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65497" w14:textId="11A4EC60" w:rsidR="00BF416C" w:rsidRPr="00563F19" w:rsidRDefault="00BF416C" w:rsidP="006217FB">
      <w:pPr>
        <w:ind w:firstLineChars="100" w:firstLine="301"/>
        <w:rPr>
          <w:rFonts w:ascii="黑体" w:eastAsia="黑体" w:hAnsi="黑体"/>
          <w:b/>
          <w:bCs/>
          <w:sz w:val="30"/>
          <w:szCs w:val="30"/>
        </w:rPr>
      </w:pPr>
      <w:r w:rsidRPr="00563F19">
        <w:rPr>
          <w:rFonts w:ascii="黑体" w:eastAsia="黑体" w:hAnsi="黑体"/>
          <w:b/>
          <w:bCs/>
          <w:sz w:val="30"/>
          <w:szCs w:val="30"/>
        </w:rPr>
        <w:t>（内封）</w:t>
      </w:r>
    </w:p>
    <w:p w14:paraId="7407FC12" w14:textId="77777777" w:rsidR="00BF416C" w:rsidRPr="00563F19" w:rsidRDefault="00BF416C" w:rsidP="00BF416C">
      <w:pPr>
        <w:rPr>
          <w:rFonts w:ascii="黑体" w:eastAsia="黑体" w:hAnsi="黑体"/>
          <w:b/>
          <w:bCs/>
          <w:sz w:val="30"/>
          <w:szCs w:val="30"/>
        </w:rPr>
      </w:pPr>
    </w:p>
    <w:p w14:paraId="715E28DC" w14:textId="77777777" w:rsidR="00BF416C" w:rsidRPr="00563F19" w:rsidRDefault="00BF416C" w:rsidP="00BF416C">
      <w:pPr>
        <w:rPr>
          <w:rFonts w:ascii="黑体" w:eastAsia="黑体" w:hAnsi="黑体"/>
          <w:b/>
          <w:bCs/>
          <w:sz w:val="30"/>
          <w:szCs w:val="30"/>
        </w:rPr>
      </w:pPr>
    </w:p>
    <w:p w14:paraId="44527689" w14:textId="13A7CABB" w:rsidR="00BF416C" w:rsidRPr="00563F19" w:rsidRDefault="006F308F" w:rsidP="00BF416C">
      <w:pPr>
        <w:jc w:val="center"/>
        <w:rPr>
          <w:rFonts w:ascii="黑体" w:eastAsia="黑体" w:hAnsi="黑体"/>
          <w:b/>
          <w:bCs/>
          <w:sz w:val="48"/>
          <w:szCs w:val="48"/>
        </w:rPr>
      </w:pPr>
      <w:r w:rsidRPr="00563F19">
        <w:rPr>
          <w:rFonts w:ascii="黑体" w:eastAsia="黑体" w:hAnsi="黑体" w:hint="eastAsia"/>
          <w:b/>
          <w:bCs/>
          <w:sz w:val="48"/>
          <w:szCs w:val="48"/>
        </w:rPr>
        <w:t>崇左市襄蓝环保科技</w:t>
      </w:r>
      <w:r w:rsidR="00BF416C" w:rsidRPr="00563F19">
        <w:rPr>
          <w:rFonts w:ascii="黑体" w:eastAsia="黑体" w:hAnsi="黑体" w:hint="eastAsia"/>
          <w:b/>
          <w:bCs/>
          <w:sz w:val="48"/>
          <w:szCs w:val="48"/>
        </w:rPr>
        <w:t>有限公司</w:t>
      </w:r>
    </w:p>
    <w:p w14:paraId="2A9A2DED" w14:textId="6A935611" w:rsidR="00BF416C" w:rsidRPr="00563F19" w:rsidRDefault="006F308F" w:rsidP="00BF416C">
      <w:pPr>
        <w:jc w:val="center"/>
        <w:rPr>
          <w:rFonts w:ascii="黑体" w:eastAsia="黑体" w:hAnsi="黑体"/>
          <w:b/>
          <w:bCs/>
          <w:sz w:val="48"/>
          <w:szCs w:val="48"/>
        </w:rPr>
      </w:pPr>
      <w:r w:rsidRPr="00563F19">
        <w:rPr>
          <w:rFonts w:ascii="黑体" w:eastAsia="黑体" w:hAnsi="黑体" w:hint="eastAsia"/>
          <w:b/>
          <w:bCs/>
          <w:sz w:val="48"/>
          <w:szCs w:val="48"/>
        </w:rPr>
        <w:t>崇左市</w:t>
      </w:r>
      <w:r w:rsidR="009840B3" w:rsidRPr="00563F19">
        <w:rPr>
          <w:rFonts w:ascii="黑体" w:eastAsia="黑体" w:hAnsi="黑体" w:hint="eastAsia"/>
          <w:b/>
          <w:bCs/>
          <w:sz w:val="48"/>
          <w:szCs w:val="48"/>
        </w:rPr>
        <w:t>餐厨废弃物资源化利用和无害化处理项目</w:t>
      </w:r>
    </w:p>
    <w:p w14:paraId="77E0B3DD" w14:textId="77777777" w:rsidR="00BF416C" w:rsidRPr="00563F19" w:rsidRDefault="00BF416C" w:rsidP="00BF416C">
      <w:pPr>
        <w:jc w:val="center"/>
        <w:rPr>
          <w:rFonts w:ascii="黑体" w:eastAsia="黑体" w:hAnsi="黑体"/>
          <w:b/>
          <w:bCs/>
          <w:sz w:val="48"/>
          <w:szCs w:val="48"/>
        </w:rPr>
      </w:pPr>
    </w:p>
    <w:p w14:paraId="02610C2A" w14:textId="77777777" w:rsidR="00BF416C" w:rsidRPr="00563F19" w:rsidRDefault="00BF416C" w:rsidP="00BF416C">
      <w:pPr>
        <w:jc w:val="center"/>
        <w:rPr>
          <w:rFonts w:ascii="黑体" w:eastAsia="黑体" w:hAnsi="黑体"/>
          <w:b/>
          <w:bCs/>
          <w:sz w:val="72"/>
          <w:szCs w:val="72"/>
        </w:rPr>
      </w:pPr>
      <w:r w:rsidRPr="00563F19">
        <w:rPr>
          <w:rFonts w:ascii="黑体" w:eastAsia="黑体" w:hAnsi="黑体" w:hint="eastAsia"/>
          <w:b/>
          <w:bCs/>
          <w:sz w:val="72"/>
          <w:szCs w:val="72"/>
        </w:rPr>
        <w:t>环境影响报告书</w:t>
      </w:r>
    </w:p>
    <w:p w14:paraId="601C69DE" w14:textId="019B9CC1" w:rsidR="00BF416C" w:rsidRPr="00563F19" w:rsidRDefault="00BF416C" w:rsidP="00BF416C">
      <w:pPr>
        <w:jc w:val="center"/>
        <w:rPr>
          <w:rFonts w:ascii="黑体" w:eastAsia="黑体" w:hAnsi="黑体"/>
          <w:b/>
          <w:bCs/>
          <w:sz w:val="48"/>
          <w:szCs w:val="48"/>
        </w:rPr>
      </w:pPr>
      <w:r w:rsidRPr="00563F19">
        <w:rPr>
          <w:rFonts w:ascii="黑体" w:eastAsia="黑体" w:hAnsi="黑体" w:hint="eastAsia"/>
          <w:b/>
          <w:bCs/>
          <w:sz w:val="48"/>
          <w:szCs w:val="48"/>
        </w:rPr>
        <w:t>（</w:t>
      </w:r>
      <w:r w:rsidR="00DC0047">
        <w:rPr>
          <w:rFonts w:ascii="黑体" w:eastAsia="黑体" w:hAnsi="黑体" w:hint="eastAsia"/>
          <w:b/>
          <w:bCs/>
          <w:sz w:val="48"/>
          <w:szCs w:val="48"/>
        </w:rPr>
        <w:t>报批</w:t>
      </w:r>
      <w:r w:rsidRPr="00563F19">
        <w:rPr>
          <w:rFonts w:ascii="黑体" w:eastAsia="黑体" w:hAnsi="黑体" w:hint="eastAsia"/>
          <w:b/>
          <w:bCs/>
          <w:sz w:val="48"/>
          <w:szCs w:val="48"/>
        </w:rPr>
        <w:t>稿）</w:t>
      </w:r>
    </w:p>
    <w:p w14:paraId="3D1655D9" w14:textId="1543B473" w:rsidR="00BF416C" w:rsidRPr="00563F19" w:rsidRDefault="00BF416C" w:rsidP="00BF416C">
      <w:pPr>
        <w:jc w:val="center"/>
        <w:rPr>
          <w:rFonts w:ascii="黑体" w:eastAsia="黑体" w:hAnsi="黑体"/>
          <w:b/>
          <w:bCs/>
          <w:sz w:val="28"/>
          <w:szCs w:val="28"/>
        </w:rPr>
      </w:pPr>
    </w:p>
    <w:p w14:paraId="517D3CB0" w14:textId="0E24E39A" w:rsidR="00CD6533" w:rsidRPr="00563F19" w:rsidRDefault="00CD6533" w:rsidP="00BF416C">
      <w:pPr>
        <w:jc w:val="center"/>
        <w:rPr>
          <w:rFonts w:ascii="黑体" w:eastAsia="黑体" w:hAnsi="黑体"/>
          <w:b/>
          <w:bCs/>
          <w:sz w:val="28"/>
          <w:szCs w:val="28"/>
        </w:rPr>
      </w:pPr>
    </w:p>
    <w:p w14:paraId="058FCF4D" w14:textId="27CFB2B6" w:rsidR="000931B0" w:rsidRPr="00563F19" w:rsidRDefault="000931B0" w:rsidP="00BF416C">
      <w:pPr>
        <w:jc w:val="center"/>
        <w:rPr>
          <w:rFonts w:ascii="黑体" w:eastAsia="黑体" w:hAnsi="黑体"/>
          <w:b/>
          <w:bCs/>
          <w:sz w:val="28"/>
          <w:szCs w:val="28"/>
        </w:rPr>
      </w:pPr>
    </w:p>
    <w:p w14:paraId="4ED6F327" w14:textId="77777777" w:rsidR="00BF416C" w:rsidRPr="00563F19" w:rsidRDefault="00BF416C" w:rsidP="00BF416C">
      <w:pPr>
        <w:jc w:val="center"/>
        <w:rPr>
          <w:rFonts w:ascii="黑体" w:eastAsia="黑体" w:hAnsi="黑体"/>
          <w:b/>
          <w:bCs/>
          <w:sz w:val="48"/>
          <w:szCs w:val="48"/>
        </w:rPr>
      </w:pPr>
    </w:p>
    <w:p w14:paraId="273AFE67" w14:textId="77777777" w:rsidR="00BF416C" w:rsidRPr="00563F19" w:rsidRDefault="00BF416C" w:rsidP="00BF416C">
      <w:pPr>
        <w:jc w:val="center"/>
        <w:rPr>
          <w:rFonts w:ascii="黑体" w:eastAsia="黑体" w:hAnsi="黑体"/>
          <w:b/>
          <w:bCs/>
          <w:sz w:val="48"/>
          <w:szCs w:val="48"/>
        </w:rPr>
      </w:pPr>
    </w:p>
    <w:p w14:paraId="1D3E8A17" w14:textId="77777777" w:rsidR="00BF416C" w:rsidRPr="00563F19" w:rsidRDefault="00BF416C" w:rsidP="00BF416C">
      <w:pPr>
        <w:jc w:val="center"/>
        <w:rPr>
          <w:rFonts w:ascii="黑体" w:eastAsia="黑体" w:hAnsi="黑体"/>
          <w:b/>
          <w:bCs/>
          <w:sz w:val="48"/>
          <w:szCs w:val="48"/>
        </w:rPr>
      </w:pPr>
    </w:p>
    <w:p w14:paraId="03445193" w14:textId="77777777" w:rsidR="00BF416C" w:rsidRPr="00563F19" w:rsidRDefault="00BF416C" w:rsidP="00BF416C">
      <w:pPr>
        <w:jc w:val="center"/>
        <w:rPr>
          <w:rFonts w:ascii="黑体" w:eastAsia="黑体" w:hAnsi="黑体"/>
          <w:b/>
          <w:bCs/>
          <w:sz w:val="48"/>
          <w:szCs w:val="48"/>
        </w:rPr>
      </w:pPr>
    </w:p>
    <w:p w14:paraId="6EFA373C" w14:textId="41C07D95" w:rsidR="00BF416C" w:rsidRPr="00563F19" w:rsidRDefault="00BF416C" w:rsidP="00BF416C">
      <w:pPr>
        <w:ind w:firstLineChars="400" w:firstLine="1285"/>
        <w:rPr>
          <w:rFonts w:ascii="黑体" w:eastAsia="黑体" w:hAnsi="黑体"/>
          <w:b/>
          <w:bCs/>
          <w:sz w:val="32"/>
          <w:szCs w:val="32"/>
        </w:rPr>
      </w:pPr>
      <w:r w:rsidRPr="00563F19">
        <w:rPr>
          <w:rFonts w:ascii="黑体" w:eastAsia="黑体" w:hAnsi="黑体" w:hint="eastAsia"/>
          <w:b/>
          <w:bCs/>
          <w:sz w:val="32"/>
          <w:szCs w:val="32"/>
        </w:rPr>
        <w:t>建设单位：</w:t>
      </w:r>
      <w:r w:rsidR="009840B3" w:rsidRPr="00563F19">
        <w:rPr>
          <w:rFonts w:ascii="黑体" w:eastAsia="黑体" w:hAnsi="黑体" w:hint="eastAsia"/>
          <w:b/>
          <w:bCs/>
          <w:sz w:val="32"/>
          <w:szCs w:val="32"/>
        </w:rPr>
        <w:t>崇左市襄蓝环保科技</w:t>
      </w:r>
      <w:r w:rsidRPr="00563F19">
        <w:rPr>
          <w:rFonts w:ascii="黑体" w:eastAsia="黑体" w:hAnsi="黑体" w:hint="eastAsia"/>
          <w:b/>
          <w:bCs/>
          <w:sz w:val="32"/>
          <w:szCs w:val="32"/>
        </w:rPr>
        <w:t>有限公司</w:t>
      </w:r>
    </w:p>
    <w:p w14:paraId="1025F9E7" w14:textId="77777777" w:rsidR="00BF416C" w:rsidRPr="00563F19" w:rsidRDefault="00BF416C" w:rsidP="00BF416C">
      <w:pPr>
        <w:ind w:firstLineChars="400" w:firstLine="1285"/>
        <w:rPr>
          <w:rFonts w:ascii="黑体" w:eastAsia="黑体" w:hAnsi="黑体"/>
          <w:b/>
          <w:bCs/>
          <w:sz w:val="32"/>
          <w:szCs w:val="32"/>
        </w:rPr>
      </w:pPr>
      <w:r w:rsidRPr="00563F19">
        <w:rPr>
          <w:rFonts w:ascii="黑体" w:eastAsia="黑体" w:hAnsi="黑体" w:hint="eastAsia"/>
          <w:b/>
          <w:bCs/>
          <w:sz w:val="32"/>
          <w:szCs w:val="32"/>
        </w:rPr>
        <w:t>编制单位：广西博环环境咨询服务有限公司</w:t>
      </w:r>
    </w:p>
    <w:p w14:paraId="1BF0DC20" w14:textId="66621813" w:rsidR="00BF416C" w:rsidRPr="00563F19" w:rsidRDefault="00BF416C" w:rsidP="00BF416C">
      <w:pPr>
        <w:ind w:firstLineChars="400" w:firstLine="1285"/>
        <w:rPr>
          <w:rFonts w:ascii="黑体" w:eastAsia="黑体" w:hAnsi="黑体"/>
          <w:b/>
          <w:bCs/>
          <w:sz w:val="32"/>
          <w:szCs w:val="32"/>
        </w:rPr>
      </w:pPr>
      <w:r w:rsidRPr="00563F19">
        <w:rPr>
          <w:rFonts w:ascii="黑体" w:eastAsia="黑体" w:hAnsi="黑体" w:hint="eastAsia"/>
          <w:b/>
          <w:bCs/>
          <w:sz w:val="32"/>
          <w:szCs w:val="32"/>
        </w:rPr>
        <w:t>编制时间：二〇</w:t>
      </w:r>
      <w:r w:rsidR="00FD1095" w:rsidRPr="00563F19">
        <w:rPr>
          <w:rFonts w:ascii="黑体" w:eastAsia="黑体" w:hAnsi="黑体" w:hint="eastAsia"/>
          <w:b/>
          <w:bCs/>
          <w:sz w:val="32"/>
          <w:szCs w:val="32"/>
        </w:rPr>
        <w:t>二〇</w:t>
      </w:r>
      <w:r w:rsidRPr="00563F19">
        <w:rPr>
          <w:rFonts w:ascii="黑体" w:eastAsia="黑体" w:hAnsi="黑体" w:hint="eastAsia"/>
          <w:b/>
          <w:bCs/>
          <w:sz w:val="32"/>
          <w:szCs w:val="32"/>
        </w:rPr>
        <w:t>年</w:t>
      </w:r>
      <w:r w:rsidR="00303092">
        <w:rPr>
          <w:rFonts w:ascii="黑体" w:eastAsia="黑体" w:hAnsi="黑体" w:hint="eastAsia"/>
          <w:b/>
          <w:bCs/>
          <w:sz w:val="32"/>
          <w:szCs w:val="32"/>
        </w:rPr>
        <w:t>八</w:t>
      </w:r>
      <w:r w:rsidRPr="00563F19">
        <w:rPr>
          <w:rFonts w:ascii="黑体" w:eastAsia="黑体" w:hAnsi="黑体" w:hint="eastAsia"/>
          <w:b/>
          <w:bCs/>
          <w:sz w:val="32"/>
          <w:szCs w:val="32"/>
        </w:rPr>
        <w:t>月</w:t>
      </w:r>
    </w:p>
    <w:p w14:paraId="490CFA3E" w14:textId="77777777" w:rsidR="00BF416C" w:rsidRPr="00563F19" w:rsidRDefault="00BF416C" w:rsidP="00BF416C">
      <w:pPr>
        <w:ind w:firstLineChars="400" w:firstLine="1285"/>
        <w:rPr>
          <w:rFonts w:ascii="黑体" w:eastAsia="黑体" w:hAnsi="黑体"/>
          <w:b/>
          <w:bCs/>
          <w:sz w:val="32"/>
          <w:szCs w:val="32"/>
        </w:rPr>
      </w:pPr>
    </w:p>
    <w:p w14:paraId="13F82298" w14:textId="10E9F169" w:rsidR="00490AA6" w:rsidRPr="00563F19" w:rsidRDefault="00490AA6" w:rsidP="001B05DC">
      <w:pPr>
        <w:rPr>
          <w:lang w:val="zh-CN"/>
        </w:rPr>
      </w:pPr>
      <w:r w:rsidRPr="00563F19">
        <w:rPr>
          <w:lang w:val="zh-CN"/>
        </w:rPr>
        <w:br w:type="page"/>
      </w:r>
    </w:p>
    <w:p w14:paraId="0C51824F" w14:textId="77777777" w:rsidR="005B3607" w:rsidRPr="00C329CE" w:rsidRDefault="005B3607" w:rsidP="005B3607">
      <w:pPr>
        <w:jc w:val="center"/>
        <w:rPr>
          <w:b/>
          <w:bCs/>
          <w:color w:val="FF0000"/>
          <w:sz w:val="28"/>
          <w:szCs w:val="28"/>
        </w:rPr>
      </w:pPr>
      <w:r w:rsidRPr="00C329CE">
        <w:rPr>
          <w:rFonts w:hint="eastAsia"/>
          <w:b/>
          <w:bCs/>
          <w:color w:val="FF0000"/>
          <w:sz w:val="28"/>
          <w:szCs w:val="28"/>
        </w:rPr>
        <w:lastRenderedPageBreak/>
        <w:t>评审意见及修改说明</w:t>
      </w:r>
    </w:p>
    <w:tbl>
      <w:tblPr>
        <w:tblStyle w:val="a3"/>
        <w:tblW w:w="5000" w:type="pct"/>
        <w:jc w:val="center"/>
        <w:tblLook w:val="04A0" w:firstRow="1" w:lastRow="0" w:firstColumn="1" w:lastColumn="0" w:noHBand="0" w:noVBand="1"/>
      </w:tblPr>
      <w:tblGrid>
        <w:gridCol w:w="705"/>
        <w:gridCol w:w="4677"/>
        <w:gridCol w:w="3678"/>
      </w:tblGrid>
      <w:tr w:rsidR="00C329CE" w:rsidRPr="00975933" w14:paraId="05A7D74E" w14:textId="77777777" w:rsidTr="00E67427">
        <w:trPr>
          <w:trHeight w:val="476"/>
          <w:jc w:val="center"/>
        </w:trPr>
        <w:tc>
          <w:tcPr>
            <w:tcW w:w="389" w:type="pct"/>
            <w:vAlign w:val="center"/>
          </w:tcPr>
          <w:p w14:paraId="2E00B7E3" w14:textId="77777777" w:rsidR="005B3607" w:rsidRPr="00975933" w:rsidRDefault="005B3607" w:rsidP="00C329CE">
            <w:pPr>
              <w:spacing w:line="240" w:lineRule="auto"/>
              <w:jc w:val="center"/>
              <w:rPr>
                <w:rFonts w:ascii="Times New Roman" w:hAnsi="Times New Roman" w:cs="Times New Roman"/>
                <w:b/>
                <w:bCs/>
                <w:color w:val="FF0000"/>
                <w:sz w:val="21"/>
                <w:szCs w:val="21"/>
              </w:rPr>
            </w:pPr>
            <w:r w:rsidRPr="00975933">
              <w:rPr>
                <w:rFonts w:ascii="Times New Roman" w:hAnsi="Times New Roman" w:cs="Times New Roman"/>
                <w:b/>
                <w:bCs/>
                <w:color w:val="FF0000"/>
                <w:sz w:val="21"/>
                <w:szCs w:val="21"/>
              </w:rPr>
              <w:t>序号</w:t>
            </w:r>
          </w:p>
        </w:tc>
        <w:tc>
          <w:tcPr>
            <w:tcW w:w="2581" w:type="pct"/>
            <w:vAlign w:val="center"/>
          </w:tcPr>
          <w:p w14:paraId="6C9B593A" w14:textId="77777777" w:rsidR="005B3607" w:rsidRPr="00975933" w:rsidRDefault="005B3607" w:rsidP="00C329CE">
            <w:pPr>
              <w:spacing w:line="240" w:lineRule="auto"/>
              <w:jc w:val="center"/>
              <w:rPr>
                <w:rFonts w:ascii="Times New Roman" w:hAnsi="Times New Roman" w:cs="Times New Roman"/>
                <w:b/>
                <w:bCs/>
                <w:color w:val="FF0000"/>
                <w:sz w:val="21"/>
                <w:szCs w:val="21"/>
              </w:rPr>
            </w:pPr>
            <w:r w:rsidRPr="00975933">
              <w:rPr>
                <w:rFonts w:ascii="Times New Roman" w:hAnsi="Times New Roman" w:cs="Times New Roman"/>
                <w:b/>
                <w:bCs/>
                <w:color w:val="FF0000"/>
                <w:sz w:val="21"/>
                <w:szCs w:val="21"/>
              </w:rPr>
              <w:t>评审意见</w:t>
            </w:r>
          </w:p>
        </w:tc>
        <w:tc>
          <w:tcPr>
            <w:tcW w:w="2030" w:type="pct"/>
            <w:vAlign w:val="center"/>
          </w:tcPr>
          <w:p w14:paraId="1EBAF724" w14:textId="77777777" w:rsidR="005B3607" w:rsidRPr="00975933" w:rsidRDefault="005B3607" w:rsidP="00C329CE">
            <w:pPr>
              <w:spacing w:line="240" w:lineRule="auto"/>
              <w:jc w:val="center"/>
              <w:rPr>
                <w:rFonts w:ascii="Times New Roman" w:hAnsi="Times New Roman" w:cs="Times New Roman"/>
                <w:b/>
                <w:bCs/>
                <w:color w:val="FF0000"/>
                <w:sz w:val="21"/>
                <w:szCs w:val="21"/>
              </w:rPr>
            </w:pPr>
            <w:r w:rsidRPr="00975933">
              <w:rPr>
                <w:rFonts w:ascii="Times New Roman" w:hAnsi="Times New Roman" w:cs="Times New Roman"/>
                <w:b/>
                <w:bCs/>
                <w:color w:val="FF0000"/>
                <w:sz w:val="21"/>
                <w:szCs w:val="21"/>
              </w:rPr>
              <w:t>修改说明</w:t>
            </w:r>
          </w:p>
        </w:tc>
      </w:tr>
      <w:tr w:rsidR="00C329CE" w:rsidRPr="00975933" w14:paraId="18A03814" w14:textId="77777777" w:rsidTr="00E67427">
        <w:trPr>
          <w:jc w:val="center"/>
        </w:trPr>
        <w:tc>
          <w:tcPr>
            <w:tcW w:w="389" w:type="pct"/>
            <w:vAlign w:val="center"/>
          </w:tcPr>
          <w:p w14:paraId="12FB79CB"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t>1</w:t>
            </w:r>
          </w:p>
        </w:tc>
        <w:tc>
          <w:tcPr>
            <w:tcW w:w="2581" w:type="pct"/>
            <w:vAlign w:val="center"/>
          </w:tcPr>
          <w:p w14:paraId="547C2BE6" w14:textId="1A16E5AB" w:rsidR="005B3607" w:rsidRPr="00975933" w:rsidRDefault="007B0DBD" w:rsidP="007B2F48">
            <w:pPr>
              <w:spacing w:line="240" w:lineRule="auto"/>
              <w:rPr>
                <w:rFonts w:ascii="Times New Roman" w:hAnsi="Times New Roman" w:cs="Times New Roman"/>
                <w:color w:val="FF0000"/>
                <w:sz w:val="21"/>
                <w:szCs w:val="21"/>
              </w:rPr>
            </w:pPr>
            <w:r w:rsidRPr="00975933">
              <w:rPr>
                <w:rFonts w:ascii="宋体" w:eastAsia="宋体" w:hAnsi="宋体" w:cs="宋体" w:hint="eastAsia"/>
                <w:color w:val="FF0000"/>
                <w:sz w:val="21"/>
                <w:szCs w:val="21"/>
              </w:rPr>
              <w:t>①</w:t>
            </w:r>
            <w:r w:rsidR="005B3607" w:rsidRPr="00975933">
              <w:rPr>
                <w:rFonts w:ascii="Times New Roman" w:hAnsi="Times New Roman" w:cs="Times New Roman"/>
                <w:color w:val="FF0000"/>
                <w:sz w:val="21"/>
                <w:szCs w:val="21"/>
              </w:rPr>
              <w:t>补充说明项目是否属于崇左市环卫规划中的定点餐饮垃圾收集处置企业及其收集范围；</w:t>
            </w:r>
            <w:r w:rsidRPr="00975933">
              <w:rPr>
                <w:rFonts w:ascii="宋体" w:eastAsia="宋体" w:hAnsi="宋体" w:cs="宋体" w:hint="eastAsia"/>
                <w:color w:val="FF0000"/>
                <w:sz w:val="21"/>
                <w:szCs w:val="21"/>
              </w:rPr>
              <w:t>②</w:t>
            </w:r>
            <w:r w:rsidR="005B3607" w:rsidRPr="00975933">
              <w:rPr>
                <w:rFonts w:ascii="Times New Roman" w:hAnsi="Times New Roman" w:cs="Times New Roman"/>
                <w:color w:val="FF0000"/>
                <w:sz w:val="21"/>
                <w:szCs w:val="21"/>
              </w:rPr>
              <w:t>复核餐饮垃圾成分及收集能力、处置规模；</w:t>
            </w:r>
            <w:r w:rsidRPr="00975933">
              <w:rPr>
                <w:rFonts w:ascii="宋体" w:eastAsia="宋体" w:hAnsi="宋体" w:cs="宋体" w:hint="eastAsia"/>
                <w:color w:val="FF0000"/>
                <w:sz w:val="21"/>
                <w:szCs w:val="21"/>
              </w:rPr>
              <w:t>③</w:t>
            </w:r>
            <w:r w:rsidR="005B3607" w:rsidRPr="00975933">
              <w:rPr>
                <w:rFonts w:ascii="Times New Roman" w:hAnsi="Times New Roman" w:cs="Times New Roman"/>
                <w:color w:val="FF0000"/>
                <w:sz w:val="21"/>
                <w:szCs w:val="21"/>
              </w:rPr>
              <w:t>核实所收储的餐饮垃圾预处理工艺及相应的废水、废渣、废油处置流程、数量及处置去向；</w:t>
            </w:r>
            <w:r w:rsidRPr="00975933">
              <w:rPr>
                <w:rFonts w:ascii="宋体" w:eastAsia="宋体" w:hAnsi="宋体" w:cs="宋体" w:hint="eastAsia"/>
                <w:color w:val="FF0000"/>
                <w:sz w:val="21"/>
                <w:szCs w:val="21"/>
              </w:rPr>
              <w:t>④</w:t>
            </w:r>
            <w:r w:rsidR="005B3607" w:rsidRPr="00975933">
              <w:rPr>
                <w:rFonts w:ascii="Times New Roman" w:hAnsi="Times New Roman" w:cs="Times New Roman"/>
                <w:color w:val="FF0000"/>
                <w:sz w:val="21"/>
                <w:szCs w:val="21"/>
              </w:rPr>
              <w:t>核实完善类比项目工艺及数据的可比性说明；</w:t>
            </w:r>
            <w:r w:rsidRPr="00975933">
              <w:rPr>
                <w:rFonts w:ascii="宋体" w:eastAsia="宋体" w:hAnsi="宋体" w:cs="宋体" w:hint="eastAsia"/>
                <w:color w:val="FF0000"/>
                <w:sz w:val="21"/>
                <w:szCs w:val="21"/>
              </w:rPr>
              <w:t>⑤</w:t>
            </w:r>
            <w:r w:rsidR="005B3607" w:rsidRPr="00975933">
              <w:rPr>
                <w:rFonts w:ascii="Times New Roman" w:hAnsi="Times New Roman" w:cs="Times New Roman"/>
                <w:color w:val="FF0000"/>
                <w:sz w:val="21"/>
                <w:szCs w:val="21"/>
              </w:rPr>
              <w:t>补充完善废水、废油、恶臭处置环保设施设计工艺及参数；</w:t>
            </w:r>
            <w:r w:rsidRPr="00975933">
              <w:rPr>
                <w:rFonts w:ascii="宋体" w:eastAsia="宋体" w:hAnsi="宋体" w:cs="宋体" w:hint="eastAsia"/>
                <w:color w:val="FF0000"/>
                <w:sz w:val="21"/>
                <w:szCs w:val="21"/>
              </w:rPr>
              <w:t>⑥</w:t>
            </w:r>
            <w:r w:rsidR="005B3607" w:rsidRPr="00975933">
              <w:rPr>
                <w:rFonts w:ascii="Times New Roman" w:hAnsi="Times New Roman" w:cs="Times New Roman"/>
                <w:color w:val="FF0000"/>
                <w:sz w:val="21"/>
                <w:szCs w:val="21"/>
              </w:rPr>
              <w:t>补充完善工艺流程、产污环节及污染源强。</w:t>
            </w:r>
          </w:p>
        </w:tc>
        <w:tc>
          <w:tcPr>
            <w:tcW w:w="2030" w:type="pct"/>
            <w:vAlign w:val="center"/>
          </w:tcPr>
          <w:p w14:paraId="36AA2B7C" w14:textId="2DE21456" w:rsidR="005B3607" w:rsidRPr="00975933" w:rsidRDefault="005B3607" w:rsidP="00C329CE">
            <w:pPr>
              <w:spacing w:line="240" w:lineRule="auto"/>
              <w:rPr>
                <w:rFonts w:ascii="Times New Roman" w:hAnsi="Times New Roman" w:cs="Times New Roman"/>
                <w:color w:val="FF0000"/>
                <w:sz w:val="21"/>
                <w:szCs w:val="21"/>
              </w:rPr>
            </w:pPr>
            <w:r w:rsidRPr="00975933">
              <w:rPr>
                <w:rFonts w:ascii="宋体" w:eastAsia="宋体" w:hAnsi="宋体" w:cs="宋体" w:hint="eastAsia"/>
                <w:color w:val="FF0000"/>
                <w:sz w:val="21"/>
                <w:szCs w:val="21"/>
              </w:rPr>
              <w:t>①</w:t>
            </w:r>
            <w:r w:rsidR="00742053" w:rsidRPr="00975933">
              <w:rPr>
                <w:rFonts w:ascii="Times New Roman" w:hAnsi="Times New Roman" w:cs="Times New Roman"/>
                <w:color w:val="FF0000"/>
                <w:sz w:val="21"/>
                <w:szCs w:val="21"/>
              </w:rPr>
              <w:t>已补充（</w:t>
            </w:r>
            <w:r w:rsidR="00B25B0E">
              <w:rPr>
                <w:rFonts w:ascii="Times New Roman" w:hAnsi="Times New Roman" w:cs="Times New Roman" w:hint="eastAsia"/>
                <w:color w:val="FF0000"/>
                <w:sz w:val="21"/>
                <w:szCs w:val="21"/>
              </w:rPr>
              <w:t>P</w:t>
            </w:r>
            <w:r w:rsidR="00B25B0E">
              <w:rPr>
                <w:rFonts w:ascii="Times New Roman" w:hAnsi="Times New Roman" w:cs="Times New Roman"/>
                <w:color w:val="FF0000"/>
                <w:sz w:val="21"/>
                <w:szCs w:val="21"/>
              </w:rPr>
              <w:t>3</w:t>
            </w:r>
            <w:r w:rsidR="00FC6B18">
              <w:rPr>
                <w:rFonts w:ascii="Times New Roman" w:hAnsi="Times New Roman" w:cs="Times New Roman" w:hint="eastAsia"/>
                <w:color w:val="FF0000"/>
                <w:sz w:val="21"/>
                <w:szCs w:val="21"/>
              </w:rPr>
              <w:t>，</w:t>
            </w:r>
            <w:r w:rsidR="0029408B">
              <w:rPr>
                <w:rFonts w:ascii="Times New Roman" w:hAnsi="Times New Roman" w:cs="Times New Roman" w:hint="eastAsia"/>
                <w:color w:val="FF0000"/>
                <w:sz w:val="21"/>
                <w:szCs w:val="21"/>
              </w:rPr>
              <w:t>附件</w:t>
            </w:r>
            <w:r w:rsidR="0029408B">
              <w:rPr>
                <w:rFonts w:ascii="Times New Roman" w:hAnsi="Times New Roman" w:cs="Times New Roman" w:hint="eastAsia"/>
                <w:color w:val="FF0000"/>
                <w:sz w:val="21"/>
                <w:szCs w:val="21"/>
              </w:rPr>
              <w:t>9</w:t>
            </w:r>
            <w:r w:rsidR="00742053" w:rsidRPr="00975933">
              <w:rPr>
                <w:rFonts w:ascii="Times New Roman" w:hAnsi="Times New Roman" w:cs="Times New Roman"/>
                <w:color w:val="FF0000"/>
                <w:sz w:val="21"/>
                <w:szCs w:val="21"/>
              </w:rPr>
              <w:t>）；</w:t>
            </w:r>
          </w:p>
          <w:p w14:paraId="04B66F7F" w14:textId="1249ECF8" w:rsidR="005B3607" w:rsidRPr="00975933" w:rsidRDefault="005B3607" w:rsidP="00C329CE">
            <w:pPr>
              <w:spacing w:line="240" w:lineRule="auto"/>
              <w:rPr>
                <w:rFonts w:ascii="Times New Roman" w:hAnsi="Times New Roman" w:cs="Times New Roman"/>
                <w:color w:val="FF0000"/>
                <w:sz w:val="21"/>
                <w:szCs w:val="21"/>
              </w:rPr>
            </w:pPr>
            <w:r w:rsidRPr="00975933">
              <w:rPr>
                <w:rFonts w:ascii="宋体" w:eastAsia="宋体" w:hAnsi="宋体" w:cs="宋体" w:hint="eastAsia"/>
                <w:color w:val="FF0000"/>
                <w:sz w:val="21"/>
                <w:szCs w:val="21"/>
              </w:rPr>
              <w:t>②</w:t>
            </w:r>
            <w:r w:rsidR="007B0DBD" w:rsidRPr="00975933">
              <w:rPr>
                <w:rFonts w:ascii="Times New Roman" w:hAnsi="Times New Roman" w:cs="Times New Roman"/>
                <w:color w:val="FF0000"/>
                <w:sz w:val="21"/>
                <w:szCs w:val="21"/>
              </w:rPr>
              <w:t>已复核修改（</w:t>
            </w:r>
            <w:r w:rsidR="009C2CA1">
              <w:rPr>
                <w:rFonts w:ascii="Times New Roman" w:hAnsi="Times New Roman" w:cs="Times New Roman" w:hint="eastAsia"/>
                <w:color w:val="FF0000"/>
                <w:sz w:val="21"/>
                <w:szCs w:val="21"/>
              </w:rPr>
              <w:t>P</w:t>
            </w:r>
            <w:r w:rsidR="009C2CA1">
              <w:rPr>
                <w:rFonts w:ascii="Times New Roman" w:hAnsi="Times New Roman" w:cs="Times New Roman"/>
                <w:color w:val="FF0000"/>
                <w:sz w:val="21"/>
                <w:szCs w:val="21"/>
              </w:rPr>
              <w:t>35-36</w:t>
            </w:r>
            <w:r w:rsidR="007B0DBD" w:rsidRPr="00975933">
              <w:rPr>
                <w:rFonts w:ascii="Times New Roman" w:hAnsi="Times New Roman" w:cs="Times New Roman"/>
                <w:color w:val="FF0000"/>
                <w:sz w:val="21"/>
                <w:szCs w:val="21"/>
              </w:rPr>
              <w:t>）；</w:t>
            </w:r>
          </w:p>
          <w:p w14:paraId="7655E2DE" w14:textId="1FCFFBEF" w:rsidR="007B0DBD" w:rsidRPr="00975933" w:rsidRDefault="007B0DBD" w:rsidP="00C329CE">
            <w:pPr>
              <w:spacing w:line="240" w:lineRule="auto"/>
              <w:rPr>
                <w:rFonts w:ascii="Times New Roman" w:hAnsi="Times New Roman" w:cs="Times New Roman"/>
                <w:color w:val="FF0000"/>
                <w:sz w:val="21"/>
                <w:szCs w:val="21"/>
              </w:rPr>
            </w:pPr>
            <w:r w:rsidRPr="00975933">
              <w:rPr>
                <w:rFonts w:ascii="宋体" w:eastAsia="宋体" w:hAnsi="宋体" w:cs="宋体" w:hint="eastAsia"/>
                <w:color w:val="FF0000"/>
                <w:sz w:val="21"/>
                <w:szCs w:val="21"/>
              </w:rPr>
              <w:t>③</w:t>
            </w:r>
            <w:r w:rsidR="004916DA" w:rsidRPr="00975933">
              <w:rPr>
                <w:rFonts w:ascii="Times New Roman" w:hAnsi="Times New Roman" w:cs="Times New Roman"/>
                <w:color w:val="FF0000"/>
                <w:sz w:val="21"/>
                <w:szCs w:val="21"/>
              </w:rPr>
              <w:t>已核实修改（</w:t>
            </w:r>
            <w:r w:rsidR="009C2CA1">
              <w:rPr>
                <w:rFonts w:ascii="Times New Roman" w:hAnsi="Times New Roman" w:cs="Times New Roman" w:hint="eastAsia"/>
                <w:color w:val="FF0000"/>
                <w:sz w:val="21"/>
                <w:szCs w:val="21"/>
              </w:rPr>
              <w:t>P</w:t>
            </w:r>
            <w:r w:rsidR="009C2CA1">
              <w:rPr>
                <w:rFonts w:ascii="Times New Roman" w:hAnsi="Times New Roman" w:cs="Times New Roman"/>
                <w:color w:val="FF0000"/>
                <w:sz w:val="21"/>
                <w:szCs w:val="21"/>
              </w:rPr>
              <w:t>37-47</w:t>
            </w:r>
            <w:r w:rsidR="004916DA" w:rsidRPr="00975933">
              <w:rPr>
                <w:rFonts w:ascii="Times New Roman" w:hAnsi="Times New Roman" w:cs="Times New Roman"/>
                <w:color w:val="FF0000"/>
                <w:sz w:val="21"/>
                <w:szCs w:val="21"/>
              </w:rPr>
              <w:t>）；</w:t>
            </w:r>
          </w:p>
          <w:p w14:paraId="21DF8C1A" w14:textId="7FE4FE30" w:rsidR="004916DA" w:rsidRPr="00975933" w:rsidRDefault="004916DA" w:rsidP="00C329CE">
            <w:pPr>
              <w:spacing w:line="240" w:lineRule="auto"/>
              <w:rPr>
                <w:rFonts w:ascii="Times New Roman" w:hAnsi="Times New Roman" w:cs="Times New Roman"/>
                <w:color w:val="FF0000"/>
                <w:sz w:val="21"/>
                <w:szCs w:val="21"/>
              </w:rPr>
            </w:pPr>
            <w:r w:rsidRPr="00975933">
              <w:rPr>
                <w:rFonts w:ascii="宋体" w:eastAsia="宋体" w:hAnsi="宋体" w:cs="宋体" w:hint="eastAsia"/>
                <w:color w:val="FF0000"/>
                <w:sz w:val="21"/>
                <w:szCs w:val="21"/>
              </w:rPr>
              <w:t>④</w:t>
            </w:r>
            <w:r w:rsidRPr="00975933">
              <w:rPr>
                <w:rFonts w:ascii="Times New Roman" w:hAnsi="Times New Roman" w:cs="Times New Roman"/>
                <w:color w:val="FF0000"/>
                <w:sz w:val="21"/>
                <w:szCs w:val="21"/>
              </w:rPr>
              <w:t>已核实补充（</w:t>
            </w:r>
            <w:r w:rsidR="009C2CA1">
              <w:rPr>
                <w:rFonts w:ascii="Times New Roman" w:hAnsi="Times New Roman" w:cs="Times New Roman" w:hint="eastAsia"/>
                <w:color w:val="FF0000"/>
                <w:sz w:val="21"/>
                <w:szCs w:val="21"/>
              </w:rPr>
              <w:t>P</w:t>
            </w:r>
            <w:r w:rsidR="009C2CA1">
              <w:rPr>
                <w:rFonts w:ascii="Times New Roman" w:hAnsi="Times New Roman" w:cs="Times New Roman"/>
                <w:color w:val="FF0000"/>
                <w:sz w:val="21"/>
                <w:szCs w:val="21"/>
              </w:rPr>
              <w:t>50-51</w:t>
            </w:r>
            <w:r w:rsidRPr="00975933">
              <w:rPr>
                <w:rFonts w:ascii="Times New Roman" w:hAnsi="Times New Roman" w:cs="Times New Roman"/>
                <w:color w:val="FF0000"/>
                <w:sz w:val="21"/>
                <w:szCs w:val="21"/>
              </w:rPr>
              <w:t>）；</w:t>
            </w:r>
          </w:p>
          <w:p w14:paraId="388D155B" w14:textId="236B967B" w:rsidR="004916DA" w:rsidRPr="00975933" w:rsidRDefault="004916DA" w:rsidP="00C329CE">
            <w:pPr>
              <w:spacing w:line="240" w:lineRule="auto"/>
              <w:rPr>
                <w:rFonts w:ascii="Times New Roman" w:hAnsi="Times New Roman" w:cs="Times New Roman"/>
                <w:color w:val="FF0000"/>
                <w:sz w:val="21"/>
                <w:szCs w:val="21"/>
              </w:rPr>
            </w:pPr>
            <w:r w:rsidRPr="00975933">
              <w:rPr>
                <w:rFonts w:ascii="宋体" w:eastAsia="宋体" w:hAnsi="宋体" w:cs="宋体" w:hint="eastAsia"/>
                <w:color w:val="FF0000"/>
                <w:sz w:val="21"/>
                <w:szCs w:val="21"/>
              </w:rPr>
              <w:t>⑤</w:t>
            </w:r>
            <w:r w:rsidRPr="00975933">
              <w:rPr>
                <w:rFonts w:ascii="Times New Roman" w:hAnsi="Times New Roman" w:cs="Times New Roman"/>
                <w:color w:val="FF0000"/>
                <w:sz w:val="21"/>
                <w:szCs w:val="21"/>
              </w:rPr>
              <w:t>已补充（</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37-47</w:t>
            </w:r>
            <w:r w:rsidR="00E129CB">
              <w:rPr>
                <w:rFonts w:ascii="Times New Roman" w:hAnsi="Times New Roman" w:cs="Times New Roman" w:hint="eastAsia"/>
                <w:color w:val="FF0000"/>
                <w:sz w:val="21"/>
                <w:szCs w:val="21"/>
              </w:rPr>
              <w:t>、</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16</w:t>
            </w:r>
            <w:r w:rsidR="00FC6B18">
              <w:rPr>
                <w:rFonts w:ascii="Times New Roman" w:hAnsi="Times New Roman" w:cs="Times New Roman"/>
                <w:color w:val="FF0000"/>
                <w:sz w:val="21"/>
                <w:szCs w:val="21"/>
              </w:rPr>
              <w:t>4</w:t>
            </w:r>
            <w:r w:rsidR="00E129CB">
              <w:rPr>
                <w:rFonts w:ascii="Times New Roman" w:hAnsi="Times New Roman" w:cs="Times New Roman"/>
                <w:color w:val="FF0000"/>
                <w:sz w:val="21"/>
                <w:szCs w:val="21"/>
              </w:rPr>
              <w:t>-16</w:t>
            </w:r>
            <w:r w:rsidR="00FC6B18">
              <w:rPr>
                <w:rFonts w:ascii="Times New Roman" w:hAnsi="Times New Roman" w:cs="Times New Roman"/>
                <w:color w:val="FF0000"/>
                <w:sz w:val="21"/>
                <w:szCs w:val="21"/>
              </w:rPr>
              <w:t>9</w:t>
            </w:r>
            <w:r w:rsidRPr="00975933">
              <w:rPr>
                <w:rFonts w:ascii="Times New Roman" w:hAnsi="Times New Roman" w:cs="Times New Roman"/>
                <w:color w:val="FF0000"/>
                <w:sz w:val="21"/>
                <w:szCs w:val="21"/>
              </w:rPr>
              <w:t>）；</w:t>
            </w:r>
          </w:p>
          <w:p w14:paraId="3AACF783" w14:textId="6E8DEDD0" w:rsidR="004916DA" w:rsidRPr="00975933" w:rsidRDefault="004916DA" w:rsidP="00C329CE">
            <w:pPr>
              <w:spacing w:line="240" w:lineRule="auto"/>
              <w:rPr>
                <w:rFonts w:ascii="Times New Roman" w:hAnsi="Times New Roman" w:cs="Times New Roman"/>
                <w:color w:val="FF0000"/>
                <w:sz w:val="21"/>
                <w:szCs w:val="21"/>
              </w:rPr>
            </w:pPr>
            <w:r w:rsidRPr="00975933">
              <w:rPr>
                <w:rFonts w:ascii="宋体" w:eastAsia="宋体" w:hAnsi="宋体" w:cs="宋体" w:hint="eastAsia"/>
                <w:color w:val="FF0000"/>
                <w:sz w:val="21"/>
                <w:szCs w:val="21"/>
              </w:rPr>
              <w:t>⑥</w:t>
            </w:r>
            <w:r w:rsidRPr="00975933">
              <w:rPr>
                <w:rFonts w:ascii="Times New Roman" w:hAnsi="Times New Roman" w:cs="Times New Roman"/>
                <w:color w:val="FF0000"/>
                <w:sz w:val="21"/>
                <w:szCs w:val="21"/>
              </w:rPr>
              <w:t>已补充（</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37-6</w:t>
            </w:r>
            <w:r w:rsidR="00E70238">
              <w:rPr>
                <w:rFonts w:ascii="Times New Roman" w:hAnsi="Times New Roman" w:cs="Times New Roman"/>
                <w:color w:val="FF0000"/>
                <w:sz w:val="21"/>
                <w:szCs w:val="21"/>
              </w:rPr>
              <w:t>3</w:t>
            </w:r>
            <w:r w:rsidRPr="00975933">
              <w:rPr>
                <w:rFonts w:ascii="Times New Roman" w:hAnsi="Times New Roman" w:cs="Times New Roman"/>
                <w:color w:val="FF0000"/>
                <w:sz w:val="21"/>
                <w:szCs w:val="21"/>
              </w:rPr>
              <w:t>）</w:t>
            </w:r>
            <w:r w:rsidR="00BE1939">
              <w:rPr>
                <w:rFonts w:ascii="Times New Roman" w:hAnsi="Times New Roman" w:cs="Times New Roman" w:hint="eastAsia"/>
                <w:color w:val="FF0000"/>
                <w:sz w:val="21"/>
                <w:szCs w:val="21"/>
              </w:rPr>
              <w:t>。</w:t>
            </w:r>
          </w:p>
        </w:tc>
      </w:tr>
      <w:tr w:rsidR="00C329CE" w:rsidRPr="00975933" w14:paraId="179982A0" w14:textId="77777777" w:rsidTr="00E67427">
        <w:trPr>
          <w:jc w:val="center"/>
        </w:trPr>
        <w:tc>
          <w:tcPr>
            <w:tcW w:w="389" w:type="pct"/>
            <w:vAlign w:val="center"/>
          </w:tcPr>
          <w:p w14:paraId="559428C9"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t>2</w:t>
            </w:r>
          </w:p>
        </w:tc>
        <w:tc>
          <w:tcPr>
            <w:tcW w:w="2581" w:type="pct"/>
            <w:vAlign w:val="center"/>
          </w:tcPr>
          <w:p w14:paraId="2FED98D6" w14:textId="2C2AE1CD" w:rsidR="005B3607" w:rsidRPr="00975933" w:rsidRDefault="00975933" w:rsidP="007B2F48">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Pr="00975933">
              <w:rPr>
                <w:rFonts w:ascii="Times New Roman" w:hAnsi="Times New Roman" w:cs="Times New Roman" w:hint="eastAsia"/>
                <w:color w:val="FF0000"/>
                <w:sz w:val="21"/>
                <w:szCs w:val="21"/>
              </w:rPr>
              <w:t>核实与水源、村屯等环境敏感区域及高速公路、铁路等主要交通设施的距离；</w:t>
            </w:r>
            <w:r>
              <w:rPr>
                <w:rFonts w:ascii="Times New Roman" w:hAnsi="Times New Roman" w:cs="Times New Roman" w:hint="eastAsia"/>
                <w:color w:val="FF0000"/>
                <w:sz w:val="21"/>
                <w:szCs w:val="21"/>
              </w:rPr>
              <w:t>②</w:t>
            </w:r>
            <w:r w:rsidRPr="00975933">
              <w:rPr>
                <w:rFonts w:ascii="Times New Roman" w:hAnsi="Times New Roman" w:cs="Times New Roman" w:hint="eastAsia"/>
                <w:color w:val="FF0000"/>
                <w:sz w:val="21"/>
                <w:szCs w:val="21"/>
              </w:rPr>
              <w:t>补充完善临近饮用水源保护区及饮用取水点的分布及保护要求调查；</w:t>
            </w:r>
            <w:r>
              <w:rPr>
                <w:rFonts w:ascii="Times New Roman" w:hAnsi="Times New Roman" w:cs="Times New Roman" w:hint="eastAsia"/>
                <w:color w:val="FF0000"/>
                <w:sz w:val="21"/>
                <w:szCs w:val="21"/>
              </w:rPr>
              <w:t>③</w:t>
            </w:r>
            <w:r w:rsidRPr="00975933">
              <w:rPr>
                <w:rFonts w:ascii="Times New Roman" w:hAnsi="Times New Roman" w:cs="Times New Roman" w:hint="eastAsia"/>
                <w:color w:val="FF0000"/>
                <w:sz w:val="21"/>
                <w:szCs w:val="21"/>
              </w:rPr>
              <w:t>核实用地性质及环境管理要求；</w:t>
            </w:r>
            <w:r w:rsidR="007B2F48">
              <w:rPr>
                <w:rFonts w:ascii="Times New Roman" w:hAnsi="Times New Roman" w:cs="Times New Roman" w:hint="eastAsia"/>
                <w:color w:val="FF0000"/>
                <w:sz w:val="21"/>
                <w:szCs w:val="21"/>
              </w:rPr>
              <w:t>④</w:t>
            </w:r>
            <w:r w:rsidRPr="00975933">
              <w:rPr>
                <w:rFonts w:ascii="Times New Roman" w:hAnsi="Times New Roman" w:cs="Times New Roman" w:hint="eastAsia"/>
                <w:color w:val="FF0000"/>
                <w:sz w:val="21"/>
                <w:szCs w:val="21"/>
              </w:rPr>
              <w:t>核实与规划的相符性；</w:t>
            </w:r>
            <w:r w:rsidR="007B2F48">
              <w:rPr>
                <w:rFonts w:ascii="Times New Roman" w:hAnsi="Times New Roman" w:cs="Times New Roman" w:hint="eastAsia"/>
                <w:color w:val="FF0000"/>
                <w:sz w:val="21"/>
                <w:szCs w:val="21"/>
              </w:rPr>
              <w:t>⑤</w:t>
            </w:r>
            <w:r w:rsidRPr="00975933">
              <w:rPr>
                <w:rFonts w:ascii="Times New Roman" w:hAnsi="Times New Roman" w:cs="Times New Roman" w:hint="eastAsia"/>
                <w:color w:val="FF0000"/>
                <w:sz w:val="21"/>
                <w:szCs w:val="21"/>
              </w:rPr>
              <w:t>核实施工期工艺流程、污染分析及环境责任主体，补充完善施工期扬尘、噪声防护措施（现场有移动制砂设备生产机制砂）</w:t>
            </w:r>
            <w:r>
              <w:rPr>
                <w:rFonts w:ascii="Times New Roman" w:hAnsi="Times New Roman" w:cs="Times New Roman" w:hint="eastAsia"/>
                <w:color w:val="FF0000"/>
                <w:sz w:val="21"/>
                <w:szCs w:val="21"/>
              </w:rPr>
              <w:t>。</w:t>
            </w:r>
          </w:p>
        </w:tc>
        <w:tc>
          <w:tcPr>
            <w:tcW w:w="2030" w:type="pct"/>
            <w:vAlign w:val="center"/>
          </w:tcPr>
          <w:p w14:paraId="0095BE24" w14:textId="70076377" w:rsidR="005B3607" w:rsidRDefault="00975933"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00BE1939">
              <w:rPr>
                <w:rFonts w:ascii="Times New Roman" w:hAnsi="Times New Roman" w:cs="Times New Roman" w:hint="eastAsia"/>
                <w:color w:val="FF0000"/>
                <w:sz w:val="21"/>
                <w:szCs w:val="21"/>
              </w:rPr>
              <w:t>已核实修改（</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28-30</w:t>
            </w:r>
            <w:r w:rsidR="00BE1939">
              <w:rPr>
                <w:rFonts w:ascii="Times New Roman" w:hAnsi="Times New Roman" w:cs="Times New Roman" w:hint="eastAsia"/>
                <w:color w:val="FF0000"/>
                <w:sz w:val="21"/>
                <w:szCs w:val="21"/>
              </w:rPr>
              <w:t>）；</w:t>
            </w:r>
          </w:p>
          <w:p w14:paraId="5BECB229" w14:textId="55F908E6" w:rsidR="00BE1939" w:rsidRDefault="000D4B3B"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②已补充完善（</w:t>
            </w:r>
            <w:r w:rsidR="00E129CB">
              <w:rPr>
                <w:rFonts w:ascii="Times New Roman" w:hAnsi="Times New Roman" w:cs="Times New Roman" w:hint="eastAsia"/>
                <w:color w:val="FF0000"/>
                <w:sz w:val="21"/>
                <w:szCs w:val="21"/>
              </w:rPr>
              <w:t>P</w:t>
            </w:r>
            <w:r w:rsidR="00E70238">
              <w:rPr>
                <w:rFonts w:ascii="Times New Roman" w:hAnsi="Times New Roman" w:cs="Times New Roman"/>
                <w:color w:val="FF0000"/>
                <w:sz w:val="21"/>
                <w:szCs w:val="21"/>
              </w:rPr>
              <w:t>80</w:t>
            </w:r>
            <w:r w:rsidR="00E129CB">
              <w:rPr>
                <w:rFonts w:ascii="Times New Roman" w:hAnsi="Times New Roman" w:cs="Times New Roman"/>
                <w:color w:val="FF0000"/>
                <w:sz w:val="21"/>
                <w:szCs w:val="21"/>
              </w:rPr>
              <w:t>-82</w:t>
            </w:r>
            <w:r>
              <w:rPr>
                <w:rFonts w:ascii="Times New Roman" w:hAnsi="Times New Roman" w:cs="Times New Roman" w:hint="eastAsia"/>
                <w:color w:val="FF0000"/>
                <w:sz w:val="21"/>
                <w:szCs w:val="21"/>
              </w:rPr>
              <w:t>）；</w:t>
            </w:r>
          </w:p>
          <w:p w14:paraId="25B129A0" w14:textId="4FA94F85" w:rsidR="000D4B3B" w:rsidRDefault="000D4B3B"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③</w:t>
            </w:r>
            <w:r w:rsidR="00CA00B5">
              <w:rPr>
                <w:rFonts w:ascii="Times New Roman" w:hAnsi="Times New Roman" w:cs="Times New Roman" w:hint="eastAsia"/>
                <w:color w:val="FF0000"/>
                <w:sz w:val="21"/>
                <w:szCs w:val="21"/>
              </w:rPr>
              <w:t>已核实修改（</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13</w:t>
            </w:r>
            <w:r w:rsidR="00E70238">
              <w:rPr>
                <w:rFonts w:ascii="Times New Roman" w:hAnsi="Times New Roman" w:cs="Times New Roman" w:hint="eastAsia"/>
                <w:color w:val="FF0000"/>
                <w:sz w:val="21"/>
                <w:szCs w:val="21"/>
              </w:rPr>
              <w:t>、附件</w:t>
            </w:r>
            <w:r w:rsidR="00E70238">
              <w:rPr>
                <w:rFonts w:ascii="Times New Roman" w:hAnsi="Times New Roman" w:cs="Times New Roman" w:hint="eastAsia"/>
                <w:color w:val="FF0000"/>
                <w:sz w:val="21"/>
                <w:szCs w:val="21"/>
              </w:rPr>
              <w:t>2</w:t>
            </w:r>
            <w:r w:rsidR="00CA00B5">
              <w:rPr>
                <w:rFonts w:ascii="Times New Roman" w:hAnsi="Times New Roman" w:cs="Times New Roman" w:hint="eastAsia"/>
                <w:color w:val="FF0000"/>
                <w:sz w:val="21"/>
                <w:szCs w:val="21"/>
              </w:rPr>
              <w:t>）；</w:t>
            </w:r>
          </w:p>
          <w:p w14:paraId="035FED81" w14:textId="2F3FD368" w:rsidR="007B2F48" w:rsidRDefault="007B2F48"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④</w:t>
            </w:r>
            <w:r w:rsidR="00CA00B5">
              <w:rPr>
                <w:rFonts w:ascii="Times New Roman" w:hAnsi="Times New Roman" w:cs="Times New Roman" w:hint="eastAsia"/>
                <w:color w:val="FF0000"/>
                <w:sz w:val="21"/>
                <w:szCs w:val="21"/>
              </w:rPr>
              <w:t>已补充（</w:t>
            </w:r>
            <w:r w:rsidR="00E129CB">
              <w:rPr>
                <w:rFonts w:ascii="Times New Roman" w:hAnsi="Times New Roman" w:cs="Times New Roman" w:hint="eastAsia"/>
                <w:color w:val="FF0000"/>
                <w:sz w:val="21"/>
                <w:szCs w:val="21"/>
              </w:rPr>
              <w:t>P3</w:t>
            </w:r>
            <w:r w:rsidR="00E70238">
              <w:rPr>
                <w:rFonts w:ascii="Times New Roman" w:hAnsi="Times New Roman" w:cs="Times New Roman" w:hint="eastAsia"/>
                <w:color w:val="FF0000"/>
                <w:sz w:val="21"/>
                <w:szCs w:val="21"/>
              </w:rPr>
              <w:t>、附件</w:t>
            </w:r>
            <w:r w:rsidR="00E70238">
              <w:rPr>
                <w:rFonts w:ascii="Times New Roman" w:hAnsi="Times New Roman" w:cs="Times New Roman" w:hint="eastAsia"/>
                <w:color w:val="FF0000"/>
                <w:sz w:val="21"/>
                <w:szCs w:val="21"/>
              </w:rPr>
              <w:t>2</w:t>
            </w:r>
            <w:r w:rsidR="00E70238">
              <w:rPr>
                <w:rFonts w:ascii="Times New Roman" w:hAnsi="Times New Roman" w:cs="Times New Roman" w:hint="eastAsia"/>
                <w:color w:val="FF0000"/>
                <w:sz w:val="21"/>
                <w:szCs w:val="21"/>
              </w:rPr>
              <w:t>、附件</w:t>
            </w:r>
            <w:r w:rsidR="00E70238">
              <w:rPr>
                <w:rFonts w:ascii="Times New Roman" w:hAnsi="Times New Roman" w:cs="Times New Roman" w:hint="eastAsia"/>
                <w:color w:val="FF0000"/>
                <w:sz w:val="21"/>
                <w:szCs w:val="21"/>
              </w:rPr>
              <w:t>9</w:t>
            </w:r>
            <w:r w:rsidR="00CA00B5">
              <w:rPr>
                <w:rFonts w:ascii="Times New Roman" w:hAnsi="Times New Roman" w:cs="Times New Roman" w:hint="eastAsia"/>
                <w:color w:val="FF0000"/>
                <w:sz w:val="21"/>
                <w:szCs w:val="21"/>
              </w:rPr>
              <w:t>）</w:t>
            </w:r>
            <w:r w:rsidR="002E1180">
              <w:rPr>
                <w:rFonts w:ascii="Times New Roman" w:hAnsi="Times New Roman" w:cs="Times New Roman" w:hint="eastAsia"/>
                <w:color w:val="FF0000"/>
                <w:sz w:val="21"/>
                <w:szCs w:val="21"/>
              </w:rPr>
              <w:t>；</w:t>
            </w:r>
          </w:p>
          <w:p w14:paraId="490D2036" w14:textId="5702EBBA" w:rsidR="007B2F48" w:rsidRPr="00975933" w:rsidRDefault="007B2F48"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⑤</w:t>
            </w:r>
            <w:r w:rsidR="005044D1">
              <w:rPr>
                <w:rFonts w:ascii="Times New Roman" w:hAnsi="Times New Roman" w:cs="Times New Roman" w:hint="eastAsia"/>
                <w:color w:val="FF0000"/>
                <w:sz w:val="21"/>
                <w:szCs w:val="21"/>
              </w:rPr>
              <w:t>已</w:t>
            </w:r>
            <w:r w:rsidR="000F03A9">
              <w:rPr>
                <w:rFonts w:ascii="Times New Roman" w:hAnsi="Times New Roman" w:cs="Times New Roman" w:hint="eastAsia"/>
                <w:color w:val="FF0000"/>
                <w:sz w:val="21"/>
                <w:szCs w:val="21"/>
              </w:rPr>
              <w:t>完善</w:t>
            </w:r>
            <w:r w:rsidR="005044D1">
              <w:rPr>
                <w:rFonts w:ascii="Times New Roman" w:hAnsi="Times New Roman" w:cs="Times New Roman" w:hint="eastAsia"/>
                <w:color w:val="FF0000"/>
                <w:sz w:val="21"/>
                <w:szCs w:val="21"/>
              </w:rPr>
              <w:t>施工期相应环保措施内容。（</w:t>
            </w:r>
            <w:r w:rsidR="000F03A9">
              <w:rPr>
                <w:rFonts w:ascii="Times New Roman" w:hAnsi="Times New Roman" w:cs="Times New Roman" w:hint="eastAsia"/>
                <w:color w:val="FF0000"/>
                <w:sz w:val="21"/>
                <w:szCs w:val="21"/>
              </w:rPr>
              <w:t>经核实</w:t>
            </w:r>
            <w:r w:rsidR="005044D1">
              <w:rPr>
                <w:rFonts w:ascii="Times New Roman" w:hAnsi="Times New Roman" w:cs="Times New Roman" w:hint="eastAsia"/>
                <w:color w:val="FF0000"/>
                <w:sz w:val="21"/>
                <w:szCs w:val="21"/>
              </w:rPr>
              <w:t>，地块</w:t>
            </w:r>
            <w:r w:rsidR="000F03A9">
              <w:rPr>
                <w:rFonts w:ascii="Times New Roman" w:hAnsi="Times New Roman" w:cs="Times New Roman" w:hint="eastAsia"/>
                <w:color w:val="FF0000"/>
                <w:sz w:val="21"/>
                <w:szCs w:val="21"/>
              </w:rPr>
              <w:t>尚</w:t>
            </w:r>
            <w:r w:rsidR="005044D1">
              <w:rPr>
                <w:rFonts w:ascii="Times New Roman" w:hAnsi="Times New Roman" w:cs="Times New Roman" w:hint="eastAsia"/>
                <w:color w:val="FF0000"/>
                <w:sz w:val="21"/>
                <w:szCs w:val="21"/>
              </w:rPr>
              <w:t>未</w:t>
            </w:r>
            <w:r w:rsidR="000F03A9">
              <w:rPr>
                <w:rFonts w:ascii="Times New Roman" w:hAnsi="Times New Roman" w:cs="Times New Roman" w:hint="eastAsia"/>
                <w:color w:val="FF0000"/>
                <w:sz w:val="21"/>
                <w:szCs w:val="21"/>
              </w:rPr>
              <w:t>正式</w:t>
            </w:r>
            <w:r w:rsidR="005044D1">
              <w:rPr>
                <w:rFonts w:ascii="Times New Roman" w:hAnsi="Times New Roman" w:cs="Times New Roman" w:hint="eastAsia"/>
                <w:color w:val="FF0000"/>
                <w:sz w:val="21"/>
                <w:szCs w:val="21"/>
              </w:rPr>
              <w:t>移交给建设单位，现场制砂设备</w:t>
            </w:r>
            <w:r w:rsidR="002C6793">
              <w:rPr>
                <w:rFonts w:ascii="Times New Roman" w:hAnsi="Times New Roman" w:cs="Times New Roman" w:hint="eastAsia"/>
                <w:color w:val="FF0000"/>
                <w:sz w:val="21"/>
                <w:szCs w:val="21"/>
              </w:rPr>
              <w:t>不属于</w:t>
            </w:r>
            <w:r w:rsidR="000F03A9">
              <w:rPr>
                <w:rFonts w:ascii="Times New Roman" w:hAnsi="Times New Roman" w:cs="Times New Roman" w:hint="eastAsia"/>
                <w:color w:val="FF0000"/>
                <w:sz w:val="21"/>
                <w:szCs w:val="21"/>
              </w:rPr>
              <w:t>建设单位的。建设单位已将情况汇报给相关部门处理</w:t>
            </w:r>
            <w:r w:rsidR="005044D1">
              <w:rPr>
                <w:rFonts w:ascii="Times New Roman" w:hAnsi="Times New Roman" w:cs="Times New Roman" w:hint="eastAsia"/>
                <w:color w:val="FF0000"/>
                <w:sz w:val="21"/>
                <w:szCs w:val="21"/>
              </w:rPr>
              <w:t>）</w:t>
            </w:r>
            <w:r w:rsidR="002C6793">
              <w:rPr>
                <w:rFonts w:ascii="Times New Roman" w:hAnsi="Times New Roman" w:cs="Times New Roman" w:hint="eastAsia"/>
                <w:color w:val="FF0000"/>
                <w:sz w:val="21"/>
                <w:szCs w:val="21"/>
              </w:rPr>
              <w:t>。</w:t>
            </w:r>
          </w:p>
        </w:tc>
      </w:tr>
      <w:tr w:rsidR="00C329CE" w:rsidRPr="00975933" w14:paraId="6EF66F06" w14:textId="77777777" w:rsidTr="00E67427">
        <w:trPr>
          <w:jc w:val="center"/>
        </w:trPr>
        <w:tc>
          <w:tcPr>
            <w:tcW w:w="389" w:type="pct"/>
            <w:vAlign w:val="center"/>
          </w:tcPr>
          <w:p w14:paraId="7734E0C7"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t>3</w:t>
            </w:r>
          </w:p>
        </w:tc>
        <w:tc>
          <w:tcPr>
            <w:tcW w:w="2581" w:type="pct"/>
            <w:vAlign w:val="center"/>
          </w:tcPr>
          <w:p w14:paraId="42A03C63" w14:textId="0117FE95" w:rsidR="005B3607" w:rsidRPr="00975933" w:rsidRDefault="000F03A9"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Pr="000F03A9">
              <w:rPr>
                <w:rFonts w:ascii="Times New Roman" w:hAnsi="Times New Roman" w:cs="Times New Roman" w:hint="eastAsia"/>
                <w:color w:val="FF0000"/>
                <w:sz w:val="21"/>
                <w:szCs w:val="21"/>
              </w:rPr>
              <w:t>核实项目是否属于环境和公共设施管理业，核实土壤评价等级判定依据；</w:t>
            </w:r>
            <w:r>
              <w:rPr>
                <w:rFonts w:ascii="Times New Roman" w:hAnsi="Times New Roman" w:cs="Times New Roman" w:hint="eastAsia"/>
                <w:color w:val="FF0000"/>
                <w:sz w:val="21"/>
                <w:szCs w:val="21"/>
              </w:rPr>
              <w:t>②</w:t>
            </w:r>
            <w:r w:rsidRPr="000F03A9">
              <w:rPr>
                <w:rFonts w:ascii="Times New Roman" w:hAnsi="Times New Roman" w:cs="Times New Roman" w:hint="eastAsia"/>
                <w:color w:val="FF0000"/>
                <w:sz w:val="21"/>
                <w:szCs w:val="21"/>
              </w:rPr>
              <w:t>核实完善土壤环境现状调查内容（按导则、规划环评）；</w:t>
            </w:r>
            <w:r>
              <w:rPr>
                <w:rFonts w:ascii="Times New Roman" w:hAnsi="Times New Roman" w:cs="Times New Roman" w:hint="eastAsia"/>
                <w:color w:val="FF0000"/>
                <w:sz w:val="21"/>
                <w:szCs w:val="21"/>
              </w:rPr>
              <w:t>③</w:t>
            </w:r>
            <w:r w:rsidRPr="000F03A9">
              <w:rPr>
                <w:rFonts w:ascii="Times New Roman" w:hAnsi="Times New Roman" w:cs="Times New Roman" w:hint="eastAsia"/>
                <w:color w:val="FF0000"/>
                <w:sz w:val="21"/>
                <w:szCs w:val="21"/>
              </w:rPr>
              <w:t>核实项目各类不可利用废渣及危险废物处置方式及最终去向环境合理性、可行性说明（含产品依托去向及暂存说明）。</w:t>
            </w:r>
          </w:p>
        </w:tc>
        <w:tc>
          <w:tcPr>
            <w:tcW w:w="2030" w:type="pct"/>
            <w:vAlign w:val="center"/>
          </w:tcPr>
          <w:p w14:paraId="3AA76332" w14:textId="750C7D36" w:rsidR="00FA0845" w:rsidRDefault="00FA0845"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00CA00B5">
              <w:rPr>
                <w:rFonts w:ascii="Times New Roman" w:hAnsi="Times New Roman" w:cs="Times New Roman" w:hint="eastAsia"/>
                <w:color w:val="FF0000"/>
                <w:sz w:val="21"/>
                <w:szCs w:val="21"/>
              </w:rPr>
              <w:t>已核实</w:t>
            </w:r>
            <w:r w:rsidR="00822714">
              <w:rPr>
                <w:rFonts w:ascii="Times New Roman" w:hAnsi="Times New Roman" w:cs="Times New Roman" w:hint="eastAsia"/>
                <w:color w:val="FF0000"/>
                <w:sz w:val="21"/>
                <w:szCs w:val="21"/>
              </w:rPr>
              <w:t>修改</w:t>
            </w:r>
            <w:r w:rsidR="00E129CB">
              <w:rPr>
                <w:rFonts w:ascii="Times New Roman" w:hAnsi="Times New Roman" w:cs="Times New Roman" w:hint="eastAsia"/>
                <w:color w:val="FF0000"/>
                <w:sz w:val="21"/>
                <w:szCs w:val="21"/>
              </w:rPr>
              <w:t>（</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22</w:t>
            </w:r>
            <w:r w:rsidR="00E70238">
              <w:rPr>
                <w:rFonts w:ascii="Times New Roman" w:hAnsi="Times New Roman" w:cs="Times New Roman" w:hint="eastAsia"/>
                <w:color w:val="FF0000"/>
                <w:sz w:val="21"/>
                <w:szCs w:val="21"/>
              </w:rPr>
              <w:t>、附件</w:t>
            </w:r>
            <w:r w:rsidR="00E70238">
              <w:rPr>
                <w:rFonts w:ascii="Times New Roman" w:hAnsi="Times New Roman" w:cs="Times New Roman" w:hint="eastAsia"/>
                <w:color w:val="FF0000"/>
                <w:sz w:val="21"/>
                <w:szCs w:val="21"/>
              </w:rPr>
              <w:t>9</w:t>
            </w:r>
            <w:r w:rsidR="00E129CB">
              <w:rPr>
                <w:rFonts w:ascii="Times New Roman" w:hAnsi="Times New Roman" w:cs="Times New Roman" w:hint="eastAsia"/>
                <w:color w:val="FF0000"/>
                <w:sz w:val="21"/>
                <w:szCs w:val="21"/>
              </w:rPr>
              <w:t>）</w:t>
            </w:r>
            <w:r w:rsidR="008B493C">
              <w:rPr>
                <w:rFonts w:ascii="Times New Roman" w:hAnsi="Times New Roman" w:cs="Times New Roman" w:hint="eastAsia"/>
                <w:color w:val="FF0000"/>
                <w:sz w:val="21"/>
                <w:szCs w:val="21"/>
              </w:rPr>
              <w:t>；</w:t>
            </w:r>
          </w:p>
          <w:p w14:paraId="75A76C65" w14:textId="5C98A1B7" w:rsidR="008B493C" w:rsidRDefault="008B49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②</w:t>
            </w:r>
            <w:r w:rsidR="00CA00B5">
              <w:rPr>
                <w:rFonts w:ascii="Times New Roman" w:hAnsi="Times New Roman" w:cs="Times New Roman" w:hint="eastAsia"/>
                <w:color w:val="FF0000"/>
                <w:sz w:val="21"/>
                <w:szCs w:val="21"/>
              </w:rPr>
              <w:t>已核实完善</w:t>
            </w:r>
            <w:r w:rsidR="00E129CB">
              <w:rPr>
                <w:rFonts w:ascii="Times New Roman" w:hAnsi="Times New Roman" w:cs="Times New Roman" w:hint="eastAsia"/>
                <w:color w:val="FF0000"/>
                <w:sz w:val="21"/>
                <w:szCs w:val="21"/>
              </w:rPr>
              <w:t>（</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104-108</w:t>
            </w:r>
            <w:r w:rsidR="00E129CB">
              <w:rPr>
                <w:rFonts w:ascii="Times New Roman" w:hAnsi="Times New Roman" w:cs="Times New Roman" w:hint="eastAsia"/>
                <w:color w:val="FF0000"/>
                <w:sz w:val="21"/>
                <w:szCs w:val="21"/>
              </w:rPr>
              <w:t>）</w:t>
            </w:r>
            <w:r w:rsidR="00CA00B5">
              <w:rPr>
                <w:rFonts w:ascii="Times New Roman" w:hAnsi="Times New Roman" w:cs="Times New Roman" w:hint="eastAsia"/>
                <w:color w:val="FF0000"/>
                <w:sz w:val="21"/>
                <w:szCs w:val="21"/>
              </w:rPr>
              <w:t>；</w:t>
            </w:r>
          </w:p>
          <w:p w14:paraId="183972D1" w14:textId="0330D4EE" w:rsidR="008B493C" w:rsidRPr="00975933" w:rsidRDefault="008B49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③</w:t>
            </w:r>
            <w:r w:rsidR="00CA00B5">
              <w:rPr>
                <w:rFonts w:ascii="Times New Roman" w:hAnsi="Times New Roman" w:cs="Times New Roman" w:hint="eastAsia"/>
                <w:color w:val="FF0000"/>
                <w:sz w:val="21"/>
                <w:szCs w:val="21"/>
              </w:rPr>
              <w:t>已核实补充（</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6</w:t>
            </w:r>
            <w:r w:rsidR="00E70238">
              <w:rPr>
                <w:rFonts w:ascii="Times New Roman" w:hAnsi="Times New Roman" w:cs="Times New Roman"/>
                <w:color w:val="FF0000"/>
                <w:sz w:val="21"/>
                <w:szCs w:val="21"/>
              </w:rPr>
              <w:t>1</w:t>
            </w:r>
            <w:r w:rsidR="00E129CB">
              <w:rPr>
                <w:rFonts w:ascii="Times New Roman" w:hAnsi="Times New Roman" w:cs="Times New Roman"/>
                <w:color w:val="FF0000"/>
                <w:sz w:val="21"/>
                <w:szCs w:val="21"/>
              </w:rPr>
              <w:t>-6</w:t>
            </w:r>
            <w:r w:rsidR="00E70238">
              <w:rPr>
                <w:rFonts w:ascii="Times New Roman" w:hAnsi="Times New Roman" w:cs="Times New Roman"/>
                <w:color w:val="FF0000"/>
                <w:sz w:val="21"/>
                <w:szCs w:val="21"/>
              </w:rPr>
              <w:t>3</w:t>
            </w:r>
            <w:r w:rsidR="00E129CB">
              <w:rPr>
                <w:rFonts w:ascii="Times New Roman" w:hAnsi="Times New Roman" w:cs="Times New Roman" w:hint="eastAsia"/>
                <w:color w:val="FF0000"/>
                <w:sz w:val="21"/>
                <w:szCs w:val="21"/>
              </w:rPr>
              <w:t>，</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14</w:t>
            </w:r>
            <w:r w:rsidR="00BB3847">
              <w:rPr>
                <w:rFonts w:ascii="Times New Roman" w:hAnsi="Times New Roman" w:cs="Times New Roman"/>
                <w:color w:val="FF0000"/>
                <w:sz w:val="21"/>
                <w:szCs w:val="21"/>
              </w:rPr>
              <w:t>5</w:t>
            </w:r>
            <w:r w:rsidR="00E70238">
              <w:rPr>
                <w:rFonts w:ascii="Times New Roman" w:hAnsi="Times New Roman" w:cs="Times New Roman"/>
                <w:color w:val="FF0000"/>
                <w:sz w:val="21"/>
                <w:szCs w:val="21"/>
              </w:rPr>
              <w:t>-</w:t>
            </w:r>
            <w:r w:rsidR="00E70238">
              <w:rPr>
                <w:rFonts w:ascii="Times New Roman" w:hAnsi="Times New Roman" w:cs="Times New Roman" w:hint="eastAsia"/>
                <w:color w:val="FF0000"/>
                <w:sz w:val="21"/>
                <w:szCs w:val="21"/>
              </w:rPr>
              <w:t>P</w:t>
            </w:r>
            <w:r w:rsidR="00E70238">
              <w:rPr>
                <w:rFonts w:ascii="Times New Roman" w:hAnsi="Times New Roman" w:cs="Times New Roman"/>
                <w:color w:val="FF0000"/>
                <w:sz w:val="21"/>
                <w:szCs w:val="21"/>
              </w:rPr>
              <w:t>14</w:t>
            </w:r>
            <w:r w:rsidR="00BB3847">
              <w:rPr>
                <w:rFonts w:ascii="Times New Roman" w:hAnsi="Times New Roman" w:cs="Times New Roman"/>
                <w:color w:val="FF0000"/>
                <w:sz w:val="21"/>
                <w:szCs w:val="21"/>
              </w:rPr>
              <w:t>6</w:t>
            </w:r>
            <w:r w:rsidR="00E129CB">
              <w:rPr>
                <w:rFonts w:ascii="Times New Roman" w:hAnsi="Times New Roman" w:cs="Times New Roman" w:hint="eastAsia"/>
                <w:color w:val="FF0000"/>
                <w:sz w:val="21"/>
                <w:szCs w:val="21"/>
              </w:rPr>
              <w:t>，</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1</w:t>
            </w:r>
            <w:r w:rsidR="00E70238">
              <w:rPr>
                <w:rFonts w:ascii="Times New Roman" w:hAnsi="Times New Roman" w:cs="Times New Roman"/>
                <w:color w:val="FF0000"/>
                <w:sz w:val="21"/>
                <w:szCs w:val="21"/>
              </w:rPr>
              <w:t>7</w:t>
            </w:r>
            <w:r w:rsidR="00BB3847">
              <w:rPr>
                <w:rFonts w:ascii="Times New Roman" w:hAnsi="Times New Roman" w:cs="Times New Roman"/>
                <w:color w:val="FF0000"/>
                <w:sz w:val="21"/>
                <w:szCs w:val="21"/>
              </w:rPr>
              <w:t>1</w:t>
            </w:r>
            <w:r w:rsidR="00CA00B5">
              <w:rPr>
                <w:rFonts w:ascii="Times New Roman" w:hAnsi="Times New Roman" w:cs="Times New Roman" w:hint="eastAsia"/>
                <w:color w:val="FF0000"/>
                <w:sz w:val="21"/>
                <w:szCs w:val="21"/>
              </w:rPr>
              <w:t>）</w:t>
            </w:r>
            <w:r w:rsidR="002E1180">
              <w:rPr>
                <w:rFonts w:ascii="Times New Roman" w:hAnsi="Times New Roman" w:cs="Times New Roman" w:hint="eastAsia"/>
                <w:color w:val="FF0000"/>
                <w:sz w:val="21"/>
                <w:szCs w:val="21"/>
              </w:rPr>
              <w:t>。</w:t>
            </w:r>
          </w:p>
        </w:tc>
      </w:tr>
      <w:tr w:rsidR="00C329CE" w:rsidRPr="00975933" w14:paraId="73DCC7B4" w14:textId="77777777" w:rsidTr="00E67427">
        <w:trPr>
          <w:jc w:val="center"/>
        </w:trPr>
        <w:tc>
          <w:tcPr>
            <w:tcW w:w="389" w:type="pct"/>
            <w:vAlign w:val="center"/>
          </w:tcPr>
          <w:p w14:paraId="7F0E34BC"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t>4</w:t>
            </w:r>
          </w:p>
        </w:tc>
        <w:tc>
          <w:tcPr>
            <w:tcW w:w="2581" w:type="pct"/>
            <w:vAlign w:val="center"/>
          </w:tcPr>
          <w:p w14:paraId="5F09FE5D" w14:textId="4C13C164" w:rsidR="005B3607" w:rsidRPr="00975933" w:rsidRDefault="00FE2022"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Pr="00FE2022">
              <w:rPr>
                <w:rFonts w:ascii="Times New Roman" w:hAnsi="Times New Roman" w:cs="Times New Roman" w:hint="eastAsia"/>
                <w:color w:val="FF0000"/>
                <w:sz w:val="21"/>
                <w:szCs w:val="21"/>
              </w:rPr>
              <w:t>核实对居住区、办公区、高速公路、铁路的恶臭影响程度分析（结合最近村屯如叫东屯补充监测数据）；</w:t>
            </w:r>
            <w:r>
              <w:rPr>
                <w:rFonts w:ascii="Times New Roman" w:hAnsi="Times New Roman" w:cs="Times New Roman" w:hint="eastAsia"/>
                <w:color w:val="FF0000"/>
                <w:sz w:val="21"/>
                <w:szCs w:val="21"/>
              </w:rPr>
              <w:t>②</w:t>
            </w:r>
            <w:r w:rsidRPr="00FE2022">
              <w:rPr>
                <w:rFonts w:ascii="Times New Roman" w:hAnsi="Times New Roman" w:cs="Times New Roman" w:hint="eastAsia"/>
                <w:color w:val="FF0000"/>
                <w:sz w:val="21"/>
                <w:szCs w:val="21"/>
              </w:rPr>
              <w:t>补充完善除臭措施经济技术可行分析说明；</w:t>
            </w:r>
            <w:r w:rsidR="00E45E7E">
              <w:rPr>
                <w:rFonts w:ascii="Times New Roman" w:hAnsi="Times New Roman" w:cs="Times New Roman" w:hint="eastAsia"/>
                <w:color w:val="FF0000"/>
                <w:sz w:val="21"/>
                <w:szCs w:val="21"/>
              </w:rPr>
              <w:t>③</w:t>
            </w:r>
            <w:r w:rsidRPr="00FE2022">
              <w:rPr>
                <w:rFonts w:ascii="Times New Roman" w:hAnsi="Times New Roman" w:cs="Times New Roman" w:hint="eastAsia"/>
                <w:color w:val="FF0000"/>
                <w:sz w:val="21"/>
                <w:szCs w:val="21"/>
              </w:rPr>
              <w:t>核实排气筒设置高度、位置环境可行性分析，完善总平布置环境合理性分析。</w:t>
            </w:r>
          </w:p>
        </w:tc>
        <w:tc>
          <w:tcPr>
            <w:tcW w:w="2030" w:type="pct"/>
            <w:vAlign w:val="center"/>
          </w:tcPr>
          <w:p w14:paraId="69BE5D80" w14:textId="2387DA96" w:rsidR="005B3607"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①已核实并补充监测</w:t>
            </w:r>
            <w:r w:rsidR="00E129CB">
              <w:rPr>
                <w:rFonts w:ascii="Times New Roman" w:hAnsi="Times New Roman" w:cs="Times New Roman" w:hint="eastAsia"/>
                <w:color w:val="FF0000"/>
                <w:sz w:val="21"/>
                <w:szCs w:val="21"/>
              </w:rPr>
              <w:t>（</w:t>
            </w:r>
            <w:r w:rsidR="00E129CB">
              <w:rPr>
                <w:rFonts w:ascii="Times New Roman" w:hAnsi="Times New Roman" w:cs="Times New Roman" w:hint="eastAsia"/>
                <w:color w:val="FF0000"/>
                <w:sz w:val="21"/>
                <w:szCs w:val="21"/>
              </w:rPr>
              <w:t>P</w:t>
            </w:r>
            <w:r w:rsidR="00E129CB">
              <w:rPr>
                <w:rFonts w:ascii="Times New Roman" w:hAnsi="Times New Roman" w:cs="Times New Roman"/>
                <w:color w:val="FF0000"/>
                <w:sz w:val="21"/>
                <w:szCs w:val="21"/>
              </w:rPr>
              <w:t>128-1</w:t>
            </w:r>
            <w:r w:rsidR="0079232D">
              <w:rPr>
                <w:rFonts w:ascii="Times New Roman" w:hAnsi="Times New Roman" w:cs="Times New Roman"/>
                <w:color w:val="FF0000"/>
                <w:sz w:val="21"/>
                <w:szCs w:val="21"/>
              </w:rPr>
              <w:t>30</w:t>
            </w:r>
            <w:r w:rsidR="00C4185B">
              <w:rPr>
                <w:rFonts w:ascii="Times New Roman" w:hAnsi="Times New Roman" w:cs="Times New Roman" w:hint="eastAsia"/>
                <w:color w:val="FF0000"/>
                <w:sz w:val="21"/>
                <w:szCs w:val="21"/>
              </w:rPr>
              <w:t>，补充监测见附件</w:t>
            </w:r>
            <w:r w:rsidR="00C4185B">
              <w:rPr>
                <w:rFonts w:ascii="Times New Roman" w:hAnsi="Times New Roman" w:cs="Times New Roman" w:hint="eastAsia"/>
                <w:color w:val="FF0000"/>
                <w:sz w:val="21"/>
                <w:szCs w:val="21"/>
              </w:rPr>
              <w:t>6</w:t>
            </w:r>
            <w:r w:rsidR="00C4185B">
              <w:rPr>
                <w:rFonts w:ascii="Times New Roman" w:hAnsi="Times New Roman" w:cs="Times New Roman"/>
                <w:color w:val="FF0000"/>
                <w:sz w:val="21"/>
                <w:szCs w:val="21"/>
              </w:rPr>
              <w:t>-3</w:t>
            </w:r>
            <w:r w:rsidR="00E129CB">
              <w:rPr>
                <w:rFonts w:ascii="Times New Roman" w:hAnsi="Times New Roman" w:cs="Times New Roman" w:hint="eastAsia"/>
                <w:color w:val="FF0000"/>
                <w:sz w:val="21"/>
                <w:szCs w:val="21"/>
              </w:rPr>
              <w:t>）；</w:t>
            </w:r>
          </w:p>
          <w:p w14:paraId="50BABE29" w14:textId="5BA662FD" w:rsidR="003E003C"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②已补充</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16</w:t>
            </w:r>
            <w:r w:rsidR="00BB3847">
              <w:rPr>
                <w:rFonts w:ascii="Times New Roman" w:hAnsi="Times New Roman" w:cs="Times New Roman"/>
                <w:color w:val="FF0000"/>
                <w:sz w:val="21"/>
                <w:szCs w:val="21"/>
              </w:rPr>
              <w:t>4</w:t>
            </w:r>
            <w:r w:rsidR="00C4185B">
              <w:rPr>
                <w:rFonts w:ascii="Times New Roman" w:hAnsi="Times New Roman" w:cs="Times New Roman"/>
                <w:color w:val="FF0000"/>
                <w:sz w:val="21"/>
                <w:szCs w:val="21"/>
              </w:rPr>
              <w:t>-16</w:t>
            </w:r>
            <w:r w:rsidR="00BB3847">
              <w:rPr>
                <w:rFonts w:ascii="Times New Roman" w:hAnsi="Times New Roman" w:cs="Times New Roman"/>
                <w:color w:val="FF0000"/>
                <w:sz w:val="21"/>
                <w:szCs w:val="21"/>
              </w:rPr>
              <w:t>7</w:t>
            </w:r>
            <w:r w:rsidR="00C4185B">
              <w:rPr>
                <w:rFonts w:ascii="Times New Roman" w:hAnsi="Times New Roman" w:cs="Times New Roman" w:hint="eastAsia"/>
                <w:color w:val="FF0000"/>
                <w:sz w:val="21"/>
                <w:szCs w:val="21"/>
              </w:rPr>
              <w:t>）</w:t>
            </w:r>
            <w:r>
              <w:rPr>
                <w:rFonts w:ascii="Times New Roman" w:hAnsi="Times New Roman" w:cs="Times New Roman" w:hint="eastAsia"/>
                <w:color w:val="FF0000"/>
                <w:sz w:val="21"/>
                <w:szCs w:val="21"/>
              </w:rPr>
              <w:t>；</w:t>
            </w:r>
          </w:p>
          <w:p w14:paraId="1D702F8C" w14:textId="300EAC81" w:rsidR="003E003C" w:rsidRPr="00975933"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③已补充</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37</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127</w:t>
            </w:r>
            <w:r w:rsidR="00C4185B">
              <w:rPr>
                <w:rFonts w:ascii="Times New Roman" w:hAnsi="Times New Roman" w:cs="Times New Roman" w:hint="eastAsia"/>
                <w:color w:val="FF0000"/>
                <w:sz w:val="21"/>
                <w:szCs w:val="21"/>
              </w:rPr>
              <w:t>）</w:t>
            </w:r>
            <w:r w:rsidR="002E1180">
              <w:rPr>
                <w:rFonts w:ascii="Times New Roman" w:hAnsi="Times New Roman" w:cs="Times New Roman" w:hint="eastAsia"/>
                <w:color w:val="FF0000"/>
                <w:sz w:val="21"/>
                <w:szCs w:val="21"/>
              </w:rPr>
              <w:t>。</w:t>
            </w:r>
          </w:p>
        </w:tc>
      </w:tr>
      <w:tr w:rsidR="00C329CE" w:rsidRPr="00975933" w14:paraId="10C88C0A" w14:textId="77777777" w:rsidTr="00E67427">
        <w:trPr>
          <w:jc w:val="center"/>
        </w:trPr>
        <w:tc>
          <w:tcPr>
            <w:tcW w:w="389" w:type="pct"/>
            <w:vAlign w:val="center"/>
          </w:tcPr>
          <w:p w14:paraId="77E626EB"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t>5</w:t>
            </w:r>
          </w:p>
        </w:tc>
        <w:tc>
          <w:tcPr>
            <w:tcW w:w="2581" w:type="pct"/>
            <w:vAlign w:val="center"/>
          </w:tcPr>
          <w:p w14:paraId="5370002D" w14:textId="58CD4774" w:rsidR="005B3607" w:rsidRPr="00975933" w:rsidRDefault="00E45E7E"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Pr="00E45E7E">
              <w:rPr>
                <w:rFonts w:ascii="Times New Roman" w:hAnsi="Times New Roman" w:cs="Times New Roman" w:hint="eastAsia"/>
                <w:color w:val="FF0000"/>
                <w:sz w:val="21"/>
                <w:szCs w:val="21"/>
              </w:rPr>
              <w:t>核实环境风险受体及影响途径调查分析，完善生物安全保障措施；</w:t>
            </w:r>
            <w:r>
              <w:rPr>
                <w:rFonts w:ascii="Times New Roman" w:hAnsi="Times New Roman" w:cs="Times New Roman" w:hint="eastAsia"/>
                <w:color w:val="FF0000"/>
                <w:sz w:val="21"/>
                <w:szCs w:val="21"/>
              </w:rPr>
              <w:t>②</w:t>
            </w:r>
            <w:r w:rsidRPr="00E45E7E">
              <w:rPr>
                <w:rFonts w:ascii="Times New Roman" w:hAnsi="Times New Roman" w:cs="Times New Roman" w:hint="eastAsia"/>
                <w:color w:val="FF0000"/>
                <w:sz w:val="21"/>
                <w:szCs w:val="21"/>
              </w:rPr>
              <w:t>补充完善环境风险防控措施（水体、居民点、应急池、三级防控、防护距离确定）。</w:t>
            </w:r>
          </w:p>
        </w:tc>
        <w:tc>
          <w:tcPr>
            <w:tcW w:w="2030" w:type="pct"/>
            <w:vAlign w:val="center"/>
          </w:tcPr>
          <w:p w14:paraId="0645DE11" w14:textId="4F63C9DB" w:rsidR="003E003C"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①已核实完善</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14</w:t>
            </w:r>
            <w:r w:rsidR="00BB3847">
              <w:rPr>
                <w:rFonts w:ascii="Times New Roman" w:hAnsi="Times New Roman" w:cs="Times New Roman"/>
                <w:color w:val="FF0000"/>
                <w:sz w:val="21"/>
                <w:szCs w:val="21"/>
              </w:rPr>
              <w:t>8</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15</w:t>
            </w:r>
            <w:r w:rsidR="00BB3847">
              <w:rPr>
                <w:rFonts w:ascii="Times New Roman" w:hAnsi="Times New Roman" w:cs="Times New Roman"/>
                <w:color w:val="FF0000"/>
                <w:sz w:val="21"/>
                <w:szCs w:val="21"/>
              </w:rPr>
              <w:t>6</w:t>
            </w:r>
            <w:r w:rsidR="00C4185B">
              <w:rPr>
                <w:rFonts w:ascii="Times New Roman" w:hAnsi="Times New Roman" w:cs="Times New Roman"/>
                <w:color w:val="FF0000"/>
                <w:sz w:val="21"/>
                <w:szCs w:val="21"/>
              </w:rPr>
              <w:t>-15</w:t>
            </w:r>
            <w:r w:rsidR="00BB3847">
              <w:rPr>
                <w:rFonts w:ascii="Times New Roman" w:hAnsi="Times New Roman" w:cs="Times New Roman"/>
                <w:color w:val="FF0000"/>
                <w:sz w:val="21"/>
                <w:szCs w:val="21"/>
              </w:rPr>
              <w:t>8</w:t>
            </w:r>
            <w:r w:rsidR="00C4185B">
              <w:rPr>
                <w:rFonts w:ascii="Times New Roman" w:hAnsi="Times New Roman" w:cs="Times New Roman" w:hint="eastAsia"/>
                <w:color w:val="FF0000"/>
                <w:sz w:val="21"/>
                <w:szCs w:val="21"/>
              </w:rPr>
              <w:t>）</w:t>
            </w:r>
            <w:r w:rsidR="002E1180">
              <w:rPr>
                <w:rFonts w:ascii="Times New Roman" w:hAnsi="Times New Roman" w:cs="Times New Roman" w:hint="eastAsia"/>
                <w:color w:val="FF0000"/>
                <w:sz w:val="21"/>
                <w:szCs w:val="21"/>
              </w:rPr>
              <w:t>；</w:t>
            </w:r>
          </w:p>
          <w:p w14:paraId="0AC3B377" w14:textId="4E509F3C" w:rsidR="003E003C" w:rsidRPr="00975933"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②已补充</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1</w:t>
            </w:r>
            <w:r w:rsidR="00BB3847">
              <w:rPr>
                <w:rFonts w:ascii="Times New Roman" w:hAnsi="Times New Roman" w:cs="Times New Roman"/>
                <w:color w:val="FF0000"/>
                <w:sz w:val="21"/>
                <w:szCs w:val="21"/>
              </w:rPr>
              <w:t>60</w:t>
            </w:r>
            <w:r w:rsidR="00C4185B">
              <w:rPr>
                <w:rFonts w:ascii="Times New Roman" w:hAnsi="Times New Roman" w:cs="Times New Roman" w:hint="eastAsia"/>
                <w:color w:val="FF0000"/>
                <w:sz w:val="21"/>
                <w:szCs w:val="21"/>
              </w:rPr>
              <w:t>）</w:t>
            </w:r>
            <w:r>
              <w:rPr>
                <w:rFonts w:ascii="Times New Roman" w:hAnsi="Times New Roman" w:cs="Times New Roman" w:hint="eastAsia"/>
                <w:color w:val="FF0000"/>
                <w:sz w:val="21"/>
                <w:szCs w:val="21"/>
              </w:rPr>
              <w:t>；</w:t>
            </w:r>
          </w:p>
        </w:tc>
      </w:tr>
      <w:tr w:rsidR="00C329CE" w:rsidRPr="00975933" w14:paraId="0A3A3B64" w14:textId="77777777" w:rsidTr="00E67427">
        <w:trPr>
          <w:jc w:val="center"/>
        </w:trPr>
        <w:tc>
          <w:tcPr>
            <w:tcW w:w="389" w:type="pct"/>
            <w:vAlign w:val="center"/>
          </w:tcPr>
          <w:p w14:paraId="78B10AC2"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t>6</w:t>
            </w:r>
          </w:p>
        </w:tc>
        <w:tc>
          <w:tcPr>
            <w:tcW w:w="2581" w:type="pct"/>
            <w:vAlign w:val="center"/>
          </w:tcPr>
          <w:p w14:paraId="3AF6BE58" w14:textId="5624FABD" w:rsidR="005B3607" w:rsidRPr="00975933" w:rsidRDefault="00E45E7E"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Pr="00E45E7E">
              <w:rPr>
                <w:rFonts w:ascii="Times New Roman" w:hAnsi="Times New Roman" w:cs="Times New Roman" w:hint="eastAsia"/>
                <w:color w:val="FF0000"/>
                <w:sz w:val="21"/>
                <w:szCs w:val="21"/>
              </w:rPr>
              <w:t>补充完善客兰河水环境功能调查（下游有没有取水或饮用）；</w:t>
            </w:r>
            <w:r>
              <w:rPr>
                <w:rFonts w:ascii="Times New Roman" w:hAnsi="Times New Roman" w:cs="Times New Roman" w:hint="eastAsia"/>
                <w:color w:val="FF0000"/>
                <w:sz w:val="21"/>
                <w:szCs w:val="21"/>
              </w:rPr>
              <w:t>②</w:t>
            </w:r>
            <w:r w:rsidRPr="00E45E7E">
              <w:rPr>
                <w:rFonts w:ascii="Times New Roman" w:hAnsi="Times New Roman" w:cs="Times New Roman" w:hint="eastAsia"/>
                <w:color w:val="FF0000"/>
                <w:sz w:val="21"/>
                <w:szCs w:val="21"/>
              </w:rPr>
              <w:t>核实水平衡及水污染治理措施；</w:t>
            </w:r>
            <w:r>
              <w:rPr>
                <w:rFonts w:ascii="Times New Roman" w:hAnsi="Times New Roman" w:cs="Times New Roman" w:hint="eastAsia"/>
                <w:color w:val="FF0000"/>
                <w:sz w:val="21"/>
                <w:szCs w:val="21"/>
              </w:rPr>
              <w:t>③</w:t>
            </w:r>
            <w:r w:rsidRPr="00E45E7E">
              <w:rPr>
                <w:rFonts w:ascii="Times New Roman" w:hAnsi="Times New Roman" w:cs="Times New Roman" w:hint="eastAsia"/>
                <w:color w:val="FF0000"/>
                <w:sz w:val="21"/>
                <w:szCs w:val="21"/>
              </w:rPr>
              <w:t>明确地下水保护目标，完善分区防渗措施、监控井设置及图件（数据可利用园区地下水专项调查结果）</w:t>
            </w:r>
            <w:r>
              <w:rPr>
                <w:rFonts w:ascii="Times New Roman" w:hAnsi="Times New Roman" w:cs="Times New Roman" w:hint="eastAsia"/>
                <w:color w:val="FF0000"/>
                <w:sz w:val="21"/>
                <w:szCs w:val="21"/>
              </w:rPr>
              <w:t>。</w:t>
            </w:r>
          </w:p>
        </w:tc>
        <w:tc>
          <w:tcPr>
            <w:tcW w:w="2030" w:type="pct"/>
            <w:vAlign w:val="center"/>
          </w:tcPr>
          <w:p w14:paraId="6FDCB496" w14:textId="3ACDF6C4" w:rsidR="005B3607"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①已核实完善，下游无取水或</w:t>
            </w:r>
            <w:r w:rsidR="00266470">
              <w:rPr>
                <w:rFonts w:ascii="Times New Roman" w:hAnsi="Times New Roman" w:cs="Times New Roman" w:hint="eastAsia"/>
                <w:color w:val="FF0000"/>
                <w:sz w:val="21"/>
                <w:szCs w:val="21"/>
              </w:rPr>
              <w:t>饮用</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28-29</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8</w:t>
            </w:r>
            <w:r w:rsidR="00F01870">
              <w:rPr>
                <w:rFonts w:ascii="Times New Roman" w:hAnsi="Times New Roman" w:cs="Times New Roman"/>
                <w:color w:val="FF0000"/>
                <w:sz w:val="21"/>
                <w:szCs w:val="21"/>
              </w:rPr>
              <w:t>0-82</w:t>
            </w:r>
            <w:r w:rsidR="00C4185B">
              <w:rPr>
                <w:rFonts w:ascii="Times New Roman" w:hAnsi="Times New Roman" w:cs="Times New Roman" w:hint="eastAsia"/>
                <w:color w:val="FF0000"/>
                <w:sz w:val="21"/>
                <w:szCs w:val="21"/>
              </w:rPr>
              <w:t>）</w:t>
            </w:r>
            <w:r>
              <w:rPr>
                <w:rFonts w:ascii="Times New Roman" w:hAnsi="Times New Roman" w:cs="Times New Roman" w:hint="eastAsia"/>
                <w:color w:val="FF0000"/>
                <w:sz w:val="21"/>
                <w:szCs w:val="21"/>
              </w:rPr>
              <w:t>；</w:t>
            </w:r>
          </w:p>
          <w:p w14:paraId="2EA5C412" w14:textId="60060C0D" w:rsidR="003E003C"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②已核实完善（</w:t>
            </w:r>
            <w:r w:rsidR="00F01870">
              <w:rPr>
                <w:rFonts w:ascii="Times New Roman" w:hAnsi="Times New Roman" w:cs="Times New Roman" w:hint="eastAsia"/>
                <w:color w:val="FF0000"/>
                <w:sz w:val="21"/>
                <w:szCs w:val="21"/>
              </w:rPr>
              <w:t>P</w:t>
            </w:r>
            <w:r w:rsidR="00F01870">
              <w:rPr>
                <w:rFonts w:ascii="Times New Roman" w:hAnsi="Times New Roman" w:cs="Times New Roman"/>
                <w:color w:val="FF0000"/>
                <w:sz w:val="21"/>
                <w:szCs w:val="21"/>
              </w:rPr>
              <w:t>47</w:t>
            </w:r>
            <w:r w:rsidR="00C4185B">
              <w:rPr>
                <w:rFonts w:ascii="Times New Roman" w:hAnsi="Times New Roman" w:cs="Times New Roman" w:hint="eastAsia"/>
                <w:color w:val="FF0000"/>
                <w:sz w:val="21"/>
                <w:szCs w:val="21"/>
              </w:rPr>
              <w:t>，</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57-</w:t>
            </w:r>
            <w:r w:rsidR="00F01870">
              <w:rPr>
                <w:rFonts w:ascii="Times New Roman" w:hAnsi="Times New Roman" w:cs="Times New Roman"/>
                <w:color w:val="FF0000"/>
                <w:sz w:val="21"/>
                <w:szCs w:val="21"/>
              </w:rPr>
              <w:t>60</w:t>
            </w:r>
            <w:r>
              <w:rPr>
                <w:rFonts w:ascii="Times New Roman" w:hAnsi="Times New Roman" w:cs="Times New Roman" w:hint="eastAsia"/>
                <w:color w:val="FF0000"/>
                <w:sz w:val="21"/>
                <w:szCs w:val="21"/>
              </w:rPr>
              <w:t>）</w:t>
            </w:r>
            <w:r w:rsidR="002E1180">
              <w:rPr>
                <w:rFonts w:ascii="Times New Roman" w:hAnsi="Times New Roman" w:cs="Times New Roman" w:hint="eastAsia"/>
                <w:color w:val="FF0000"/>
                <w:sz w:val="21"/>
                <w:szCs w:val="21"/>
              </w:rPr>
              <w:t>；</w:t>
            </w:r>
          </w:p>
          <w:p w14:paraId="26F11834" w14:textId="007C83D8" w:rsidR="003E003C" w:rsidRPr="00975933"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③已完善相应内容及图件（</w:t>
            </w:r>
            <w:r w:rsidR="00C4185B">
              <w:rPr>
                <w:rFonts w:ascii="Times New Roman" w:hAnsi="Times New Roman" w:cs="Times New Roman" w:hint="eastAsia"/>
                <w:color w:val="FF0000"/>
                <w:sz w:val="21"/>
                <w:szCs w:val="21"/>
              </w:rPr>
              <w:t>P</w:t>
            </w:r>
            <w:r w:rsidR="00C4185B">
              <w:rPr>
                <w:rFonts w:ascii="Times New Roman" w:hAnsi="Times New Roman" w:cs="Times New Roman"/>
                <w:color w:val="FF0000"/>
                <w:sz w:val="21"/>
                <w:szCs w:val="21"/>
              </w:rPr>
              <w:t>21</w:t>
            </w:r>
            <w:r w:rsidR="00EA40F9">
              <w:rPr>
                <w:rFonts w:ascii="Times New Roman" w:hAnsi="Times New Roman" w:cs="Times New Roman" w:hint="eastAsia"/>
                <w:color w:val="FF0000"/>
                <w:sz w:val="21"/>
                <w:szCs w:val="21"/>
              </w:rPr>
              <w:t>，</w:t>
            </w:r>
            <w:r w:rsidR="00EA40F9">
              <w:rPr>
                <w:rFonts w:ascii="Times New Roman" w:hAnsi="Times New Roman" w:cs="Times New Roman" w:hint="eastAsia"/>
                <w:color w:val="FF0000"/>
                <w:sz w:val="21"/>
                <w:szCs w:val="21"/>
              </w:rPr>
              <w:t>P7</w:t>
            </w:r>
            <w:r w:rsidR="00F01870">
              <w:rPr>
                <w:rFonts w:ascii="Times New Roman" w:hAnsi="Times New Roman" w:cs="Times New Roman"/>
                <w:color w:val="FF0000"/>
                <w:sz w:val="21"/>
                <w:szCs w:val="21"/>
              </w:rPr>
              <w:t>3</w:t>
            </w:r>
            <w:r w:rsidR="00EA40F9">
              <w:rPr>
                <w:rFonts w:ascii="Times New Roman" w:hAnsi="Times New Roman" w:cs="Times New Roman"/>
                <w:color w:val="FF0000"/>
                <w:sz w:val="21"/>
                <w:szCs w:val="21"/>
              </w:rPr>
              <w:t>-7</w:t>
            </w:r>
            <w:r w:rsidR="00F01870">
              <w:rPr>
                <w:rFonts w:ascii="Times New Roman" w:hAnsi="Times New Roman" w:cs="Times New Roman"/>
                <w:color w:val="FF0000"/>
                <w:sz w:val="21"/>
                <w:szCs w:val="21"/>
              </w:rPr>
              <w:t>4</w:t>
            </w:r>
            <w:r w:rsidR="00EA40F9">
              <w:rPr>
                <w:rFonts w:ascii="Times New Roman" w:hAnsi="Times New Roman" w:cs="Times New Roman" w:hint="eastAsia"/>
                <w:color w:val="FF0000"/>
                <w:sz w:val="21"/>
                <w:szCs w:val="21"/>
              </w:rPr>
              <w:t>，</w:t>
            </w:r>
            <w:r w:rsidR="00EA40F9">
              <w:rPr>
                <w:rFonts w:ascii="Times New Roman" w:hAnsi="Times New Roman" w:cs="Times New Roman" w:hint="eastAsia"/>
                <w:color w:val="FF0000"/>
                <w:sz w:val="21"/>
                <w:szCs w:val="21"/>
              </w:rPr>
              <w:t>P</w:t>
            </w:r>
            <w:r w:rsidR="00EA40F9">
              <w:rPr>
                <w:rFonts w:ascii="Times New Roman" w:hAnsi="Times New Roman" w:cs="Times New Roman"/>
                <w:color w:val="FF0000"/>
                <w:sz w:val="21"/>
                <w:szCs w:val="21"/>
              </w:rPr>
              <w:t>1</w:t>
            </w:r>
            <w:r w:rsidR="00BB3847">
              <w:rPr>
                <w:rFonts w:ascii="Times New Roman" w:hAnsi="Times New Roman" w:cs="Times New Roman"/>
                <w:color w:val="FF0000"/>
                <w:sz w:val="21"/>
                <w:szCs w:val="21"/>
              </w:rPr>
              <w:t>70</w:t>
            </w:r>
            <w:r w:rsidR="00EA40F9">
              <w:rPr>
                <w:rFonts w:ascii="Times New Roman" w:hAnsi="Times New Roman" w:cs="Times New Roman"/>
                <w:color w:val="FF0000"/>
                <w:sz w:val="21"/>
                <w:szCs w:val="21"/>
              </w:rPr>
              <w:t>-1</w:t>
            </w:r>
            <w:r w:rsidR="00F01870">
              <w:rPr>
                <w:rFonts w:ascii="Times New Roman" w:hAnsi="Times New Roman" w:cs="Times New Roman"/>
                <w:color w:val="FF0000"/>
                <w:sz w:val="21"/>
                <w:szCs w:val="21"/>
              </w:rPr>
              <w:t>7</w:t>
            </w:r>
            <w:r w:rsidR="00BB3847">
              <w:rPr>
                <w:rFonts w:ascii="Times New Roman" w:hAnsi="Times New Roman" w:cs="Times New Roman"/>
                <w:color w:val="FF0000"/>
                <w:sz w:val="21"/>
                <w:szCs w:val="21"/>
              </w:rPr>
              <w:t>1</w:t>
            </w:r>
            <w:r w:rsidR="00EA40F9">
              <w:rPr>
                <w:rFonts w:ascii="Times New Roman" w:hAnsi="Times New Roman" w:cs="Times New Roman" w:hint="eastAsia"/>
                <w:color w:val="FF0000"/>
                <w:sz w:val="21"/>
                <w:szCs w:val="21"/>
              </w:rPr>
              <w:t>，附图</w:t>
            </w:r>
            <w:r w:rsidR="00EA40F9">
              <w:rPr>
                <w:rFonts w:ascii="Times New Roman" w:hAnsi="Times New Roman" w:cs="Times New Roman" w:hint="eastAsia"/>
                <w:color w:val="FF0000"/>
                <w:sz w:val="21"/>
                <w:szCs w:val="21"/>
              </w:rPr>
              <w:t>6</w:t>
            </w:r>
            <w:r>
              <w:rPr>
                <w:rFonts w:ascii="Times New Roman" w:hAnsi="Times New Roman" w:cs="Times New Roman" w:hint="eastAsia"/>
                <w:color w:val="FF0000"/>
                <w:sz w:val="21"/>
                <w:szCs w:val="21"/>
              </w:rPr>
              <w:t>）</w:t>
            </w:r>
            <w:r w:rsidR="002E1180">
              <w:rPr>
                <w:rFonts w:ascii="Times New Roman" w:hAnsi="Times New Roman" w:cs="Times New Roman" w:hint="eastAsia"/>
                <w:color w:val="FF0000"/>
                <w:sz w:val="21"/>
                <w:szCs w:val="21"/>
              </w:rPr>
              <w:t>。</w:t>
            </w:r>
          </w:p>
        </w:tc>
      </w:tr>
      <w:tr w:rsidR="00C329CE" w:rsidRPr="00975933" w14:paraId="6C92E129" w14:textId="77777777" w:rsidTr="00E67427">
        <w:trPr>
          <w:jc w:val="center"/>
        </w:trPr>
        <w:tc>
          <w:tcPr>
            <w:tcW w:w="389" w:type="pct"/>
            <w:vAlign w:val="center"/>
          </w:tcPr>
          <w:p w14:paraId="77051D27"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t>7</w:t>
            </w:r>
          </w:p>
        </w:tc>
        <w:tc>
          <w:tcPr>
            <w:tcW w:w="2581" w:type="pct"/>
            <w:vAlign w:val="center"/>
          </w:tcPr>
          <w:p w14:paraId="1A3C595B" w14:textId="15ABC176" w:rsidR="005B3607" w:rsidRPr="00975933" w:rsidRDefault="00E45E7E"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Pr="00E45E7E">
              <w:rPr>
                <w:rFonts w:ascii="Times New Roman" w:hAnsi="Times New Roman" w:cs="Times New Roman" w:hint="eastAsia"/>
                <w:color w:val="FF0000"/>
                <w:sz w:val="21"/>
                <w:szCs w:val="21"/>
              </w:rPr>
              <w:t>核实执行的声环境质量标准，完善声环境现状评价调查（交通噪声、一类用地</w:t>
            </w:r>
            <w:r w:rsidRPr="00E45E7E">
              <w:rPr>
                <w:rFonts w:ascii="Times New Roman" w:hAnsi="Times New Roman" w:cs="Times New Roman" w:hint="eastAsia"/>
                <w:color w:val="FF0000"/>
                <w:sz w:val="21"/>
                <w:szCs w:val="21"/>
              </w:rPr>
              <w:t>3</w:t>
            </w:r>
            <w:r w:rsidRPr="00E45E7E">
              <w:rPr>
                <w:rFonts w:ascii="Times New Roman" w:hAnsi="Times New Roman" w:cs="Times New Roman" w:hint="eastAsia"/>
                <w:color w:val="FF0000"/>
                <w:sz w:val="21"/>
                <w:szCs w:val="21"/>
              </w:rPr>
              <w:t>类</w:t>
            </w:r>
            <w:r w:rsidRPr="00AA0E30">
              <w:rPr>
                <w:rFonts w:asciiTheme="minorEastAsia" w:hAnsiTheme="minorEastAsia" w:cs="Times New Roman" w:hint="eastAsia"/>
                <w:color w:val="FF0000"/>
                <w:sz w:val="21"/>
                <w:szCs w:val="21"/>
              </w:rPr>
              <w:t>？</w:t>
            </w:r>
            <w:r w:rsidRPr="00E45E7E">
              <w:rPr>
                <w:rFonts w:ascii="Times New Roman" w:hAnsi="Times New Roman" w:cs="Times New Roman" w:hint="eastAsia"/>
                <w:color w:val="FF0000"/>
                <w:sz w:val="21"/>
                <w:szCs w:val="21"/>
              </w:rPr>
              <w:t>敏感点、</w:t>
            </w:r>
            <w:r w:rsidRPr="00E45E7E">
              <w:rPr>
                <w:rFonts w:ascii="Times New Roman" w:hAnsi="Times New Roman" w:cs="Times New Roman" w:hint="eastAsia"/>
                <w:color w:val="FF0000"/>
                <w:sz w:val="21"/>
                <w:szCs w:val="21"/>
              </w:rPr>
              <w:lastRenderedPageBreak/>
              <w:t>规划环评）</w:t>
            </w:r>
            <w:r>
              <w:rPr>
                <w:rFonts w:ascii="Times New Roman" w:hAnsi="Times New Roman" w:cs="Times New Roman" w:hint="eastAsia"/>
                <w:color w:val="FF0000"/>
                <w:sz w:val="21"/>
                <w:szCs w:val="21"/>
              </w:rPr>
              <w:t>；②</w:t>
            </w:r>
            <w:r w:rsidRPr="00E45E7E">
              <w:rPr>
                <w:rFonts w:ascii="Times New Roman" w:hAnsi="Times New Roman" w:cs="Times New Roman" w:hint="eastAsia"/>
                <w:color w:val="FF0000"/>
                <w:sz w:val="21"/>
                <w:szCs w:val="21"/>
              </w:rPr>
              <w:t>核实声环境评价等级判定依据，细化厂界噪声达标措施（设备噪声防治设计）。</w:t>
            </w:r>
          </w:p>
        </w:tc>
        <w:tc>
          <w:tcPr>
            <w:tcW w:w="2030" w:type="pct"/>
            <w:vAlign w:val="center"/>
          </w:tcPr>
          <w:p w14:paraId="19C8CC2E" w14:textId="50F5D063" w:rsidR="005B3607" w:rsidRDefault="0025428F"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lastRenderedPageBreak/>
              <w:t>①已核实修改（</w:t>
            </w:r>
            <w:r w:rsidR="00EA40F9">
              <w:rPr>
                <w:rFonts w:ascii="Times New Roman" w:hAnsi="Times New Roman" w:cs="Times New Roman" w:hint="eastAsia"/>
                <w:color w:val="FF0000"/>
                <w:sz w:val="21"/>
                <w:szCs w:val="21"/>
              </w:rPr>
              <w:t>P</w:t>
            </w:r>
            <w:r w:rsidR="00EA40F9">
              <w:rPr>
                <w:rFonts w:ascii="Times New Roman" w:hAnsi="Times New Roman" w:cs="Times New Roman"/>
                <w:color w:val="FF0000"/>
                <w:sz w:val="21"/>
                <w:szCs w:val="21"/>
              </w:rPr>
              <w:t>13</w:t>
            </w:r>
            <w:r w:rsidR="00EA40F9">
              <w:rPr>
                <w:rFonts w:ascii="Times New Roman" w:hAnsi="Times New Roman" w:cs="Times New Roman" w:hint="eastAsia"/>
                <w:color w:val="FF0000"/>
                <w:sz w:val="21"/>
                <w:szCs w:val="21"/>
              </w:rPr>
              <w:t>，</w:t>
            </w:r>
            <w:r w:rsidR="00EA40F9">
              <w:rPr>
                <w:rFonts w:ascii="Times New Roman" w:hAnsi="Times New Roman" w:cs="Times New Roman" w:hint="eastAsia"/>
                <w:color w:val="FF0000"/>
                <w:sz w:val="21"/>
                <w:szCs w:val="21"/>
              </w:rPr>
              <w:t>P</w:t>
            </w:r>
            <w:r w:rsidR="00EA40F9">
              <w:rPr>
                <w:rFonts w:ascii="Times New Roman" w:hAnsi="Times New Roman" w:cs="Times New Roman"/>
                <w:color w:val="FF0000"/>
                <w:sz w:val="21"/>
                <w:szCs w:val="21"/>
              </w:rPr>
              <w:t>22</w:t>
            </w:r>
            <w:r w:rsidR="00EA40F9">
              <w:rPr>
                <w:rFonts w:ascii="Times New Roman" w:hAnsi="Times New Roman" w:cs="Times New Roman" w:hint="eastAsia"/>
                <w:color w:val="FF0000"/>
                <w:sz w:val="21"/>
                <w:szCs w:val="21"/>
              </w:rPr>
              <w:t>，</w:t>
            </w:r>
            <w:r w:rsidR="00EA40F9">
              <w:rPr>
                <w:rFonts w:ascii="Times New Roman" w:hAnsi="Times New Roman" w:cs="Times New Roman" w:hint="eastAsia"/>
                <w:color w:val="FF0000"/>
                <w:sz w:val="21"/>
                <w:szCs w:val="21"/>
              </w:rPr>
              <w:t>P</w:t>
            </w:r>
            <w:r w:rsidR="00EA40F9">
              <w:rPr>
                <w:rFonts w:ascii="Times New Roman" w:hAnsi="Times New Roman" w:cs="Times New Roman"/>
                <w:color w:val="FF0000"/>
                <w:sz w:val="21"/>
                <w:szCs w:val="21"/>
              </w:rPr>
              <w:t>103</w:t>
            </w:r>
            <w:r w:rsidR="00F01870">
              <w:rPr>
                <w:rFonts w:ascii="Times New Roman" w:hAnsi="Times New Roman" w:cs="Times New Roman"/>
                <w:color w:val="FF0000"/>
                <w:sz w:val="21"/>
                <w:szCs w:val="21"/>
              </w:rPr>
              <w:t>-104</w:t>
            </w:r>
            <w:r w:rsidR="00EA40F9">
              <w:rPr>
                <w:rFonts w:ascii="Times New Roman" w:hAnsi="Times New Roman" w:cs="Times New Roman" w:hint="eastAsia"/>
                <w:color w:val="FF0000"/>
                <w:sz w:val="21"/>
                <w:szCs w:val="21"/>
              </w:rPr>
              <w:t>，附图</w:t>
            </w:r>
            <w:r w:rsidR="00EA40F9">
              <w:rPr>
                <w:rFonts w:ascii="Times New Roman" w:hAnsi="Times New Roman" w:cs="Times New Roman" w:hint="eastAsia"/>
                <w:color w:val="FF0000"/>
                <w:sz w:val="21"/>
                <w:szCs w:val="21"/>
              </w:rPr>
              <w:t>1</w:t>
            </w:r>
            <w:r w:rsidR="00EA40F9">
              <w:rPr>
                <w:rFonts w:ascii="Times New Roman" w:hAnsi="Times New Roman" w:cs="Times New Roman"/>
                <w:color w:val="FF0000"/>
                <w:sz w:val="21"/>
                <w:szCs w:val="21"/>
              </w:rPr>
              <w:t>4</w:t>
            </w:r>
            <w:r>
              <w:rPr>
                <w:rFonts w:ascii="Times New Roman" w:hAnsi="Times New Roman" w:cs="Times New Roman" w:hint="eastAsia"/>
                <w:color w:val="FF0000"/>
                <w:sz w:val="21"/>
                <w:szCs w:val="21"/>
              </w:rPr>
              <w:t>）；</w:t>
            </w:r>
          </w:p>
          <w:p w14:paraId="183CB906" w14:textId="1CB3EE1D" w:rsidR="0025428F" w:rsidRPr="00975933" w:rsidRDefault="0025428F"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lastRenderedPageBreak/>
              <w:t>②已核实修改（</w:t>
            </w:r>
            <w:r w:rsidR="001511A8">
              <w:rPr>
                <w:rFonts w:ascii="Times New Roman" w:hAnsi="Times New Roman" w:cs="Times New Roman" w:hint="eastAsia"/>
                <w:color w:val="FF0000"/>
                <w:sz w:val="21"/>
                <w:szCs w:val="21"/>
              </w:rPr>
              <w:t>P</w:t>
            </w:r>
            <w:r w:rsidR="001511A8">
              <w:rPr>
                <w:rFonts w:ascii="Times New Roman" w:hAnsi="Times New Roman" w:cs="Times New Roman"/>
                <w:color w:val="FF0000"/>
                <w:sz w:val="21"/>
                <w:szCs w:val="21"/>
              </w:rPr>
              <w:t>13</w:t>
            </w:r>
            <w:r w:rsidR="001511A8">
              <w:rPr>
                <w:rFonts w:ascii="Times New Roman" w:hAnsi="Times New Roman" w:cs="Times New Roman" w:hint="eastAsia"/>
                <w:color w:val="FF0000"/>
                <w:sz w:val="21"/>
                <w:szCs w:val="21"/>
              </w:rPr>
              <w:t>，</w:t>
            </w:r>
            <w:r w:rsidR="00EA40F9">
              <w:rPr>
                <w:rFonts w:ascii="Times New Roman" w:hAnsi="Times New Roman" w:cs="Times New Roman" w:hint="eastAsia"/>
                <w:color w:val="FF0000"/>
                <w:sz w:val="21"/>
                <w:szCs w:val="21"/>
              </w:rPr>
              <w:t>P</w:t>
            </w:r>
            <w:r w:rsidR="001511A8">
              <w:rPr>
                <w:rFonts w:ascii="Times New Roman" w:hAnsi="Times New Roman" w:cs="Times New Roman"/>
                <w:color w:val="FF0000"/>
                <w:sz w:val="21"/>
                <w:szCs w:val="21"/>
              </w:rPr>
              <w:t>22</w:t>
            </w:r>
            <w:r w:rsidR="00EA40F9">
              <w:rPr>
                <w:rFonts w:ascii="Times New Roman" w:hAnsi="Times New Roman" w:cs="Times New Roman" w:hint="eastAsia"/>
                <w:color w:val="FF0000"/>
                <w:sz w:val="21"/>
                <w:szCs w:val="21"/>
              </w:rPr>
              <w:t>，附图</w:t>
            </w:r>
            <w:r w:rsidR="00EA40F9">
              <w:rPr>
                <w:rFonts w:ascii="Times New Roman" w:hAnsi="Times New Roman" w:cs="Times New Roman" w:hint="eastAsia"/>
                <w:color w:val="FF0000"/>
                <w:sz w:val="21"/>
                <w:szCs w:val="21"/>
              </w:rPr>
              <w:t>1</w:t>
            </w:r>
            <w:r w:rsidR="00EA40F9">
              <w:rPr>
                <w:rFonts w:ascii="Times New Roman" w:hAnsi="Times New Roman" w:cs="Times New Roman"/>
                <w:color w:val="FF0000"/>
                <w:sz w:val="21"/>
                <w:szCs w:val="21"/>
              </w:rPr>
              <w:t>4</w:t>
            </w:r>
            <w:r>
              <w:rPr>
                <w:rFonts w:ascii="Times New Roman" w:hAnsi="Times New Roman" w:cs="Times New Roman" w:hint="eastAsia"/>
                <w:color w:val="FF0000"/>
                <w:sz w:val="21"/>
                <w:szCs w:val="21"/>
              </w:rPr>
              <w:t>）</w:t>
            </w:r>
            <w:r w:rsidR="002E1180">
              <w:rPr>
                <w:rFonts w:ascii="Times New Roman" w:hAnsi="Times New Roman" w:cs="Times New Roman" w:hint="eastAsia"/>
                <w:color w:val="FF0000"/>
                <w:sz w:val="21"/>
                <w:szCs w:val="21"/>
              </w:rPr>
              <w:t>。</w:t>
            </w:r>
          </w:p>
        </w:tc>
      </w:tr>
      <w:tr w:rsidR="00C329CE" w:rsidRPr="00975933" w14:paraId="11CAD3E4" w14:textId="77777777" w:rsidTr="00E67427">
        <w:trPr>
          <w:jc w:val="center"/>
        </w:trPr>
        <w:tc>
          <w:tcPr>
            <w:tcW w:w="389" w:type="pct"/>
            <w:vAlign w:val="center"/>
          </w:tcPr>
          <w:p w14:paraId="59D4D4C2"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lastRenderedPageBreak/>
              <w:t>8</w:t>
            </w:r>
          </w:p>
        </w:tc>
        <w:tc>
          <w:tcPr>
            <w:tcW w:w="2581" w:type="pct"/>
            <w:vAlign w:val="center"/>
          </w:tcPr>
          <w:p w14:paraId="54F301D9" w14:textId="24D68DE2" w:rsidR="005B3607" w:rsidRPr="00975933" w:rsidRDefault="00E45E7E"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w:t>
            </w:r>
            <w:r w:rsidRPr="00E45E7E">
              <w:rPr>
                <w:rFonts w:ascii="Times New Roman" w:hAnsi="Times New Roman" w:cs="Times New Roman" w:hint="eastAsia"/>
                <w:color w:val="FF0000"/>
                <w:sz w:val="21"/>
                <w:szCs w:val="21"/>
              </w:rPr>
              <w:t>参照《排污许可证申请与核发技术规范</w:t>
            </w:r>
            <w:r w:rsidRPr="00E45E7E">
              <w:rPr>
                <w:rFonts w:ascii="Times New Roman" w:hAnsi="Times New Roman" w:cs="Times New Roman" w:hint="eastAsia"/>
                <w:color w:val="FF0000"/>
                <w:sz w:val="21"/>
                <w:szCs w:val="21"/>
              </w:rPr>
              <w:t xml:space="preserve"> </w:t>
            </w:r>
            <w:r w:rsidRPr="00E45E7E">
              <w:rPr>
                <w:rFonts w:ascii="Times New Roman" w:hAnsi="Times New Roman" w:cs="Times New Roman" w:hint="eastAsia"/>
                <w:color w:val="FF0000"/>
                <w:sz w:val="21"/>
                <w:szCs w:val="21"/>
              </w:rPr>
              <w:t>环境卫生管理业》，完善环保设施规范化建设要求、环境监测方案及环境管理要求；</w:t>
            </w:r>
            <w:r>
              <w:rPr>
                <w:rFonts w:ascii="Times New Roman" w:hAnsi="Times New Roman" w:cs="Times New Roman" w:hint="eastAsia"/>
                <w:color w:val="FF0000"/>
                <w:sz w:val="21"/>
                <w:szCs w:val="21"/>
              </w:rPr>
              <w:t>②</w:t>
            </w:r>
            <w:r w:rsidRPr="00E45E7E">
              <w:rPr>
                <w:rFonts w:ascii="Times New Roman" w:hAnsi="Times New Roman" w:cs="Times New Roman" w:hint="eastAsia"/>
                <w:color w:val="FF0000"/>
                <w:sz w:val="21"/>
                <w:szCs w:val="21"/>
              </w:rPr>
              <w:t>补充完善污染物产生排放核算清单（满足排污许可制度衔接要求）；</w:t>
            </w:r>
          </w:p>
        </w:tc>
        <w:tc>
          <w:tcPr>
            <w:tcW w:w="2030" w:type="pct"/>
            <w:vAlign w:val="center"/>
          </w:tcPr>
          <w:p w14:paraId="38FB5D58" w14:textId="65E2C238" w:rsidR="005B3607"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①已</w:t>
            </w:r>
            <w:r w:rsidR="00EA40F9">
              <w:rPr>
                <w:rFonts w:ascii="Times New Roman" w:hAnsi="Times New Roman" w:cs="Times New Roman" w:hint="eastAsia"/>
                <w:color w:val="FF0000"/>
                <w:sz w:val="21"/>
                <w:szCs w:val="21"/>
              </w:rPr>
              <w:t>补充</w:t>
            </w:r>
            <w:r>
              <w:rPr>
                <w:rFonts w:ascii="Times New Roman" w:hAnsi="Times New Roman" w:cs="Times New Roman" w:hint="eastAsia"/>
                <w:color w:val="FF0000"/>
                <w:sz w:val="21"/>
                <w:szCs w:val="21"/>
              </w:rPr>
              <w:t>完善</w:t>
            </w:r>
            <w:r w:rsidR="00EA40F9">
              <w:rPr>
                <w:rFonts w:ascii="Times New Roman" w:hAnsi="Times New Roman" w:cs="Times New Roman" w:hint="eastAsia"/>
                <w:color w:val="FF0000"/>
                <w:sz w:val="21"/>
                <w:szCs w:val="21"/>
              </w:rPr>
              <w:t>（</w:t>
            </w:r>
            <w:r w:rsidR="00EA40F9">
              <w:rPr>
                <w:rFonts w:ascii="Times New Roman" w:hAnsi="Times New Roman" w:cs="Times New Roman" w:hint="eastAsia"/>
                <w:color w:val="FF0000"/>
                <w:sz w:val="21"/>
                <w:szCs w:val="21"/>
              </w:rPr>
              <w:t>P</w:t>
            </w:r>
            <w:r w:rsidR="00EA40F9">
              <w:rPr>
                <w:rFonts w:ascii="Times New Roman" w:hAnsi="Times New Roman" w:cs="Times New Roman"/>
                <w:color w:val="FF0000"/>
                <w:sz w:val="21"/>
                <w:szCs w:val="21"/>
              </w:rPr>
              <w:t>18</w:t>
            </w:r>
            <w:r w:rsidR="00BB3847">
              <w:rPr>
                <w:rFonts w:ascii="Times New Roman" w:hAnsi="Times New Roman" w:cs="Times New Roman"/>
                <w:color w:val="FF0000"/>
                <w:sz w:val="21"/>
                <w:szCs w:val="21"/>
              </w:rPr>
              <w:t>2</w:t>
            </w:r>
            <w:r w:rsidR="00EA40F9">
              <w:rPr>
                <w:rFonts w:ascii="Times New Roman" w:hAnsi="Times New Roman" w:cs="Times New Roman" w:hint="eastAsia"/>
                <w:color w:val="FF0000"/>
                <w:sz w:val="21"/>
                <w:szCs w:val="21"/>
              </w:rPr>
              <w:t>，</w:t>
            </w:r>
            <w:r w:rsidR="00EA40F9">
              <w:rPr>
                <w:rFonts w:ascii="Times New Roman" w:hAnsi="Times New Roman" w:cs="Times New Roman" w:hint="eastAsia"/>
                <w:color w:val="FF0000"/>
                <w:sz w:val="21"/>
                <w:szCs w:val="21"/>
              </w:rPr>
              <w:t>P</w:t>
            </w:r>
            <w:r w:rsidR="00EA40F9">
              <w:rPr>
                <w:rFonts w:ascii="Times New Roman" w:hAnsi="Times New Roman" w:cs="Times New Roman"/>
                <w:color w:val="FF0000"/>
                <w:sz w:val="21"/>
                <w:szCs w:val="21"/>
              </w:rPr>
              <w:t>18</w:t>
            </w:r>
            <w:r w:rsidR="00BB3847">
              <w:rPr>
                <w:rFonts w:ascii="Times New Roman" w:hAnsi="Times New Roman" w:cs="Times New Roman"/>
                <w:color w:val="FF0000"/>
                <w:sz w:val="21"/>
                <w:szCs w:val="21"/>
              </w:rPr>
              <w:t>5</w:t>
            </w:r>
            <w:r w:rsidR="00EA40F9">
              <w:rPr>
                <w:rFonts w:ascii="Times New Roman" w:hAnsi="Times New Roman" w:cs="Times New Roman" w:hint="eastAsia"/>
                <w:color w:val="FF0000"/>
                <w:sz w:val="21"/>
                <w:szCs w:val="21"/>
              </w:rPr>
              <w:t>）</w:t>
            </w:r>
            <w:r>
              <w:rPr>
                <w:rFonts w:ascii="Times New Roman" w:hAnsi="Times New Roman" w:cs="Times New Roman" w:hint="eastAsia"/>
                <w:color w:val="FF0000"/>
                <w:sz w:val="21"/>
                <w:szCs w:val="21"/>
              </w:rPr>
              <w:t>；</w:t>
            </w:r>
          </w:p>
          <w:p w14:paraId="099AC6D7" w14:textId="4AF74355" w:rsidR="003E003C" w:rsidRPr="00975933" w:rsidRDefault="003E003C"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②已补充完善</w:t>
            </w:r>
            <w:r w:rsidR="00EA40F9">
              <w:rPr>
                <w:rFonts w:ascii="Times New Roman" w:hAnsi="Times New Roman" w:cs="Times New Roman" w:hint="eastAsia"/>
                <w:color w:val="FF0000"/>
                <w:sz w:val="21"/>
                <w:szCs w:val="21"/>
              </w:rPr>
              <w:t>（</w:t>
            </w:r>
            <w:r w:rsidR="00EA40F9">
              <w:rPr>
                <w:rFonts w:ascii="Times New Roman" w:hAnsi="Times New Roman" w:cs="Times New Roman" w:hint="eastAsia"/>
                <w:color w:val="FF0000"/>
                <w:sz w:val="21"/>
                <w:szCs w:val="21"/>
              </w:rPr>
              <w:t>P</w:t>
            </w:r>
            <w:r w:rsidR="00EA40F9">
              <w:rPr>
                <w:rFonts w:ascii="Times New Roman" w:hAnsi="Times New Roman" w:cs="Times New Roman"/>
                <w:color w:val="FF0000"/>
                <w:sz w:val="21"/>
                <w:szCs w:val="21"/>
              </w:rPr>
              <w:t>1</w:t>
            </w:r>
            <w:r w:rsidR="00BB3847">
              <w:rPr>
                <w:rFonts w:ascii="Times New Roman" w:hAnsi="Times New Roman" w:cs="Times New Roman"/>
                <w:color w:val="FF0000"/>
                <w:sz w:val="21"/>
                <w:szCs w:val="21"/>
              </w:rPr>
              <w:t>80</w:t>
            </w:r>
            <w:r w:rsidR="001511A8">
              <w:rPr>
                <w:rFonts w:ascii="Times New Roman" w:hAnsi="Times New Roman" w:cs="Times New Roman"/>
                <w:color w:val="FF0000"/>
                <w:sz w:val="21"/>
                <w:szCs w:val="21"/>
              </w:rPr>
              <w:t>-18</w:t>
            </w:r>
            <w:r w:rsidR="00BB3847">
              <w:rPr>
                <w:rFonts w:ascii="Times New Roman" w:hAnsi="Times New Roman" w:cs="Times New Roman"/>
                <w:color w:val="FF0000"/>
                <w:sz w:val="21"/>
                <w:szCs w:val="21"/>
              </w:rPr>
              <w:t>1</w:t>
            </w:r>
            <w:r w:rsidR="00EA40F9">
              <w:rPr>
                <w:rFonts w:ascii="Times New Roman" w:hAnsi="Times New Roman" w:cs="Times New Roman" w:hint="eastAsia"/>
                <w:color w:val="FF0000"/>
                <w:sz w:val="21"/>
                <w:szCs w:val="21"/>
              </w:rPr>
              <w:t>）</w:t>
            </w:r>
            <w:r w:rsidR="002E1180">
              <w:rPr>
                <w:rFonts w:ascii="Times New Roman" w:hAnsi="Times New Roman" w:cs="Times New Roman" w:hint="eastAsia"/>
                <w:color w:val="FF0000"/>
                <w:sz w:val="21"/>
                <w:szCs w:val="21"/>
              </w:rPr>
              <w:t>。</w:t>
            </w:r>
          </w:p>
        </w:tc>
      </w:tr>
      <w:tr w:rsidR="00C329CE" w:rsidRPr="00975933" w14:paraId="41DAF44D" w14:textId="77777777" w:rsidTr="00F8301D">
        <w:trPr>
          <w:trHeight w:val="422"/>
          <w:jc w:val="center"/>
        </w:trPr>
        <w:tc>
          <w:tcPr>
            <w:tcW w:w="389" w:type="pct"/>
            <w:vAlign w:val="center"/>
          </w:tcPr>
          <w:p w14:paraId="2D2F84A2" w14:textId="77777777" w:rsidR="005B3607" w:rsidRPr="00975933" w:rsidRDefault="005B3607" w:rsidP="00C329CE">
            <w:pPr>
              <w:spacing w:line="240" w:lineRule="auto"/>
              <w:jc w:val="center"/>
              <w:rPr>
                <w:rFonts w:ascii="Times New Roman" w:hAnsi="Times New Roman" w:cs="Times New Roman"/>
                <w:color w:val="FF0000"/>
                <w:sz w:val="21"/>
                <w:szCs w:val="21"/>
              </w:rPr>
            </w:pPr>
            <w:r w:rsidRPr="00975933">
              <w:rPr>
                <w:rFonts w:ascii="Times New Roman" w:hAnsi="Times New Roman" w:cs="Times New Roman"/>
                <w:color w:val="FF0000"/>
                <w:sz w:val="21"/>
                <w:szCs w:val="21"/>
              </w:rPr>
              <w:t>9</w:t>
            </w:r>
          </w:p>
        </w:tc>
        <w:tc>
          <w:tcPr>
            <w:tcW w:w="2581" w:type="pct"/>
            <w:vAlign w:val="center"/>
          </w:tcPr>
          <w:p w14:paraId="12FFF42D" w14:textId="46AA7F1F" w:rsidR="005B3607" w:rsidRPr="00975933" w:rsidRDefault="00E45E7E" w:rsidP="00C329CE">
            <w:pPr>
              <w:spacing w:line="240" w:lineRule="auto"/>
              <w:rPr>
                <w:rFonts w:ascii="Times New Roman" w:hAnsi="Times New Roman" w:cs="Times New Roman"/>
                <w:color w:val="FF0000"/>
                <w:sz w:val="21"/>
                <w:szCs w:val="21"/>
              </w:rPr>
            </w:pPr>
            <w:r w:rsidRPr="00E45E7E">
              <w:rPr>
                <w:rFonts w:ascii="Times New Roman" w:hAnsi="Times New Roman" w:cs="Times New Roman" w:hint="eastAsia"/>
                <w:color w:val="FF0000"/>
                <w:sz w:val="21"/>
                <w:szCs w:val="21"/>
              </w:rPr>
              <w:t>按专家提出的其他意见修改。</w:t>
            </w:r>
          </w:p>
        </w:tc>
        <w:tc>
          <w:tcPr>
            <w:tcW w:w="2030" w:type="pct"/>
            <w:vAlign w:val="center"/>
          </w:tcPr>
          <w:p w14:paraId="0047141B" w14:textId="1B3DBBC8" w:rsidR="005B3607" w:rsidRPr="00975933" w:rsidRDefault="0025428F" w:rsidP="00C329CE">
            <w:pPr>
              <w:spacing w:line="240" w:lineRule="auto"/>
              <w:rPr>
                <w:rFonts w:ascii="Times New Roman" w:hAnsi="Times New Roman" w:cs="Times New Roman"/>
                <w:color w:val="FF0000"/>
                <w:sz w:val="21"/>
                <w:szCs w:val="21"/>
              </w:rPr>
            </w:pPr>
            <w:r>
              <w:rPr>
                <w:rFonts w:ascii="Times New Roman" w:hAnsi="Times New Roman" w:cs="Times New Roman" w:hint="eastAsia"/>
                <w:color w:val="FF0000"/>
                <w:sz w:val="21"/>
                <w:szCs w:val="21"/>
              </w:rPr>
              <w:t>见正文划线部分。</w:t>
            </w:r>
          </w:p>
        </w:tc>
      </w:tr>
    </w:tbl>
    <w:p w14:paraId="7D644FAC" w14:textId="77777777" w:rsidR="005B3607" w:rsidRPr="005B3607" w:rsidRDefault="005B3607" w:rsidP="00DA5A56"/>
    <w:p w14:paraId="742F50A9" w14:textId="563654E9" w:rsidR="005B3607" w:rsidRDefault="005B3607" w:rsidP="00DA5A56">
      <w:pPr>
        <w:rPr>
          <w:lang w:val="zh-CN"/>
        </w:rPr>
      </w:pPr>
      <w:r>
        <w:rPr>
          <w:lang w:val="zh-CN"/>
        </w:rPr>
        <w:br w:type="page"/>
      </w:r>
    </w:p>
    <w:p w14:paraId="4476D115" w14:textId="72E2D435" w:rsidR="009F6F2C" w:rsidRPr="00563F19" w:rsidRDefault="009F6F2C" w:rsidP="00562F72">
      <w:pPr>
        <w:ind w:firstLineChars="500" w:firstLine="1200"/>
        <w:rPr>
          <w:rFonts w:ascii="Times New Roman" w:hAnsi="Times New Roman" w:cs="Times New Roman"/>
          <w:lang w:val="zh-CN"/>
        </w:rPr>
      </w:pPr>
    </w:p>
    <w:p w14:paraId="5D2B2818" w14:textId="38CE0D59" w:rsidR="00490AA6" w:rsidRPr="00563F19" w:rsidRDefault="00490AA6" w:rsidP="001B05DC">
      <w:pPr>
        <w:rPr>
          <w:rFonts w:ascii="Times New Roman" w:hAnsi="Times New Roman" w:cs="Times New Roman"/>
          <w:lang w:val="zh-CN"/>
        </w:rPr>
      </w:pPr>
      <w:r w:rsidRPr="00563F19">
        <w:rPr>
          <w:rFonts w:ascii="Times New Roman" w:hAnsi="Times New Roman" w:cs="Times New Roman"/>
          <w:lang w:val="zh-CN"/>
        </w:rPr>
        <w:br w:type="page"/>
      </w:r>
    </w:p>
    <w:sdt>
      <w:sdtPr>
        <w:rPr>
          <w:rFonts w:asciiTheme="minorHAnsi" w:eastAsiaTheme="minorEastAsia" w:hAnsiTheme="minorHAnsi" w:cstheme="minorBidi"/>
          <w:color w:val="auto"/>
          <w:kern w:val="2"/>
          <w:sz w:val="24"/>
          <w:szCs w:val="22"/>
          <w:lang w:val="zh-CN"/>
        </w:rPr>
        <w:id w:val="1679997216"/>
        <w:docPartObj>
          <w:docPartGallery w:val="Table of Contents"/>
          <w:docPartUnique/>
        </w:docPartObj>
      </w:sdtPr>
      <w:sdtEndPr>
        <w:rPr>
          <w:rFonts w:ascii="Times New Roman" w:hAnsi="Times New Roman" w:cs="Times New Roman"/>
          <w:b/>
          <w:bCs/>
          <w:szCs w:val="24"/>
        </w:rPr>
      </w:sdtEndPr>
      <w:sdtContent>
        <w:p w14:paraId="338C9F59" w14:textId="462A3B21" w:rsidR="00903D70" w:rsidRPr="00563F19" w:rsidRDefault="00903D70" w:rsidP="00C94F04">
          <w:pPr>
            <w:pStyle w:val="TOC"/>
            <w:spacing w:line="240" w:lineRule="auto"/>
            <w:jc w:val="center"/>
            <w:rPr>
              <w:rFonts w:ascii="Times New Roman" w:hAnsi="Times New Roman" w:cs="Times New Roman"/>
              <w:b/>
              <w:bCs/>
              <w:color w:val="auto"/>
              <w:sz w:val="21"/>
              <w:szCs w:val="21"/>
            </w:rPr>
          </w:pPr>
          <w:r w:rsidRPr="00563F19">
            <w:rPr>
              <w:rFonts w:ascii="Times New Roman" w:hAnsi="Times New Roman" w:cs="Times New Roman"/>
              <w:b/>
              <w:bCs/>
              <w:color w:val="auto"/>
              <w:sz w:val="24"/>
              <w:szCs w:val="24"/>
              <w:lang w:val="zh-CN"/>
            </w:rPr>
            <w:t>目</w:t>
          </w:r>
          <w:r w:rsidRPr="00563F19">
            <w:rPr>
              <w:rFonts w:ascii="Times New Roman" w:hAnsi="Times New Roman" w:cs="Times New Roman"/>
              <w:b/>
              <w:bCs/>
              <w:color w:val="auto"/>
              <w:sz w:val="24"/>
              <w:szCs w:val="24"/>
              <w:lang w:val="zh-CN"/>
            </w:rPr>
            <w:t xml:space="preserve">  </w:t>
          </w:r>
          <w:r w:rsidRPr="00563F19">
            <w:rPr>
              <w:rFonts w:ascii="Times New Roman" w:hAnsi="Times New Roman" w:cs="Times New Roman"/>
              <w:b/>
              <w:bCs/>
              <w:color w:val="auto"/>
              <w:sz w:val="24"/>
              <w:szCs w:val="24"/>
              <w:lang w:val="zh-CN"/>
            </w:rPr>
            <w:t>录</w:t>
          </w:r>
        </w:p>
        <w:p w14:paraId="6A2CDD93" w14:textId="144AF93E" w:rsidR="00E03BCA" w:rsidRPr="00563F19" w:rsidRDefault="00903D70" w:rsidP="00EE6B90">
          <w:pPr>
            <w:pStyle w:val="TOC1"/>
            <w:tabs>
              <w:tab w:val="right" w:leader="dot" w:pos="9060"/>
            </w:tabs>
            <w:spacing w:line="276" w:lineRule="auto"/>
            <w:rPr>
              <w:rFonts w:ascii="Times New Roman" w:hAnsi="Times New Roman" w:cs="Times New Roman"/>
              <w:noProof/>
              <w:szCs w:val="24"/>
            </w:rPr>
          </w:pPr>
          <w:r w:rsidRPr="00563F19">
            <w:rPr>
              <w:rFonts w:ascii="Times New Roman" w:hAnsi="Times New Roman" w:cs="Times New Roman"/>
              <w:szCs w:val="24"/>
            </w:rPr>
            <w:fldChar w:fldCharType="begin"/>
          </w:r>
          <w:r w:rsidRPr="00563F19">
            <w:rPr>
              <w:rFonts w:ascii="Times New Roman" w:hAnsi="Times New Roman" w:cs="Times New Roman"/>
              <w:szCs w:val="24"/>
            </w:rPr>
            <w:instrText xml:space="preserve"> TOC \o "1-3" \h \z \u </w:instrText>
          </w:r>
          <w:r w:rsidRPr="00563F19">
            <w:rPr>
              <w:rFonts w:ascii="Times New Roman" w:hAnsi="Times New Roman" w:cs="Times New Roman"/>
              <w:szCs w:val="24"/>
            </w:rPr>
            <w:fldChar w:fldCharType="separate"/>
          </w:r>
          <w:hyperlink w:anchor="_Toc43288926" w:history="1">
            <w:r w:rsidR="00E03BCA" w:rsidRPr="00563F19">
              <w:rPr>
                <w:rStyle w:val="af4"/>
                <w:rFonts w:ascii="Times New Roman" w:hAnsi="Times New Roman" w:cs="Times New Roman"/>
                <w:noProof/>
                <w:color w:val="auto"/>
                <w:szCs w:val="24"/>
              </w:rPr>
              <w:t>概</w:t>
            </w:r>
            <w:r w:rsidR="00E03BCA" w:rsidRPr="00563F19">
              <w:rPr>
                <w:rStyle w:val="af4"/>
                <w:rFonts w:ascii="Times New Roman" w:hAnsi="Times New Roman" w:cs="Times New Roman"/>
                <w:noProof/>
                <w:color w:val="auto"/>
                <w:szCs w:val="24"/>
              </w:rPr>
              <w:t xml:space="preserve">  </w:t>
            </w:r>
            <w:r w:rsidR="00E03BCA" w:rsidRPr="00563F19">
              <w:rPr>
                <w:rStyle w:val="af4"/>
                <w:rFonts w:ascii="Times New Roman" w:hAnsi="Times New Roman" w:cs="Times New Roman"/>
                <w:noProof/>
                <w:color w:val="auto"/>
                <w:szCs w:val="24"/>
              </w:rPr>
              <w:t>述</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_Toc43288926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w:t>
            </w:r>
            <w:r w:rsidR="00E03BCA" w:rsidRPr="00563F19">
              <w:rPr>
                <w:rFonts w:ascii="Times New Roman" w:hAnsi="Times New Roman" w:cs="Times New Roman"/>
                <w:noProof/>
                <w:webHidden/>
                <w:szCs w:val="24"/>
              </w:rPr>
              <w:fldChar w:fldCharType="end"/>
            </w:r>
          </w:hyperlink>
        </w:p>
        <w:p w14:paraId="563D3495" w14:textId="44AD2177"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27" w:history="1">
            <w:r w:rsidR="00E03BCA" w:rsidRPr="00563F19">
              <w:rPr>
                <w:rStyle w:val="af4"/>
                <w:rFonts w:ascii="Times New Roman" w:hAnsi="Times New Roman" w:cs="Times New Roman"/>
                <w:noProof/>
                <w:color w:val="auto"/>
                <w:szCs w:val="24"/>
              </w:rPr>
              <w:t>一、项目特点</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_Toc43288927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2</w:t>
            </w:r>
            <w:r w:rsidR="00E03BCA" w:rsidRPr="00563F19">
              <w:rPr>
                <w:rFonts w:ascii="Times New Roman" w:hAnsi="Times New Roman" w:cs="Times New Roman"/>
                <w:noProof/>
                <w:webHidden/>
                <w:szCs w:val="24"/>
              </w:rPr>
              <w:fldChar w:fldCharType="end"/>
            </w:r>
          </w:hyperlink>
        </w:p>
        <w:p w14:paraId="05170C5A" w14:textId="612A2CCF"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28" w:history="1">
            <w:r w:rsidR="00E03BCA" w:rsidRPr="00563F19">
              <w:rPr>
                <w:rStyle w:val="af4"/>
                <w:rFonts w:ascii="Times New Roman" w:hAnsi="Times New Roman" w:cs="Times New Roman"/>
                <w:noProof/>
                <w:color w:val="auto"/>
                <w:szCs w:val="24"/>
              </w:rPr>
              <w:t>二、环境影响评价工作过程</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_Toc43288928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2</w:t>
            </w:r>
            <w:r w:rsidR="00E03BCA" w:rsidRPr="00563F19">
              <w:rPr>
                <w:rFonts w:ascii="Times New Roman" w:hAnsi="Times New Roman" w:cs="Times New Roman"/>
                <w:noProof/>
                <w:webHidden/>
                <w:szCs w:val="24"/>
              </w:rPr>
              <w:fldChar w:fldCharType="end"/>
            </w:r>
          </w:hyperlink>
        </w:p>
        <w:p w14:paraId="60419277" w14:textId="42B8A65E"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29" w:history="1">
            <w:r w:rsidR="00E03BCA" w:rsidRPr="00563F19">
              <w:rPr>
                <w:rStyle w:val="af4"/>
                <w:rFonts w:ascii="Times New Roman" w:hAnsi="Times New Roman" w:cs="Times New Roman"/>
                <w:noProof/>
                <w:color w:val="auto"/>
                <w:szCs w:val="24"/>
              </w:rPr>
              <w:t>三、分析判定相关情况</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_Toc43288929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2</w:t>
            </w:r>
            <w:r w:rsidR="00E03BCA" w:rsidRPr="00563F19">
              <w:rPr>
                <w:rFonts w:ascii="Times New Roman" w:hAnsi="Times New Roman" w:cs="Times New Roman"/>
                <w:noProof/>
                <w:webHidden/>
                <w:szCs w:val="24"/>
              </w:rPr>
              <w:fldChar w:fldCharType="end"/>
            </w:r>
          </w:hyperlink>
        </w:p>
        <w:p w14:paraId="4E9CBACB" w14:textId="0234ADA4"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30" w:history="1">
            <w:r w:rsidR="00E03BCA" w:rsidRPr="00563F19">
              <w:rPr>
                <w:rStyle w:val="af4"/>
                <w:rFonts w:ascii="Times New Roman" w:hAnsi="Times New Roman" w:cs="Times New Roman"/>
                <w:noProof/>
                <w:color w:val="auto"/>
                <w:szCs w:val="24"/>
              </w:rPr>
              <w:t>四、关注的主要环境问题及环境影响</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_Toc43288930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5</w:t>
            </w:r>
            <w:r w:rsidR="00E03BCA" w:rsidRPr="00563F19">
              <w:rPr>
                <w:rFonts w:ascii="Times New Roman" w:hAnsi="Times New Roman" w:cs="Times New Roman"/>
                <w:noProof/>
                <w:webHidden/>
                <w:szCs w:val="24"/>
              </w:rPr>
              <w:fldChar w:fldCharType="end"/>
            </w:r>
          </w:hyperlink>
        </w:p>
        <w:p w14:paraId="6DB6D63C" w14:textId="2F642B5A"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31" w:history="1">
            <w:r w:rsidR="00E03BCA" w:rsidRPr="00563F19">
              <w:rPr>
                <w:rStyle w:val="af4"/>
                <w:rFonts w:ascii="Times New Roman" w:hAnsi="Times New Roman" w:cs="Times New Roman"/>
                <w:noProof/>
                <w:color w:val="auto"/>
                <w:szCs w:val="24"/>
              </w:rPr>
              <w:t>五、环境影响报告书主要结论</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_Toc43288931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5</w:t>
            </w:r>
            <w:r w:rsidR="00E03BCA" w:rsidRPr="00563F19">
              <w:rPr>
                <w:rFonts w:ascii="Times New Roman" w:hAnsi="Times New Roman" w:cs="Times New Roman"/>
                <w:noProof/>
                <w:webHidden/>
                <w:szCs w:val="24"/>
              </w:rPr>
              <w:fldChar w:fldCharType="end"/>
            </w:r>
          </w:hyperlink>
        </w:p>
        <w:p w14:paraId="1A45A97F" w14:textId="18E45113"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8932" w:history="1">
            <w:r w:rsidR="00E03BCA" w:rsidRPr="00563F19">
              <w:rPr>
                <w:rStyle w:val="af4"/>
                <w:rFonts w:ascii="Times New Roman" w:hAnsi="Times New Roman" w:cs="Times New Roman"/>
                <w:noProof/>
                <w:color w:val="auto"/>
                <w:szCs w:val="24"/>
              </w:rPr>
              <w:t>1</w:t>
            </w:r>
            <w:r w:rsidR="00E03BCA" w:rsidRPr="00563F19">
              <w:rPr>
                <w:rStyle w:val="af4"/>
                <w:rFonts w:ascii="Times New Roman" w:hAnsi="Times New Roman" w:cs="Times New Roman"/>
                <w:noProof/>
                <w:color w:val="auto"/>
                <w:szCs w:val="24"/>
              </w:rPr>
              <w:t>总则</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_Toc43288932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6</w:t>
            </w:r>
            <w:r w:rsidR="00E03BCA" w:rsidRPr="00563F19">
              <w:rPr>
                <w:rFonts w:ascii="Times New Roman" w:hAnsi="Times New Roman" w:cs="Times New Roman"/>
                <w:noProof/>
                <w:webHidden/>
                <w:szCs w:val="24"/>
              </w:rPr>
              <w:fldChar w:fldCharType="end"/>
            </w:r>
          </w:hyperlink>
        </w:p>
        <w:p w14:paraId="7D841D9D" w14:textId="4D203BCB"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33" w:history="1">
            <w:r w:rsidR="00E03BCA" w:rsidRPr="00563F19">
              <w:rPr>
                <w:rStyle w:val="af4"/>
                <w:rFonts w:ascii="Times New Roman" w:hAnsi="Times New Roman" w:cs="Times New Roman"/>
                <w:noProof/>
                <w:color w:val="auto"/>
                <w:szCs w:val="24"/>
              </w:rPr>
              <w:t>1.1</w:t>
            </w:r>
            <w:r w:rsidR="00E03BCA" w:rsidRPr="00563F19">
              <w:rPr>
                <w:rStyle w:val="af4"/>
                <w:rFonts w:ascii="Times New Roman" w:hAnsi="Times New Roman" w:cs="Times New Roman"/>
                <w:noProof/>
                <w:color w:val="auto"/>
                <w:szCs w:val="24"/>
              </w:rPr>
              <w:t>编制依据</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_Toc43288933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6</w:t>
            </w:r>
            <w:r w:rsidR="00E03BCA" w:rsidRPr="00563F19">
              <w:rPr>
                <w:rFonts w:ascii="Times New Roman" w:hAnsi="Times New Roman" w:cs="Times New Roman"/>
                <w:noProof/>
                <w:webHidden/>
                <w:szCs w:val="24"/>
              </w:rPr>
              <w:fldChar w:fldCharType="end"/>
            </w:r>
          </w:hyperlink>
        </w:p>
        <w:p w14:paraId="27CE7024" w14:textId="43392436"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39" w:history="1">
            <w:r w:rsidR="00E03BCA" w:rsidRPr="00563F19">
              <w:rPr>
                <w:rStyle w:val="af4"/>
                <w:rFonts w:ascii="Times New Roman" w:hAnsi="Times New Roman" w:cs="Times New Roman"/>
                <w:noProof/>
                <w:color w:val="auto"/>
                <w:szCs w:val="24"/>
              </w:rPr>
              <w:t>1.2</w:t>
            </w:r>
            <w:r w:rsidR="00E03BCA" w:rsidRPr="00563F19">
              <w:rPr>
                <w:rStyle w:val="af4"/>
                <w:rFonts w:ascii="Times New Roman" w:hAnsi="Times New Roman" w:cs="Times New Roman"/>
                <w:noProof/>
                <w:color w:val="auto"/>
                <w:szCs w:val="24"/>
              </w:rPr>
              <w:t>评价因子与评价标准</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_Toc43288939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10</w:t>
            </w:r>
            <w:r w:rsidR="00E03BCA" w:rsidRPr="00563F19">
              <w:rPr>
                <w:rFonts w:ascii="Times New Roman" w:hAnsi="Times New Roman" w:cs="Times New Roman"/>
                <w:noProof/>
                <w:webHidden/>
                <w:szCs w:val="24"/>
              </w:rPr>
              <w:fldChar w:fldCharType="end"/>
            </w:r>
          </w:hyperlink>
        </w:p>
        <w:p w14:paraId="6BB59594" w14:textId="5EDD6319"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43" w:history="1">
            <w:r w:rsidR="00E03BCA" w:rsidRPr="00563F19">
              <w:rPr>
                <w:rStyle w:val="af4"/>
                <w:rFonts w:ascii="Times New Roman" w:hAnsi="Times New Roman" w:cs="Times New Roman"/>
                <w:noProof/>
                <w:color w:val="auto"/>
                <w:szCs w:val="24"/>
              </w:rPr>
              <w:t>1.3</w:t>
            </w:r>
            <w:r w:rsidR="00E03BCA" w:rsidRPr="00563F19">
              <w:rPr>
                <w:rStyle w:val="af4"/>
                <w:rFonts w:ascii="Times New Roman" w:hAnsi="Times New Roman" w:cs="Times New Roman"/>
                <w:noProof/>
                <w:color w:val="auto"/>
                <w:szCs w:val="24"/>
              </w:rPr>
              <w:t>评价工作等级、评价范围</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_Toc43288943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w:t>
            </w:r>
            <w:r w:rsidR="00E03BCA" w:rsidRPr="00563F19">
              <w:rPr>
                <w:rFonts w:ascii="Times New Roman" w:hAnsi="Times New Roman" w:cs="Times New Roman"/>
                <w:noProof/>
                <w:webHidden/>
                <w:szCs w:val="24"/>
              </w:rPr>
              <w:fldChar w:fldCharType="end"/>
            </w:r>
          </w:hyperlink>
        </w:p>
        <w:p w14:paraId="75EA096F" w14:textId="36A4E061"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46" w:history="1">
            <w:r w:rsidR="00E03BCA" w:rsidRPr="00563F19">
              <w:rPr>
                <w:rStyle w:val="af4"/>
                <w:rFonts w:ascii="Times New Roman" w:hAnsi="Times New Roman" w:cs="Times New Roman"/>
                <w:noProof/>
                <w:color w:val="auto"/>
                <w:szCs w:val="24"/>
              </w:rPr>
              <w:t>1.4</w:t>
            </w:r>
            <w:r w:rsidR="00E03BCA" w:rsidRPr="00563F19">
              <w:rPr>
                <w:rStyle w:val="af4"/>
                <w:rFonts w:ascii="Times New Roman" w:hAnsi="Times New Roman" w:cs="Times New Roman"/>
                <w:noProof/>
                <w:color w:val="auto"/>
                <w:szCs w:val="24"/>
              </w:rPr>
              <w:t>相关政策与规范分析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_Toc43288946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23</w:t>
            </w:r>
            <w:r w:rsidR="00E03BCA" w:rsidRPr="00563F19">
              <w:rPr>
                <w:rFonts w:ascii="Times New Roman" w:hAnsi="Times New Roman" w:cs="Times New Roman"/>
                <w:noProof/>
                <w:webHidden/>
                <w:szCs w:val="24"/>
              </w:rPr>
              <w:fldChar w:fldCharType="end"/>
            </w:r>
          </w:hyperlink>
        </w:p>
        <w:p w14:paraId="6E54DC0E" w14:textId="41FC50CE"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49" w:history="1">
            <w:r w:rsidR="00E03BCA" w:rsidRPr="00563F19">
              <w:rPr>
                <w:rStyle w:val="af4"/>
                <w:rFonts w:ascii="Times New Roman" w:hAnsi="Times New Roman" w:cs="Times New Roman"/>
                <w:noProof/>
                <w:color w:val="auto"/>
                <w:szCs w:val="24"/>
              </w:rPr>
              <w:t>1.5</w:t>
            </w:r>
            <w:r w:rsidR="00E03BCA" w:rsidRPr="00563F19">
              <w:rPr>
                <w:rStyle w:val="af4"/>
                <w:rFonts w:ascii="Times New Roman" w:hAnsi="Times New Roman" w:cs="Times New Roman"/>
                <w:noProof/>
                <w:color w:val="auto"/>
                <w:szCs w:val="24"/>
              </w:rPr>
              <w:t>主要环境保护目标</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_Toc43288949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27</w:t>
            </w:r>
            <w:r w:rsidR="00E03BCA" w:rsidRPr="00563F19">
              <w:rPr>
                <w:rFonts w:ascii="Times New Roman" w:hAnsi="Times New Roman" w:cs="Times New Roman"/>
                <w:noProof/>
                <w:webHidden/>
                <w:szCs w:val="24"/>
              </w:rPr>
              <w:fldChar w:fldCharType="end"/>
            </w:r>
          </w:hyperlink>
        </w:p>
        <w:p w14:paraId="488AFACC" w14:textId="3D276AA9"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50" w:history="1">
            <w:r w:rsidR="00E03BCA" w:rsidRPr="00563F19">
              <w:rPr>
                <w:rStyle w:val="af4"/>
                <w:rFonts w:ascii="Times New Roman" w:hAnsi="Times New Roman" w:cs="Times New Roman"/>
                <w:noProof/>
                <w:color w:val="auto"/>
                <w:szCs w:val="24"/>
              </w:rPr>
              <w:t>1.6</w:t>
            </w:r>
            <w:r w:rsidR="00E03BCA" w:rsidRPr="00563F19">
              <w:rPr>
                <w:rStyle w:val="af4"/>
                <w:rFonts w:ascii="Times New Roman" w:hAnsi="Times New Roman" w:cs="Times New Roman"/>
                <w:noProof/>
                <w:color w:val="auto"/>
                <w:szCs w:val="24"/>
              </w:rPr>
              <w:t>评价工作程序</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_Toc43288950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30</w:t>
            </w:r>
            <w:r w:rsidR="00E03BCA" w:rsidRPr="00563F19">
              <w:rPr>
                <w:rFonts w:ascii="Times New Roman" w:hAnsi="Times New Roman" w:cs="Times New Roman"/>
                <w:noProof/>
                <w:webHidden/>
                <w:szCs w:val="24"/>
              </w:rPr>
              <w:fldChar w:fldCharType="end"/>
            </w:r>
          </w:hyperlink>
        </w:p>
        <w:p w14:paraId="16C44BBD" w14:textId="5289487D"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8951" w:history="1">
            <w:r w:rsidR="00E03BCA" w:rsidRPr="00563F19">
              <w:rPr>
                <w:rStyle w:val="af4"/>
                <w:rFonts w:ascii="Times New Roman" w:hAnsi="Times New Roman" w:cs="Times New Roman"/>
                <w:noProof/>
                <w:color w:val="auto"/>
                <w:szCs w:val="24"/>
              </w:rPr>
              <w:t>2</w:t>
            </w:r>
            <w:r w:rsidR="00E03BCA" w:rsidRPr="00563F19">
              <w:rPr>
                <w:rStyle w:val="af4"/>
                <w:rFonts w:ascii="Times New Roman" w:hAnsi="Times New Roman" w:cs="Times New Roman"/>
                <w:noProof/>
                <w:color w:val="auto"/>
                <w:szCs w:val="24"/>
              </w:rPr>
              <w:t>建设项目工程分析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_Toc43288951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31</w:t>
            </w:r>
            <w:r w:rsidR="00E03BCA" w:rsidRPr="00563F19">
              <w:rPr>
                <w:rFonts w:ascii="Times New Roman" w:hAnsi="Times New Roman" w:cs="Times New Roman"/>
                <w:noProof/>
                <w:webHidden/>
                <w:szCs w:val="24"/>
              </w:rPr>
              <w:fldChar w:fldCharType="end"/>
            </w:r>
          </w:hyperlink>
        </w:p>
        <w:p w14:paraId="039A4D28" w14:textId="08E66C2A"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52" w:history="1">
            <w:r w:rsidR="00E03BCA" w:rsidRPr="00563F19">
              <w:rPr>
                <w:rStyle w:val="af4"/>
                <w:rFonts w:ascii="Times New Roman" w:hAnsi="Times New Roman" w:cs="Times New Roman"/>
                <w:noProof/>
                <w:color w:val="auto"/>
                <w:szCs w:val="24"/>
              </w:rPr>
              <w:t>2.1</w:t>
            </w:r>
            <w:r w:rsidR="00E03BCA" w:rsidRPr="00563F19">
              <w:rPr>
                <w:rStyle w:val="af4"/>
                <w:rFonts w:ascii="Times New Roman" w:hAnsi="Times New Roman" w:cs="Times New Roman"/>
                <w:noProof/>
                <w:color w:val="auto"/>
                <w:szCs w:val="24"/>
              </w:rPr>
              <w:t>项目概况</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_Toc43288952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31</w:t>
            </w:r>
            <w:r w:rsidR="00E03BCA" w:rsidRPr="00563F19">
              <w:rPr>
                <w:rFonts w:ascii="Times New Roman" w:hAnsi="Times New Roman" w:cs="Times New Roman"/>
                <w:noProof/>
                <w:webHidden/>
                <w:szCs w:val="24"/>
              </w:rPr>
              <w:fldChar w:fldCharType="end"/>
            </w:r>
          </w:hyperlink>
        </w:p>
        <w:p w14:paraId="2987C0D5" w14:textId="6F4228CC"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59" w:history="1">
            <w:r w:rsidR="00E03BCA" w:rsidRPr="00563F19">
              <w:rPr>
                <w:rStyle w:val="af4"/>
                <w:rFonts w:ascii="Times New Roman" w:hAnsi="Times New Roman" w:cs="Times New Roman"/>
                <w:noProof/>
                <w:color w:val="auto"/>
                <w:szCs w:val="24"/>
              </w:rPr>
              <w:t>2.2</w:t>
            </w:r>
            <w:r w:rsidR="00E03BCA" w:rsidRPr="00563F19">
              <w:rPr>
                <w:rStyle w:val="af4"/>
                <w:rFonts w:ascii="Times New Roman" w:hAnsi="Times New Roman" w:cs="Times New Roman"/>
                <w:noProof/>
                <w:color w:val="auto"/>
                <w:szCs w:val="24"/>
              </w:rPr>
              <w:t>影响因素分析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_Toc43288959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37</w:t>
            </w:r>
            <w:r w:rsidR="00E03BCA" w:rsidRPr="00563F19">
              <w:rPr>
                <w:rFonts w:ascii="Times New Roman" w:hAnsi="Times New Roman" w:cs="Times New Roman"/>
                <w:noProof/>
                <w:webHidden/>
                <w:szCs w:val="24"/>
              </w:rPr>
              <w:fldChar w:fldCharType="end"/>
            </w:r>
          </w:hyperlink>
        </w:p>
        <w:p w14:paraId="4B9498A9" w14:textId="79D91A6A"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62" w:history="1">
            <w:r w:rsidR="00E03BCA" w:rsidRPr="00563F19">
              <w:rPr>
                <w:rStyle w:val="af4"/>
                <w:rFonts w:ascii="Times New Roman" w:hAnsi="Times New Roman" w:cs="Times New Roman"/>
                <w:noProof/>
                <w:color w:val="auto"/>
                <w:szCs w:val="24"/>
              </w:rPr>
              <w:t>2.3</w:t>
            </w:r>
            <w:r w:rsidR="00E03BCA" w:rsidRPr="00563F19">
              <w:rPr>
                <w:rStyle w:val="af4"/>
                <w:rFonts w:ascii="Times New Roman" w:hAnsi="Times New Roman" w:cs="Times New Roman"/>
                <w:noProof/>
                <w:color w:val="auto"/>
                <w:szCs w:val="24"/>
              </w:rPr>
              <w:t>污染源分析及防治措施</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_Toc43288962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48</w:t>
            </w:r>
            <w:r w:rsidR="00E03BCA" w:rsidRPr="00563F19">
              <w:rPr>
                <w:rFonts w:ascii="Times New Roman" w:hAnsi="Times New Roman" w:cs="Times New Roman"/>
                <w:noProof/>
                <w:webHidden/>
                <w:szCs w:val="24"/>
              </w:rPr>
              <w:fldChar w:fldCharType="end"/>
            </w:r>
          </w:hyperlink>
        </w:p>
        <w:p w14:paraId="52F20D74" w14:textId="14A0A0E9"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8967" w:history="1">
            <w:r w:rsidR="00E03BCA" w:rsidRPr="00563F19">
              <w:rPr>
                <w:rStyle w:val="af4"/>
                <w:rFonts w:ascii="Times New Roman" w:hAnsi="Times New Roman" w:cs="Times New Roman"/>
                <w:noProof/>
                <w:color w:val="auto"/>
                <w:szCs w:val="24"/>
              </w:rPr>
              <w:t>3</w:t>
            </w:r>
            <w:r w:rsidR="00E03BCA" w:rsidRPr="00563F19">
              <w:rPr>
                <w:rStyle w:val="af4"/>
                <w:rFonts w:ascii="Times New Roman" w:hAnsi="Times New Roman" w:cs="Times New Roman"/>
                <w:noProof/>
                <w:color w:val="auto"/>
                <w:szCs w:val="24"/>
              </w:rPr>
              <w:t>环境现状调查与评价</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_Toc43288967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64</w:t>
            </w:r>
            <w:r w:rsidR="00E03BCA" w:rsidRPr="00563F19">
              <w:rPr>
                <w:rFonts w:ascii="Times New Roman" w:hAnsi="Times New Roman" w:cs="Times New Roman"/>
                <w:noProof/>
                <w:webHidden/>
                <w:szCs w:val="24"/>
              </w:rPr>
              <w:fldChar w:fldCharType="end"/>
            </w:r>
          </w:hyperlink>
        </w:p>
        <w:p w14:paraId="2AFB089D" w14:textId="340428F6"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68" w:history="1">
            <w:r w:rsidR="00E03BCA" w:rsidRPr="00563F19">
              <w:rPr>
                <w:rStyle w:val="af4"/>
                <w:rFonts w:ascii="Times New Roman" w:hAnsi="Times New Roman" w:cs="Times New Roman"/>
                <w:noProof/>
                <w:color w:val="auto"/>
                <w:szCs w:val="24"/>
              </w:rPr>
              <w:t>3.1</w:t>
            </w:r>
            <w:r w:rsidR="00E03BCA" w:rsidRPr="00563F19">
              <w:rPr>
                <w:rStyle w:val="af4"/>
                <w:rFonts w:ascii="Times New Roman" w:hAnsi="Times New Roman" w:cs="Times New Roman"/>
                <w:noProof/>
                <w:color w:val="auto"/>
                <w:szCs w:val="24"/>
              </w:rPr>
              <w:t>自然环境现状调查与评价</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_Toc43288968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64</w:t>
            </w:r>
            <w:r w:rsidR="00E03BCA" w:rsidRPr="00563F19">
              <w:rPr>
                <w:rFonts w:ascii="Times New Roman" w:hAnsi="Times New Roman" w:cs="Times New Roman"/>
                <w:noProof/>
                <w:webHidden/>
                <w:szCs w:val="24"/>
              </w:rPr>
              <w:fldChar w:fldCharType="end"/>
            </w:r>
          </w:hyperlink>
        </w:p>
        <w:p w14:paraId="5B4B8C37" w14:textId="1DFCE739"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75" w:history="1">
            <w:r w:rsidR="00E03BCA" w:rsidRPr="00563F19">
              <w:rPr>
                <w:rStyle w:val="af4"/>
                <w:rFonts w:ascii="Times New Roman" w:hAnsi="Times New Roman" w:cs="Times New Roman"/>
                <w:noProof/>
                <w:color w:val="auto"/>
                <w:szCs w:val="24"/>
              </w:rPr>
              <w:t>3.2</w:t>
            </w:r>
            <w:r w:rsidR="00E03BCA" w:rsidRPr="00563F19">
              <w:rPr>
                <w:rStyle w:val="af4"/>
                <w:rFonts w:ascii="Times New Roman" w:hAnsi="Times New Roman" w:cs="Times New Roman"/>
                <w:noProof/>
                <w:color w:val="auto"/>
                <w:szCs w:val="24"/>
              </w:rPr>
              <w:t>环境敏感区调查</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_Toc43288975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77</w:t>
            </w:r>
            <w:r w:rsidR="00E03BCA" w:rsidRPr="00563F19">
              <w:rPr>
                <w:rFonts w:ascii="Times New Roman" w:hAnsi="Times New Roman" w:cs="Times New Roman"/>
                <w:noProof/>
                <w:webHidden/>
                <w:szCs w:val="24"/>
              </w:rPr>
              <w:fldChar w:fldCharType="end"/>
            </w:r>
          </w:hyperlink>
        </w:p>
        <w:p w14:paraId="7FC0CB64" w14:textId="3477BD9C"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78" w:history="1">
            <w:r w:rsidR="00E03BCA" w:rsidRPr="00563F19">
              <w:rPr>
                <w:rStyle w:val="af4"/>
                <w:rFonts w:ascii="Times New Roman" w:hAnsi="Times New Roman" w:cs="Times New Roman"/>
                <w:noProof/>
                <w:color w:val="auto"/>
                <w:szCs w:val="24"/>
              </w:rPr>
              <w:t>3.3</w:t>
            </w:r>
            <w:r w:rsidR="00E03BCA" w:rsidRPr="00563F19">
              <w:rPr>
                <w:rStyle w:val="af4"/>
                <w:rFonts w:ascii="Times New Roman" w:hAnsi="Times New Roman" w:cs="Times New Roman"/>
                <w:noProof/>
                <w:color w:val="auto"/>
                <w:szCs w:val="24"/>
              </w:rPr>
              <w:t>崇左工业区新区概况</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_Toc43288978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82</w:t>
            </w:r>
            <w:r w:rsidR="00E03BCA" w:rsidRPr="00563F19">
              <w:rPr>
                <w:rFonts w:ascii="Times New Roman" w:hAnsi="Times New Roman" w:cs="Times New Roman"/>
                <w:noProof/>
                <w:webHidden/>
                <w:szCs w:val="24"/>
              </w:rPr>
              <w:fldChar w:fldCharType="end"/>
            </w:r>
          </w:hyperlink>
        </w:p>
        <w:p w14:paraId="70ABC7DF" w14:textId="70DCC801"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84" w:history="1">
            <w:r w:rsidR="00E03BCA" w:rsidRPr="00563F19">
              <w:rPr>
                <w:rStyle w:val="af4"/>
                <w:rFonts w:ascii="Times New Roman" w:hAnsi="Times New Roman" w:cs="Times New Roman"/>
                <w:noProof/>
                <w:color w:val="auto"/>
                <w:szCs w:val="24"/>
              </w:rPr>
              <w:t>3.4</w:t>
            </w:r>
            <w:r w:rsidR="00E03BCA" w:rsidRPr="00563F19">
              <w:rPr>
                <w:rStyle w:val="af4"/>
                <w:rFonts w:ascii="Times New Roman" w:hAnsi="Times New Roman" w:cs="Times New Roman"/>
                <w:noProof/>
                <w:color w:val="auto"/>
                <w:szCs w:val="24"/>
              </w:rPr>
              <w:t>区域污染源调查</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_Toc43288984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85</w:t>
            </w:r>
            <w:r w:rsidR="00E03BCA" w:rsidRPr="00563F19">
              <w:rPr>
                <w:rFonts w:ascii="Times New Roman" w:hAnsi="Times New Roman" w:cs="Times New Roman"/>
                <w:noProof/>
                <w:webHidden/>
                <w:szCs w:val="24"/>
              </w:rPr>
              <w:fldChar w:fldCharType="end"/>
            </w:r>
          </w:hyperlink>
        </w:p>
        <w:p w14:paraId="091FA55C" w14:textId="35CDF699"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85" w:history="1">
            <w:r w:rsidR="00E03BCA" w:rsidRPr="00563F19">
              <w:rPr>
                <w:rStyle w:val="af4"/>
                <w:rFonts w:ascii="Times New Roman" w:hAnsi="Times New Roman" w:cs="Times New Roman"/>
                <w:noProof/>
                <w:color w:val="auto"/>
                <w:szCs w:val="24"/>
              </w:rPr>
              <w:t>3.5</w:t>
            </w:r>
            <w:r w:rsidR="00E03BCA" w:rsidRPr="00563F19">
              <w:rPr>
                <w:rStyle w:val="af4"/>
                <w:rFonts w:ascii="Times New Roman" w:hAnsi="Times New Roman" w:cs="Times New Roman"/>
                <w:noProof/>
                <w:color w:val="auto"/>
                <w:szCs w:val="24"/>
              </w:rPr>
              <w:t>环境质量现状调查与评价</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_Toc43288985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88</w:t>
            </w:r>
            <w:r w:rsidR="00E03BCA" w:rsidRPr="00563F19">
              <w:rPr>
                <w:rFonts w:ascii="Times New Roman" w:hAnsi="Times New Roman" w:cs="Times New Roman"/>
                <w:noProof/>
                <w:webHidden/>
                <w:szCs w:val="24"/>
              </w:rPr>
              <w:fldChar w:fldCharType="end"/>
            </w:r>
          </w:hyperlink>
        </w:p>
        <w:p w14:paraId="4AA79D87" w14:textId="1D9016B2"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8992" w:history="1">
            <w:r w:rsidR="00E03BCA" w:rsidRPr="00563F19">
              <w:rPr>
                <w:rStyle w:val="af4"/>
                <w:rFonts w:ascii="Times New Roman" w:hAnsi="Times New Roman" w:cs="Times New Roman"/>
                <w:noProof/>
                <w:color w:val="auto"/>
                <w:szCs w:val="24"/>
              </w:rPr>
              <w:t>4</w:t>
            </w:r>
            <w:r w:rsidR="00E03BCA" w:rsidRPr="00563F19">
              <w:rPr>
                <w:rStyle w:val="af4"/>
                <w:rFonts w:ascii="Times New Roman" w:hAnsi="Times New Roman" w:cs="Times New Roman"/>
                <w:noProof/>
                <w:color w:val="auto"/>
                <w:szCs w:val="24"/>
              </w:rPr>
              <w:t>环境影响预测与评价</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_Toc43288992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109</w:t>
            </w:r>
            <w:r w:rsidR="00E03BCA" w:rsidRPr="00563F19">
              <w:rPr>
                <w:rFonts w:ascii="Times New Roman" w:hAnsi="Times New Roman" w:cs="Times New Roman"/>
                <w:noProof/>
                <w:webHidden/>
                <w:szCs w:val="24"/>
              </w:rPr>
              <w:fldChar w:fldCharType="end"/>
            </w:r>
          </w:hyperlink>
        </w:p>
        <w:p w14:paraId="1B53265A" w14:textId="50C8BF35"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93" w:history="1">
            <w:r w:rsidR="00E03BCA" w:rsidRPr="00563F19">
              <w:rPr>
                <w:rStyle w:val="af4"/>
                <w:rFonts w:ascii="Times New Roman" w:hAnsi="Times New Roman" w:cs="Times New Roman"/>
                <w:noProof/>
                <w:color w:val="auto"/>
                <w:szCs w:val="24"/>
              </w:rPr>
              <w:t>4.1</w:t>
            </w:r>
            <w:r w:rsidR="00E03BCA" w:rsidRPr="00563F19">
              <w:rPr>
                <w:rStyle w:val="af4"/>
                <w:rFonts w:ascii="Times New Roman" w:hAnsi="Times New Roman" w:cs="Times New Roman"/>
                <w:noProof/>
                <w:color w:val="auto"/>
                <w:szCs w:val="24"/>
              </w:rPr>
              <w:t>施工期环境影响预测与评价</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_Toc43288993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109</w:t>
            </w:r>
            <w:r w:rsidR="00E03BCA" w:rsidRPr="00563F19">
              <w:rPr>
                <w:rFonts w:ascii="Times New Roman" w:hAnsi="Times New Roman" w:cs="Times New Roman"/>
                <w:noProof/>
                <w:webHidden/>
                <w:szCs w:val="24"/>
              </w:rPr>
              <w:fldChar w:fldCharType="end"/>
            </w:r>
          </w:hyperlink>
        </w:p>
        <w:p w14:paraId="51CB64C5" w14:textId="2B8C3E74"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8999" w:history="1">
            <w:r w:rsidR="00E03BCA" w:rsidRPr="00563F19">
              <w:rPr>
                <w:rStyle w:val="af4"/>
                <w:rFonts w:ascii="Times New Roman" w:hAnsi="Times New Roman" w:cs="Times New Roman"/>
                <w:noProof/>
                <w:color w:val="auto"/>
                <w:szCs w:val="24"/>
              </w:rPr>
              <w:t>4.2</w:t>
            </w:r>
            <w:r w:rsidR="00E03BCA" w:rsidRPr="00563F19">
              <w:rPr>
                <w:rStyle w:val="af4"/>
                <w:rFonts w:ascii="Times New Roman" w:hAnsi="Times New Roman" w:cs="Times New Roman"/>
                <w:noProof/>
                <w:color w:val="auto"/>
                <w:szCs w:val="24"/>
              </w:rPr>
              <w:t>运营期大气环境影响预测与评价</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_Toc43288999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112</w:t>
            </w:r>
            <w:r w:rsidR="00E03BCA" w:rsidRPr="00563F19">
              <w:rPr>
                <w:rFonts w:ascii="Times New Roman" w:hAnsi="Times New Roman" w:cs="Times New Roman"/>
                <w:noProof/>
                <w:webHidden/>
                <w:szCs w:val="24"/>
              </w:rPr>
              <w:fldChar w:fldCharType="end"/>
            </w:r>
          </w:hyperlink>
        </w:p>
        <w:p w14:paraId="386F84ED" w14:textId="6B3D951C"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09" w:history="1">
            <w:r w:rsidR="00E03BCA" w:rsidRPr="00563F19">
              <w:rPr>
                <w:rStyle w:val="af4"/>
                <w:rFonts w:ascii="Times New Roman" w:hAnsi="Times New Roman" w:cs="Times New Roman"/>
                <w:noProof/>
                <w:color w:val="auto"/>
                <w:szCs w:val="24"/>
              </w:rPr>
              <w:t>4.3</w:t>
            </w:r>
            <w:r w:rsidR="00E03BCA" w:rsidRPr="00563F19">
              <w:rPr>
                <w:rStyle w:val="af4"/>
                <w:rFonts w:ascii="Times New Roman" w:hAnsi="Times New Roman" w:cs="Times New Roman"/>
                <w:noProof/>
                <w:color w:val="auto"/>
                <w:szCs w:val="24"/>
              </w:rPr>
              <w:t>运营期地表水环境影响分析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_Toc43289009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131</w:t>
            </w:r>
            <w:r w:rsidR="00E03BCA" w:rsidRPr="00563F19">
              <w:rPr>
                <w:rFonts w:ascii="Times New Roman" w:hAnsi="Times New Roman" w:cs="Times New Roman"/>
                <w:noProof/>
                <w:webHidden/>
                <w:szCs w:val="24"/>
              </w:rPr>
              <w:fldChar w:fldCharType="end"/>
            </w:r>
          </w:hyperlink>
        </w:p>
        <w:p w14:paraId="327AE4A5" w14:textId="4EDA2CF8"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13" w:history="1">
            <w:r w:rsidR="00E03BCA" w:rsidRPr="00563F19">
              <w:rPr>
                <w:rStyle w:val="af4"/>
                <w:rFonts w:ascii="Times New Roman" w:hAnsi="Times New Roman" w:cs="Times New Roman"/>
                <w:noProof/>
                <w:color w:val="auto"/>
                <w:szCs w:val="24"/>
              </w:rPr>
              <w:t>4.4</w:t>
            </w:r>
            <w:r w:rsidR="00E03BCA" w:rsidRPr="00563F19">
              <w:rPr>
                <w:rStyle w:val="af4"/>
                <w:rFonts w:ascii="Times New Roman" w:hAnsi="Times New Roman" w:cs="Times New Roman"/>
                <w:noProof/>
                <w:color w:val="auto"/>
                <w:szCs w:val="24"/>
              </w:rPr>
              <w:t>运营期地下水环境影响分析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_Toc43289013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134</w:t>
            </w:r>
            <w:r w:rsidR="00E03BCA" w:rsidRPr="00563F19">
              <w:rPr>
                <w:rFonts w:ascii="Times New Roman" w:hAnsi="Times New Roman" w:cs="Times New Roman"/>
                <w:noProof/>
                <w:webHidden/>
                <w:szCs w:val="24"/>
              </w:rPr>
              <w:fldChar w:fldCharType="end"/>
            </w:r>
          </w:hyperlink>
        </w:p>
        <w:p w14:paraId="2E8B357A" w14:textId="3A315301"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17" w:history="1">
            <w:r w:rsidR="00E03BCA" w:rsidRPr="00563F19">
              <w:rPr>
                <w:rStyle w:val="af4"/>
                <w:rFonts w:ascii="Times New Roman" w:hAnsi="Times New Roman" w:cs="Times New Roman"/>
                <w:noProof/>
                <w:color w:val="auto"/>
                <w:szCs w:val="24"/>
              </w:rPr>
              <w:t>4.5</w:t>
            </w:r>
            <w:r w:rsidR="00E03BCA" w:rsidRPr="00563F19">
              <w:rPr>
                <w:rStyle w:val="af4"/>
                <w:rFonts w:ascii="Times New Roman" w:hAnsi="Times New Roman" w:cs="Times New Roman"/>
                <w:noProof/>
                <w:color w:val="auto"/>
                <w:szCs w:val="24"/>
              </w:rPr>
              <w:t>运营期声环境影响分析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_Toc43289017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142</w:t>
            </w:r>
            <w:r w:rsidR="00E03BCA" w:rsidRPr="00563F19">
              <w:rPr>
                <w:rFonts w:ascii="Times New Roman" w:hAnsi="Times New Roman" w:cs="Times New Roman"/>
                <w:noProof/>
                <w:webHidden/>
                <w:szCs w:val="24"/>
              </w:rPr>
              <w:fldChar w:fldCharType="end"/>
            </w:r>
          </w:hyperlink>
        </w:p>
        <w:p w14:paraId="0377060F" w14:textId="62A9C043"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21" w:history="1">
            <w:r w:rsidR="00E03BCA" w:rsidRPr="00563F19">
              <w:rPr>
                <w:rStyle w:val="af4"/>
                <w:rFonts w:ascii="Times New Roman" w:hAnsi="Times New Roman" w:cs="Times New Roman"/>
                <w:noProof/>
                <w:color w:val="auto"/>
                <w:szCs w:val="24"/>
              </w:rPr>
              <w:t>4.6</w:t>
            </w:r>
            <w:r w:rsidR="00E03BCA" w:rsidRPr="00563F19">
              <w:rPr>
                <w:rStyle w:val="af4"/>
                <w:rFonts w:ascii="Times New Roman" w:hAnsi="Times New Roman" w:cs="Times New Roman"/>
                <w:noProof/>
                <w:color w:val="auto"/>
                <w:szCs w:val="24"/>
              </w:rPr>
              <w:t>运营期固废影响分析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_Toc43289021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145</w:t>
            </w:r>
            <w:r w:rsidR="00E03BCA" w:rsidRPr="00563F19">
              <w:rPr>
                <w:rFonts w:ascii="Times New Roman" w:hAnsi="Times New Roman" w:cs="Times New Roman"/>
                <w:noProof/>
                <w:webHidden/>
                <w:szCs w:val="24"/>
              </w:rPr>
              <w:fldChar w:fldCharType="end"/>
            </w:r>
          </w:hyperlink>
        </w:p>
        <w:p w14:paraId="08302F64" w14:textId="652CC8E3"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9022" w:history="1">
            <w:r w:rsidR="00E03BCA" w:rsidRPr="00563F19">
              <w:rPr>
                <w:rStyle w:val="af4"/>
                <w:rFonts w:ascii="Times New Roman" w:hAnsi="Times New Roman" w:cs="Times New Roman"/>
                <w:noProof/>
                <w:color w:val="auto"/>
                <w:szCs w:val="24"/>
              </w:rPr>
              <w:t>5</w:t>
            </w:r>
            <w:r w:rsidR="00E03BCA" w:rsidRPr="00563F19">
              <w:rPr>
                <w:rStyle w:val="af4"/>
                <w:rFonts w:ascii="Times New Roman" w:hAnsi="Times New Roman" w:cs="Times New Roman"/>
                <w:noProof/>
                <w:color w:val="auto"/>
                <w:szCs w:val="24"/>
              </w:rPr>
              <w:t>环境风险</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_Toc43289022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148</w:t>
            </w:r>
            <w:r w:rsidR="00E03BCA" w:rsidRPr="00563F19">
              <w:rPr>
                <w:rFonts w:ascii="Times New Roman" w:hAnsi="Times New Roman" w:cs="Times New Roman"/>
                <w:noProof/>
                <w:webHidden/>
                <w:szCs w:val="24"/>
              </w:rPr>
              <w:fldChar w:fldCharType="end"/>
            </w:r>
          </w:hyperlink>
        </w:p>
        <w:p w14:paraId="3B96BCCF" w14:textId="28D88504"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23" w:history="1">
            <w:r w:rsidR="00E03BCA" w:rsidRPr="00563F19">
              <w:rPr>
                <w:rStyle w:val="af4"/>
                <w:rFonts w:ascii="Times New Roman" w:hAnsi="Times New Roman" w:cs="Times New Roman"/>
                <w:noProof/>
                <w:color w:val="auto"/>
                <w:szCs w:val="24"/>
              </w:rPr>
              <w:t>5.1</w:t>
            </w:r>
            <w:r w:rsidR="00E03BCA" w:rsidRPr="00563F19">
              <w:rPr>
                <w:rStyle w:val="af4"/>
                <w:rFonts w:ascii="Times New Roman" w:hAnsi="Times New Roman" w:cs="Times New Roman"/>
                <w:noProof/>
                <w:color w:val="auto"/>
                <w:szCs w:val="24"/>
              </w:rPr>
              <w:t>风险调查</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_Toc43289023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148</w:t>
            </w:r>
            <w:r w:rsidR="00E03BCA" w:rsidRPr="00563F19">
              <w:rPr>
                <w:rFonts w:ascii="Times New Roman" w:hAnsi="Times New Roman" w:cs="Times New Roman"/>
                <w:noProof/>
                <w:webHidden/>
                <w:szCs w:val="24"/>
              </w:rPr>
              <w:fldChar w:fldCharType="end"/>
            </w:r>
          </w:hyperlink>
        </w:p>
        <w:p w14:paraId="7840E966" w14:textId="146C835D"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26" w:history="1">
            <w:r w:rsidR="00E03BCA" w:rsidRPr="00563F19">
              <w:rPr>
                <w:rStyle w:val="af4"/>
                <w:rFonts w:ascii="Times New Roman" w:hAnsi="Times New Roman" w:cs="Times New Roman"/>
                <w:noProof/>
                <w:color w:val="auto"/>
                <w:szCs w:val="24"/>
              </w:rPr>
              <w:t>5.2</w:t>
            </w:r>
            <w:r w:rsidR="00E03BCA" w:rsidRPr="00563F19">
              <w:rPr>
                <w:rStyle w:val="af4"/>
                <w:rFonts w:ascii="Times New Roman" w:hAnsi="Times New Roman" w:cs="Times New Roman"/>
                <w:noProof/>
                <w:color w:val="auto"/>
                <w:szCs w:val="24"/>
              </w:rPr>
              <w:t>环境风险潜势初判</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_Toc43289026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150</w:t>
            </w:r>
            <w:r w:rsidR="00E03BCA" w:rsidRPr="00563F19">
              <w:rPr>
                <w:rFonts w:ascii="Times New Roman" w:hAnsi="Times New Roman" w:cs="Times New Roman"/>
                <w:noProof/>
                <w:webHidden/>
                <w:szCs w:val="24"/>
              </w:rPr>
              <w:fldChar w:fldCharType="end"/>
            </w:r>
          </w:hyperlink>
        </w:p>
        <w:p w14:paraId="626041F3" w14:textId="4E49C6B2"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29" w:history="1">
            <w:r w:rsidR="00E03BCA" w:rsidRPr="00563F19">
              <w:rPr>
                <w:rStyle w:val="af4"/>
                <w:rFonts w:ascii="Times New Roman" w:hAnsi="Times New Roman" w:cs="Times New Roman"/>
                <w:noProof/>
                <w:color w:val="auto"/>
                <w:szCs w:val="24"/>
              </w:rPr>
              <w:t>5.3</w:t>
            </w:r>
            <w:r w:rsidR="00E03BCA" w:rsidRPr="00563F19">
              <w:rPr>
                <w:rStyle w:val="af4"/>
                <w:rFonts w:ascii="Times New Roman" w:hAnsi="Times New Roman" w:cs="Times New Roman"/>
                <w:noProof/>
                <w:color w:val="auto"/>
                <w:szCs w:val="24"/>
              </w:rPr>
              <w:t>风险识别</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_Toc43289029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151</w:t>
            </w:r>
            <w:r w:rsidR="00E03BCA" w:rsidRPr="00563F19">
              <w:rPr>
                <w:rFonts w:ascii="Times New Roman" w:hAnsi="Times New Roman" w:cs="Times New Roman"/>
                <w:noProof/>
                <w:webHidden/>
                <w:szCs w:val="24"/>
              </w:rPr>
              <w:fldChar w:fldCharType="end"/>
            </w:r>
          </w:hyperlink>
        </w:p>
        <w:p w14:paraId="63AE051C" w14:textId="0162F48E"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33" w:history="1">
            <w:r w:rsidR="00E03BCA" w:rsidRPr="00563F19">
              <w:rPr>
                <w:rStyle w:val="af4"/>
                <w:rFonts w:ascii="Times New Roman" w:hAnsi="Times New Roman" w:cs="Times New Roman"/>
                <w:noProof/>
                <w:color w:val="auto"/>
                <w:szCs w:val="24"/>
              </w:rPr>
              <w:t>5.4</w:t>
            </w:r>
            <w:r w:rsidR="00E03BCA" w:rsidRPr="00563F19">
              <w:rPr>
                <w:rStyle w:val="af4"/>
                <w:rFonts w:ascii="Times New Roman" w:hAnsi="Times New Roman" w:cs="Times New Roman"/>
                <w:noProof/>
                <w:color w:val="auto"/>
                <w:szCs w:val="24"/>
              </w:rPr>
              <w:t>环境风险分析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_Toc43289033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155</w:t>
            </w:r>
            <w:r w:rsidR="00E03BCA" w:rsidRPr="00563F19">
              <w:rPr>
                <w:rFonts w:ascii="Times New Roman" w:hAnsi="Times New Roman" w:cs="Times New Roman"/>
                <w:noProof/>
                <w:webHidden/>
                <w:szCs w:val="24"/>
              </w:rPr>
              <w:fldChar w:fldCharType="end"/>
            </w:r>
          </w:hyperlink>
        </w:p>
        <w:p w14:paraId="11308063" w14:textId="30EC8C98"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37" w:history="1">
            <w:r w:rsidR="00E03BCA" w:rsidRPr="00563F19">
              <w:rPr>
                <w:rStyle w:val="af4"/>
                <w:rFonts w:ascii="Times New Roman" w:hAnsi="Times New Roman" w:cs="Times New Roman"/>
                <w:noProof/>
                <w:color w:val="auto"/>
                <w:szCs w:val="24"/>
              </w:rPr>
              <w:t>5.5</w:t>
            </w:r>
            <w:r w:rsidR="00E03BCA" w:rsidRPr="00563F19">
              <w:rPr>
                <w:rStyle w:val="af4"/>
                <w:rFonts w:ascii="Times New Roman" w:hAnsi="Times New Roman" w:cs="Times New Roman"/>
                <w:noProof/>
                <w:color w:val="auto"/>
                <w:szCs w:val="24"/>
              </w:rPr>
              <w:t>环境风险防范措施和应急要求</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_Toc43289037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158</w:t>
            </w:r>
            <w:r w:rsidR="00E03BCA" w:rsidRPr="00563F19">
              <w:rPr>
                <w:rFonts w:ascii="Times New Roman" w:hAnsi="Times New Roman" w:cs="Times New Roman"/>
                <w:noProof/>
                <w:webHidden/>
                <w:szCs w:val="24"/>
              </w:rPr>
              <w:fldChar w:fldCharType="end"/>
            </w:r>
          </w:hyperlink>
        </w:p>
        <w:p w14:paraId="52A8D0D4" w14:textId="3E1CC6BD"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43" w:history="1">
            <w:r w:rsidR="00E03BCA" w:rsidRPr="00563F19">
              <w:rPr>
                <w:rStyle w:val="af4"/>
                <w:rFonts w:ascii="Times New Roman" w:hAnsi="Times New Roman" w:cs="Times New Roman"/>
                <w:noProof/>
                <w:color w:val="auto"/>
                <w:szCs w:val="24"/>
              </w:rPr>
              <w:t>5.6</w:t>
            </w:r>
            <w:r w:rsidR="00E03BCA" w:rsidRPr="00563F19">
              <w:rPr>
                <w:rStyle w:val="af4"/>
                <w:rFonts w:ascii="Times New Roman" w:hAnsi="Times New Roman" w:cs="Times New Roman"/>
                <w:noProof/>
                <w:color w:val="auto"/>
                <w:szCs w:val="24"/>
              </w:rPr>
              <w:t>小结</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_Toc43289043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161</w:t>
            </w:r>
            <w:r w:rsidR="00E03BCA" w:rsidRPr="00563F19">
              <w:rPr>
                <w:rFonts w:ascii="Times New Roman" w:hAnsi="Times New Roman" w:cs="Times New Roman"/>
                <w:noProof/>
                <w:webHidden/>
                <w:szCs w:val="24"/>
              </w:rPr>
              <w:fldChar w:fldCharType="end"/>
            </w:r>
          </w:hyperlink>
        </w:p>
        <w:p w14:paraId="316031B4" w14:textId="52AD2ECF"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9044" w:history="1">
            <w:r w:rsidR="00E03BCA" w:rsidRPr="00563F19">
              <w:rPr>
                <w:rStyle w:val="af4"/>
                <w:rFonts w:ascii="Times New Roman" w:hAnsi="Times New Roman" w:cs="Times New Roman"/>
                <w:noProof/>
                <w:color w:val="auto"/>
                <w:szCs w:val="24"/>
              </w:rPr>
              <w:t>6</w:t>
            </w:r>
            <w:r w:rsidR="00E03BCA" w:rsidRPr="00563F19">
              <w:rPr>
                <w:rStyle w:val="af4"/>
                <w:rFonts w:ascii="Times New Roman" w:hAnsi="Times New Roman" w:cs="Times New Roman"/>
                <w:noProof/>
                <w:color w:val="auto"/>
                <w:szCs w:val="24"/>
              </w:rPr>
              <w:t>环境保护措施及可行性论证</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_Toc43289044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163</w:t>
            </w:r>
            <w:r w:rsidR="00E03BCA" w:rsidRPr="00563F19">
              <w:rPr>
                <w:rFonts w:ascii="Times New Roman" w:hAnsi="Times New Roman" w:cs="Times New Roman"/>
                <w:noProof/>
                <w:webHidden/>
                <w:szCs w:val="24"/>
              </w:rPr>
              <w:fldChar w:fldCharType="end"/>
            </w:r>
          </w:hyperlink>
        </w:p>
        <w:p w14:paraId="525F9451" w14:textId="1526E560"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45" w:history="1">
            <w:r w:rsidR="00E03BCA" w:rsidRPr="00563F19">
              <w:rPr>
                <w:rStyle w:val="af4"/>
                <w:rFonts w:ascii="Times New Roman" w:hAnsi="Times New Roman" w:cs="Times New Roman"/>
                <w:noProof/>
                <w:color w:val="auto"/>
                <w:szCs w:val="24"/>
              </w:rPr>
              <w:t>6.1</w:t>
            </w:r>
            <w:r w:rsidR="00E03BCA" w:rsidRPr="00563F19">
              <w:rPr>
                <w:rStyle w:val="af4"/>
                <w:rFonts w:ascii="Times New Roman" w:hAnsi="Times New Roman" w:cs="Times New Roman"/>
                <w:noProof/>
                <w:color w:val="auto"/>
                <w:szCs w:val="24"/>
              </w:rPr>
              <w:t>施工期环境保护措施及其可行性论证</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_Toc43289045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163</w:t>
            </w:r>
            <w:r w:rsidR="00E03BCA" w:rsidRPr="00563F19">
              <w:rPr>
                <w:rFonts w:ascii="Times New Roman" w:hAnsi="Times New Roman" w:cs="Times New Roman"/>
                <w:noProof/>
                <w:webHidden/>
                <w:szCs w:val="24"/>
              </w:rPr>
              <w:fldChar w:fldCharType="end"/>
            </w:r>
          </w:hyperlink>
        </w:p>
        <w:p w14:paraId="45251180" w14:textId="283A4913"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50" w:history="1">
            <w:r w:rsidR="00E03BCA" w:rsidRPr="00563F19">
              <w:rPr>
                <w:rStyle w:val="af4"/>
                <w:rFonts w:ascii="Times New Roman" w:hAnsi="Times New Roman" w:cs="Times New Roman"/>
                <w:noProof/>
                <w:color w:val="auto"/>
                <w:szCs w:val="24"/>
              </w:rPr>
              <w:t>6.2</w:t>
            </w:r>
            <w:r w:rsidR="00E03BCA" w:rsidRPr="00563F19">
              <w:rPr>
                <w:rStyle w:val="af4"/>
                <w:rFonts w:ascii="Times New Roman" w:hAnsi="Times New Roman" w:cs="Times New Roman"/>
                <w:noProof/>
                <w:color w:val="auto"/>
                <w:szCs w:val="24"/>
              </w:rPr>
              <w:t>运营期环境保护措施及其可行性</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_Toc43289050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164</w:t>
            </w:r>
            <w:r w:rsidR="00E03BCA" w:rsidRPr="00563F19">
              <w:rPr>
                <w:rFonts w:ascii="Times New Roman" w:hAnsi="Times New Roman" w:cs="Times New Roman"/>
                <w:noProof/>
                <w:webHidden/>
                <w:szCs w:val="24"/>
              </w:rPr>
              <w:fldChar w:fldCharType="end"/>
            </w:r>
          </w:hyperlink>
        </w:p>
        <w:p w14:paraId="43966B6F" w14:textId="55CC69E8"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56" w:history="1">
            <w:r w:rsidR="00E03BCA" w:rsidRPr="00563F19">
              <w:rPr>
                <w:rStyle w:val="af4"/>
                <w:rFonts w:ascii="Times New Roman" w:hAnsi="Times New Roman" w:cs="Times New Roman"/>
                <w:noProof/>
                <w:color w:val="auto"/>
                <w:szCs w:val="24"/>
              </w:rPr>
              <w:t>6.3</w:t>
            </w:r>
            <w:r w:rsidR="00E03BCA" w:rsidRPr="00563F19">
              <w:rPr>
                <w:rStyle w:val="af4"/>
                <w:rFonts w:ascii="Times New Roman" w:hAnsi="Times New Roman" w:cs="Times New Roman"/>
                <w:noProof/>
                <w:color w:val="auto"/>
                <w:szCs w:val="24"/>
              </w:rPr>
              <w:t>工程环保投资</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_Toc43289056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172</w:t>
            </w:r>
            <w:r w:rsidR="00E03BCA" w:rsidRPr="00563F19">
              <w:rPr>
                <w:rFonts w:ascii="Times New Roman" w:hAnsi="Times New Roman" w:cs="Times New Roman"/>
                <w:noProof/>
                <w:webHidden/>
                <w:szCs w:val="24"/>
              </w:rPr>
              <w:fldChar w:fldCharType="end"/>
            </w:r>
          </w:hyperlink>
        </w:p>
        <w:p w14:paraId="7CA44EF2" w14:textId="2B37098A"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9057" w:history="1">
            <w:r w:rsidR="00E03BCA" w:rsidRPr="00563F19">
              <w:rPr>
                <w:rStyle w:val="af4"/>
                <w:rFonts w:ascii="Times New Roman" w:hAnsi="Times New Roman" w:cs="Times New Roman"/>
                <w:noProof/>
                <w:color w:val="auto"/>
                <w:szCs w:val="24"/>
              </w:rPr>
              <w:t>7</w:t>
            </w:r>
            <w:r w:rsidR="00E03BCA" w:rsidRPr="00563F19">
              <w:rPr>
                <w:rStyle w:val="af4"/>
                <w:rFonts w:ascii="Times New Roman" w:hAnsi="Times New Roman" w:cs="Times New Roman"/>
                <w:noProof/>
                <w:color w:val="auto"/>
                <w:szCs w:val="24"/>
              </w:rPr>
              <w:t>环境影响经济损益分析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_Toc43289057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173</w:t>
            </w:r>
            <w:r w:rsidR="00E03BCA" w:rsidRPr="00563F19">
              <w:rPr>
                <w:rFonts w:ascii="Times New Roman" w:hAnsi="Times New Roman" w:cs="Times New Roman"/>
                <w:noProof/>
                <w:webHidden/>
                <w:szCs w:val="24"/>
              </w:rPr>
              <w:fldChar w:fldCharType="end"/>
            </w:r>
          </w:hyperlink>
        </w:p>
        <w:p w14:paraId="4675A102" w14:textId="3373EA1A"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58" w:history="1">
            <w:r w:rsidR="00E03BCA" w:rsidRPr="00563F19">
              <w:rPr>
                <w:rStyle w:val="af4"/>
                <w:rFonts w:ascii="Times New Roman" w:hAnsi="Times New Roman" w:cs="Times New Roman"/>
                <w:noProof/>
                <w:color w:val="auto"/>
                <w:szCs w:val="24"/>
              </w:rPr>
              <w:t>7.1</w:t>
            </w:r>
            <w:r w:rsidR="00E03BCA" w:rsidRPr="00563F19">
              <w:rPr>
                <w:rStyle w:val="af4"/>
                <w:rFonts w:ascii="Times New Roman" w:hAnsi="Times New Roman" w:cs="Times New Roman"/>
                <w:noProof/>
                <w:color w:val="auto"/>
                <w:szCs w:val="24"/>
              </w:rPr>
              <w:t>经济效益分析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_Toc43289058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173</w:t>
            </w:r>
            <w:r w:rsidR="00E03BCA" w:rsidRPr="00563F19">
              <w:rPr>
                <w:rFonts w:ascii="Times New Roman" w:hAnsi="Times New Roman" w:cs="Times New Roman"/>
                <w:noProof/>
                <w:webHidden/>
                <w:szCs w:val="24"/>
              </w:rPr>
              <w:fldChar w:fldCharType="end"/>
            </w:r>
          </w:hyperlink>
        </w:p>
        <w:p w14:paraId="29AEB6C0" w14:textId="7982FF43"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59" w:history="1">
            <w:r w:rsidR="00E03BCA" w:rsidRPr="00563F19">
              <w:rPr>
                <w:rStyle w:val="af4"/>
                <w:rFonts w:ascii="Times New Roman" w:hAnsi="Times New Roman" w:cs="Times New Roman"/>
                <w:noProof/>
                <w:color w:val="auto"/>
                <w:szCs w:val="24"/>
              </w:rPr>
              <w:t>7.2</w:t>
            </w:r>
            <w:r w:rsidR="00E03BCA" w:rsidRPr="00563F19">
              <w:rPr>
                <w:rStyle w:val="af4"/>
                <w:rFonts w:ascii="Times New Roman" w:hAnsi="Times New Roman" w:cs="Times New Roman"/>
                <w:noProof/>
                <w:color w:val="auto"/>
                <w:szCs w:val="24"/>
              </w:rPr>
              <w:t>社会效益分析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_Toc43289059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173</w:t>
            </w:r>
            <w:r w:rsidR="00E03BCA" w:rsidRPr="00563F19">
              <w:rPr>
                <w:rFonts w:ascii="Times New Roman" w:hAnsi="Times New Roman" w:cs="Times New Roman"/>
                <w:noProof/>
                <w:webHidden/>
                <w:szCs w:val="24"/>
              </w:rPr>
              <w:fldChar w:fldCharType="end"/>
            </w:r>
          </w:hyperlink>
        </w:p>
        <w:p w14:paraId="2EA5A23E" w14:textId="3AF7635B"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60" w:history="1">
            <w:r w:rsidR="00E03BCA" w:rsidRPr="00563F19">
              <w:rPr>
                <w:rStyle w:val="af4"/>
                <w:rFonts w:ascii="Times New Roman" w:hAnsi="Times New Roman" w:cs="Times New Roman"/>
                <w:noProof/>
                <w:color w:val="auto"/>
                <w:szCs w:val="24"/>
              </w:rPr>
              <w:t>7.3</w:t>
            </w:r>
            <w:r w:rsidR="00E03BCA" w:rsidRPr="00563F19">
              <w:rPr>
                <w:rStyle w:val="af4"/>
                <w:rFonts w:ascii="Times New Roman" w:hAnsi="Times New Roman" w:cs="Times New Roman"/>
                <w:noProof/>
                <w:color w:val="auto"/>
                <w:szCs w:val="24"/>
              </w:rPr>
              <w:t>环境效益分析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_Toc43289060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173</w:t>
            </w:r>
            <w:r w:rsidR="00E03BCA" w:rsidRPr="00563F19">
              <w:rPr>
                <w:rFonts w:ascii="Times New Roman" w:hAnsi="Times New Roman" w:cs="Times New Roman"/>
                <w:noProof/>
                <w:webHidden/>
                <w:szCs w:val="24"/>
              </w:rPr>
              <w:fldChar w:fldCharType="end"/>
            </w:r>
          </w:hyperlink>
        </w:p>
        <w:p w14:paraId="234DEABC" w14:textId="2CF7CDD8"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61" w:history="1">
            <w:r w:rsidR="00E03BCA" w:rsidRPr="00563F19">
              <w:rPr>
                <w:rStyle w:val="af4"/>
                <w:rFonts w:ascii="Times New Roman" w:hAnsi="Times New Roman" w:cs="Times New Roman"/>
                <w:noProof/>
                <w:color w:val="auto"/>
                <w:szCs w:val="24"/>
                <w:lang w:bidi="ar"/>
              </w:rPr>
              <w:t>7.4</w:t>
            </w:r>
            <w:r w:rsidR="00E03BCA" w:rsidRPr="00563F19">
              <w:rPr>
                <w:rStyle w:val="af4"/>
                <w:rFonts w:ascii="Times New Roman" w:hAnsi="Times New Roman" w:cs="Times New Roman"/>
                <w:noProof/>
                <w:color w:val="auto"/>
                <w:szCs w:val="24"/>
                <w:lang w:bidi="ar"/>
              </w:rPr>
              <w:t>小结</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_Toc43289061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175</w:t>
            </w:r>
            <w:r w:rsidR="00E03BCA" w:rsidRPr="00563F19">
              <w:rPr>
                <w:rFonts w:ascii="Times New Roman" w:hAnsi="Times New Roman" w:cs="Times New Roman"/>
                <w:noProof/>
                <w:webHidden/>
                <w:szCs w:val="24"/>
              </w:rPr>
              <w:fldChar w:fldCharType="end"/>
            </w:r>
          </w:hyperlink>
        </w:p>
        <w:p w14:paraId="7F32E956" w14:textId="626070A8"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9062" w:history="1">
            <w:r w:rsidR="00E03BCA" w:rsidRPr="00563F19">
              <w:rPr>
                <w:rStyle w:val="af4"/>
                <w:rFonts w:ascii="Times New Roman" w:hAnsi="Times New Roman" w:cs="Times New Roman"/>
                <w:noProof/>
                <w:color w:val="auto"/>
                <w:szCs w:val="24"/>
              </w:rPr>
              <w:t>8</w:t>
            </w:r>
            <w:r w:rsidR="00E03BCA" w:rsidRPr="00563F19">
              <w:rPr>
                <w:rStyle w:val="af4"/>
                <w:rFonts w:ascii="Times New Roman" w:hAnsi="Times New Roman" w:cs="Times New Roman"/>
                <w:noProof/>
                <w:color w:val="auto"/>
                <w:szCs w:val="24"/>
              </w:rPr>
              <w:t>环境管理与监测计划</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_Toc43289062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176</w:t>
            </w:r>
            <w:r w:rsidR="00E03BCA" w:rsidRPr="00563F19">
              <w:rPr>
                <w:rFonts w:ascii="Times New Roman" w:hAnsi="Times New Roman" w:cs="Times New Roman"/>
                <w:noProof/>
                <w:webHidden/>
                <w:szCs w:val="24"/>
              </w:rPr>
              <w:fldChar w:fldCharType="end"/>
            </w:r>
          </w:hyperlink>
        </w:p>
        <w:p w14:paraId="5F2E8D8A" w14:textId="210D4F5D"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63" w:history="1">
            <w:r w:rsidR="00E03BCA" w:rsidRPr="00563F19">
              <w:rPr>
                <w:rStyle w:val="af4"/>
                <w:rFonts w:ascii="Times New Roman" w:hAnsi="Times New Roman" w:cs="Times New Roman"/>
                <w:noProof/>
                <w:color w:val="auto"/>
                <w:szCs w:val="24"/>
              </w:rPr>
              <w:t>8.1</w:t>
            </w:r>
            <w:r w:rsidR="00E03BCA" w:rsidRPr="00563F19">
              <w:rPr>
                <w:rStyle w:val="af4"/>
                <w:rFonts w:ascii="Times New Roman" w:hAnsi="Times New Roman" w:cs="Times New Roman"/>
                <w:noProof/>
                <w:color w:val="auto"/>
                <w:szCs w:val="24"/>
              </w:rPr>
              <w:t>环境管理</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_Toc43289063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176</w:t>
            </w:r>
            <w:r w:rsidR="00E03BCA" w:rsidRPr="00563F19">
              <w:rPr>
                <w:rFonts w:ascii="Times New Roman" w:hAnsi="Times New Roman" w:cs="Times New Roman"/>
                <w:noProof/>
                <w:webHidden/>
                <w:szCs w:val="24"/>
              </w:rPr>
              <w:fldChar w:fldCharType="end"/>
            </w:r>
          </w:hyperlink>
        </w:p>
        <w:p w14:paraId="17F8C65F" w14:textId="1FBEF9E2"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64" w:history="1">
            <w:r w:rsidR="00E03BCA" w:rsidRPr="00563F19">
              <w:rPr>
                <w:rStyle w:val="af4"/>
                <w:rFonts w:ascii="Times New Roman" w:hAnsi="Times New Roman" w:cs="Times New Roman"/>
                <w:noProof/>
                <w:color w:val="auto"/>
                <w:szCs w:val="24"/>
              </w:rPr>
              <w:t>8.2</w:t>
            </w:r>
            <w:r w:rsidR="00E03BCA" w:rsidRPr="00563F19">
              <w:rPr>
                <w:rStyle w:val="af4"/>
                <w:rFonts w:ascii="Times New Roman" w:hAnsi="Times New Roman" w:cs="Times New Roman"/>
                <w:noProof/>
                <w:color w:val="auto"/>
                <w:szCs w:val="24"/>
              </w:rPr>
              <w:t>环境管理与监督机构</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_Toc43289064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176</w:t>
            </w:r>
            <w:r w:rsidR="00E03BCA" w:rsidRPr="00563F19">
              <w:rPr>
                <w:rFonts w:ascii="Times New Roman" w:hAnsi="Times New Roman" w:cs="Times New Roman"/>
                <w:noProof/>
                <w:webHidden/>
                <w:szCs w:val="24"/>
              </w:rPr>
              <w:fldChar w:fldCharType="end"/>
            </w:r>
          </w:hyperlink>
        </w:p>
        <w:p w14:paraId="6B1B3BAE" w14:textId="1B6A931D"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70" w:history="1">
            <w:r w:rsidR="00E03BCA" w:rsidRPr="00563F19">
              <w:rPr>
                <w:rStyle w:val="af4"/>
                <w:rFonts w:ascii="Times New Roman" w:hAnsi="Times New Roman" w:cs="Times New Roman"/>
                <w:noProof/>
                <w:color w:val="auto"/>
                <w:szCs w:val="24"/>
              </w:rPr>
              <w:t>8.3</w:t>
            </w:r>
            <w:r w:rsidR="00E03BCA" w:rsidRPr="00563F19">
              <w:rPr>
                <w:rStyle w:val="af4"/>
                <w:rFonts w:ascii="Times New Roman" w:hAnsi="Times New Roman" w:cs="Times New Roman"/>
                <w:noProof/>
                <w:color w:val="auto"/>
                <w:szCs w:val="24"/>
              </w:rPr>
              <w:t>环境监测计划</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_Toc43289070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182</w:t>
            </w:r>
            <w:r w:rsidR="00E03BCA" w:rsidRPr="00563F19">
              <w:rPr>
                <w:rFonts w:ascii="Times New Roman" w:hAnsi="Times New Roman" w:cs="Times New Roman"/>
                <w:noProof/>
                <w:webHidden/>
                <w:szCs w:val="24"/>
              </w:rPr>
              <w:fldChar w:fldCharType="end"/>
            </w:r>
          </w:hyperlink>
        </w:p>
        <w:p w14:paraId="0ECD7B60" w14:textId="5D5A27CF"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71" w:history="1">
            <w:r w:rsidR="00E03BCA" w:rsidRPr="00563F19">
              <w:rPr>
                <w:rStyle w:val="af4"/>
                <w:rFonts w:ascii="Times New Roman" w:hAnsi="Times New Roman" w:cs="Times New Roman"/>
                <w:noProof/>
                <w:color w:val="auto"/>
                <w:szCs w:val="24"/>
              </w:rPr>
              <w:t>8.4</w:t>
            </w:r>
            <w:r w:rsidR="00E03BCA" w:rsidRPr="00563F19">
              <w:rPr>
                <w:rStyle w:val="af4"/>
                <w:rFonts w:ascii="Times New Roman" w:hAnsi="Times New Roman" w:cs="Times New Roman"/>
                <w:noProof/>
                <w:color w:val="auto"/>
                <w:szCs w:val="24"/>
              </w:rPr>
              <w:t>排污口规范化</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_Toc43289071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183</w:t>
            </w:r>
            <w:r w:rsidR="00E03BCA" w:rsidRPr="00563F19">
              <w:rPr>
                <w:rFonts w:ascii="Times New Roman" w:hAnsi="Times New Roman" w:cs="Times New Roman"/>
                <w:noProof/>
                <w:webHidden/>
                <w:szCs w:val="24"/>
              </w:rPr>
              <w:fldChar w:fldCharType="end"/>
            </w:r>
          </w:hyperlink>
        </w:p>
        <w:p w14:paraId="0FB63241" w14:textId="7163EB06"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73" w:history="1">
            <w:r w:rsidR="00E03BCA" w:rsidRPr="00563F19">
              <w:rPr>
                <w:rStyle w:val="af4"/>
                <w:rFonts w:ascii="Times New Roman" w:hAnsi="Times New Roman" w:cs="Times New Roman"/>
                <w:noProof/>
                <w:color w:val="auto"/>
                <w:szCs w:val="24"/>
              </w:rPr>
              <w:t>8.5</w:t>
            </w:r>
            <w:r w:rsidR="00E03BCA" w:rsidRPr="00563F19">
              <w:rPr>
                <w:rStyle w:val="af4"/>
                <w:rFonts w:ascii="Times New Roman" w:hAnsi="Times New Roman" w:cs="Times New Roman"/>
                <w:noProof/>
                <w:color w:val="auto"/>
                <w:szCs w:val="24"/>
              </w:rPr>
              <w:t>排污许可要求</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183</w:t>
            </w:r>
            <w:r w:rsidR="00E03BCA" w:rsidRPr="00563F19">
              <w:rPr>
                <w:rFonts w:ascii="Times New Roman" w:hAnsi="Times New Roman" w:cs="Times New Roman"/>
                <w:noProof/>
                <w:webHidden/>
                <w:szCs w:val="24"/>
              </w:rPr>
              <w:fldChar w:fldCharType="end"/>
            </w:r>
          </w:hyperlink>
        </w:p>
        <w:p w14:paraId="5BB28E80" w14:textId="20E54ADA"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74" w:history="1">
            <w:r w:rsidR="00E03BCA" w:rsidRPr="00563F19">
              <w:rPr>
                <w:rStyle w:val="af4"/>
                <w:rFonts w:ascii="Times New Roman" w:hAnsi="Times New Roman" w:cs="Times New Roman"/>
                <w:noProof/>
                <w:color w:val="auto"/>
                <w:szCs w:val="24"/>
              </w:rPr>
              <w:t>8.6</w:t>
            </w:r>
            <w:r w:rsidR="00E03BCA" w:rsidRPr="00563F19">
              <w:rPr>
                <w:rStyle w:val="af4"/>
                <w:rFonts w:ascii="Times New Roman" w:hAnsi="Times New Roman" w:cs="Times New Roman"/>
                <w:noProof/>
                <w:color w:val="auto"/>
                <w:szCs w:val="24"/>
              </w:rPr>
              <w:t>环保验收要求</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_Toc43289074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184</w:t>
            </w:r>
            <w:r w:rsidR="00E03BCA" w:rsidRPr="00563F19">
              <w:rPr>
                <w:rFonts w:ascii="Times New Roman" w:hAnsi="Times New Roman" w:cs="Times New Roman"/>
                <w:noProof/>
                <w:webHidden/>
                <w:szCs w:val="24"/>
              </w:rPr>
              <w:fldChar w:fldCharType="end"/>
            </w:r>
          </w:hyperlink>
        </w:p>
        <w:p w14:paraId="6C11A8C0" w14:textId="07E5BC2B" w:rsidR="00E03BCA" w:rsidRPr="00563F19" w:rsidRDefault="007C3030" w:rsidP="00EE6B90">
          <w:pPr>
            <w:pStyle w:val="TOC1"/>
            <w:tabs>
              <w:tab w:val="right" w:leader="dot" w:pos="9060"/>
            </w:tabs>
            <w:spacing w:line="276" w:lineRule="auto"/>
            <w:rPr>
              <w:rFonts w:ascii="Times New Roman" w:hAnsi="Times New Roman" w:cs="Times New Roman"/>
              <w:noProof/>
              <w:szCs w:val="24"/>
            </w:rPr>
          </w:pPr>
          <w:hyperlink w:anchor="_Toc43289075" w:history="1">
            <w:r w:rsidR="00E03BCA" w:rsidRPr="00563F19">
              <w:rPr>
                <w:rStyle w:val="af4"/>
                <w:rFonts w:ascii="Times New Roman" w:hAnsi="Times New Roman" w:cs="Times New Roman"/>
                <w:noProof/>
                <w:color w:val="auto"/>
                <w:szCs w:val="24"/>
              </w:rPr>
              <w:t>9</w:t>
            </w:r>
            <w:r w:rsidR="00E03BCA" w:rsidRPr="00563F19">
              <w:rPr>
                <w:rStyle w:val="af4"/>
                <w:rFonts w:ascii="Times New Roman" w:hAnsi="Times New Roman" w:cs="Times New Roman"/>
                <w:noProof/>
                <w:color w:val="auto"/>
                <w:szCs w:val="24"/>
              </w:rPr>
              <w:t>环境影响评价结论</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_Toc43289075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186</w:t>
            </w:r>
            <w:r w:rsidR="00E03BCA" w:rsidRPr="00563F19">
              <w:rPr>
                <w:rFonts w:ascii="Times New Roman" w:hAnsi="Times New Roman" w:cs="Times New Roman"/>
                <w:noProof/>
                <w:webHidden/>
                <w:szCs w:val="24"/>
              </w:rPr>
              <w:fldChar w:fldCharType="end"/>
            </w:r>
          </w:hyperlink>
        </w:p>
        <w:p w14:paraId="7C83CF4C" w14:textId="5D8428AC"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76" w:history="1">
            <w:r w:rsidR="00E03BCA" w:rsidRPr="00563F19">
              <w:rPr>
                <w:rStyle w:val="af4"/>
                <w:rFonts w:ascii="Times New Roman" w:hAnsi="Times New Roman" w:cs="Times New Roman"/>
                <w:noProof/>
                <w:color w:val="auto"/>
                <w:szCs w:val="24"/>
              </w:rPr>
              <w:t>9.1</w:t>
            </w:r>
            <w:r w:rsidR="00E03BCA" w:rsidRPr="00563F19">
              <w:rPr>
                <w:rStyle w:val="af4"/>
                <w:rFonts w:ascii="Times New Roman" w:hAnsi="Times New Roman" w:cs="Times New Roman"/>
                <w:noProof/>
                <w:color w:val="auto"/>
                <w:szCs w:val="24"/>
              </w:rPr>
              <w:t>项目概况</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_Toc43289076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186</w:t>
            </w:r>
            <w:r w:rsidR="00E03BCA" w:rsidRPr="00563F19">
              <w:rPr>
                <w:rFonts w:ascii="Times New Roman" w:hAnsi="Times New Roman" w:cs="Times New Roman"/>
                <w:noProof/>
                <w:webHidden/>
                <w:szCs w:val="24"/>
              </w:rPr>
              <w:fldChar w:fldCharType="end"/>
            </w:r>
          </w:hyperlink>
        </w:p>
        <w:p w14:paraId="67B4990F" w14:textId="0CED0A25"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77" w:history="1">
            <w:r w:rsidR="00E03BCA" w:rsidRPr="00563F19">
              <w:rPr>
                <w:rStyle w:val="af4"/>
                <w:rFonts w:ascii="Times New Roman" w:hAnsi="Times New Roman" w:cs="Times New Roman"/>
                <w:noProof/>
                <w:color w:val="auto"/>
                <w:szCs w:val="24"/>
              </w:rPr>
              <w:t>9.2</w:t>
            </w:r>
            <w:r w:rsidR="00E03BCA" w:rsidRPr="00563F19">
              <w:rPr>
                <w:rStyle w:val="af4"/>
                <w:rFonts w:ascii="Times New Roman" w:hAnsi="Times New Roman" w:cs="Times New Roman"/>
                <w:noProof/>
                <w:color w:val="auto"/>
                <w:szCs w:val="24"/>
              </w:rPr>
              <w:t>环境质量状况调查</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_Toc43289077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186</w:t>
            </w:r>
            <w:r w:rsidR="00E03BCA" w:rsidRPr="00563F19">
              <w:rPr>
                <w:rFonts w:ascii="Times New Roman" w:hAnsi="Times New Roman" w:cs="Times New Roman"/>
                <w:noProof/>
                <w:webHidden/>
                <w:szCs w:val="24"/>
              </w:rPr>
              <w:fldChar w:fldCharType="end"/>
            </w:r>
          </w:hyperlink>
        </w:p>
        <w:p w14:paraId="1660B76F" w14:textId="409D9EE6"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78" w:history="1">
            <w:r w:rsidR="00E03BCA" w:rsidRPr="00563F19">
              <w:rPr>
                <w:rStyle w:val="af4"/>
                <w:rFonts w:ascii="Times New Roman" w:hAnsi="Times New Roman" w:cs="Times New Roman"/>
                <w:noProof/>
                <w:color w:val="auto"/>
                <w:szCs w:val="24"/>
              </w:rPr>
              <w:t>9.3</w:t>
            </w:r>
            <w:r w:rsidR="00E03BCA" w:rsidRPr="00563F19">
              <w:rPr>
                <w:rStyle w:val="af4"/>
                <w:rFonts w:ascii="Times New Roman" w:hAnsi="Times New Roman" w:cs="Times New Roman"/>
                <w:noProof/>
                <w:color w:val="auto"/>
                <w:szCs w:val="24"/>
              </w:rPr>
              <w:t>污染源排放情况</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_Toc43289078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188</w:t>
            </w:r>
            <w:r w:rsidR="00E03BCA" w:rsidRPr="00563F19">
              <w:rPr>
                <w:rFonts w:ascii="Times New Roman" w:hAnsi="Times New Roman" w:cs="Times New Roman"/>
                <w:noProof/>
                <w:webHidden/>
                <w:szCs w:val="24"/>
              </w:rPr>
              <w:fldChar w:fldCharType="end"/>
            </w:r>
          </w:hyperlink>
        </w:p>
        <w:p w14:paraId="1769CEC8" w14:textId="7D8E25CA"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79" w:history="1">
            <w:r w:rsidR="00E03BCA" w:rsidRPr="00563F19">
              <w:rPr>
                <w:rStyle w:val="af4"/>
                <w:rFonts w:ascii="Times New Roman" w:hAnsi="Times New Roman" w:cs="Times New Roman"/>
                <w:noProof/>
                <w:color w:val="auto"/>
                <w:szCs w:val="24"/>
              </w:rPr>
              <w:t>9.4</w:t>
            </w:r>
            <w:r w:rsidR="00E03BCA" w:rsidRPr="00563F19">
              <w:rPr>
                <w:rStyle w:val="af4"/>
                <w:rFonts w:ascii="Times New Roman" w:hAnsi="Times New Roman" w:cs="Times New Roman"/>
                <w:noProof/>
                <w:color w:val="auto"/>
                <w:szCs w:val="24"/>
              </w:rPr>
              <w:t>主要环境影响</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_Toc43289079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190</w:t>
            </w:r>
            <w:r w:rsidR="00E03BCA" w:rsidRPr="00563F19">
              <w:rPr>
                <w:rFonts w:ascii="Times New Roman" w:hAnsi="Times New Roman" w:cs="Times New Roman"/>
                <w:noProof/>
                <w:webHidden/>
                <w:szCs w:val="24"/>
              </w:rPr>
              <w:fldChar w:fldCharType="end"/>
            </w:r>
          </w:hyperlink>
        </w:p>
        <w:p w14:paraId="512E7DA3" w14:textId="073EE7A8"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80" w:history="1">
            <w:r w:rsidR="00E03BCA" w:rsidRPr="00563F19">
              <w:rPr>
                <w:rStyle w:val="af4"/>
                <w:rFonts w:ascii="Times New Roman" w:hAnsi="Times New Roman" w:cs="Times New Roman"/>
                <w:noProof/>
                <w:color w:val="auto"/>
                <w:szCs w:val="24"/>
              </w:rPr>
              <w:t>9.5</w:t>
            </w:r>
            <w:r w:rsidR="00E03BCA" w:rsidRPr="00563F19">
              <w:rPr>
                <w:rStyle w:val="af4"/>
                <w:rFonts w:ascii="Times New Roman" w:hAnsi="Times New Roman" w:cs="Times New Roman"/>
                <w:noProof/>
                <w:color w:val="auto"/>
                <w:szCs w:val="24"/>
              </w:rPr>
              <w:t>环境风险评价</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_Toc43289080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193</w:t>
            </w:r>
            <w:r w:rsidR="00E03BCA" w:rsidRPr="00563F19">
              <w:rPr>
                <w:rFonts w:ascii="Times New Roman" w:hAnsi="Times New Roman" w:cs="Times New Roman"/>
                <w:noProof/>
                <w:webHidden/>
                <w:szCs w:val="24"/>
              </w:rPr>
              <w:fldChar w:fldCharType="end"/>
            </w:r>
          </w:hyperlink>
        </w:p>
        <w:p w14:paraId="7F96ABC8" w14:textId="1130AA7B"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81" w:history="1">
            <w:r w:rsidR="00E03BCA" w:rsidRPr="00563F19">
              <w:rPr>
                <w:rStyle w:val="af4"/>
                <w:rFonts w:ascii="Times New Roman" w:hAnsi="Times New Roman" w:cs="Times New Roman"/>
                <w:noProof/>
                <w:color w:val="auto"/>
                <w:szCs w:val="24"/>
              </w:rPr>
              <w:t>9.6</w:t>
            </w:r>
            <w:r w:rsidR="00E03BCA" w:rsidRPr="00563F19">
              <w:rPr>
                <w:rStyle w:val="af4"/>
                <w:rFonts w:ascii="Times New Roman" w:hAnsi="Times New Roman" w:cs="Times New Roman"/>
                <w:noProof/>
                <w:color w:val="auto"/>
                <w:szCs w:val="24"/>
              </w:rPr>
              <w:t>环境保护措施</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_Toc43289081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193</w:t>
            </w:r>
            <w:r w:rsidR="00E03BCA" w:rsidRPr="00563F19">
              <w:rPr>
                <w:rFonts w:ascii="Times New Roman" w:hAnsi="Times New Roman" w:cs="Times New Roman"/>
                <w:noProof/>
                <w:webHidden/>
                <w:szCs w:val="24"/>
              </w:rPr>
              <w:fldChar w:fldCharType="end"/>
            </w:r>
          </w:hyperlink>
        </w:p>
        <w:p w14:paraId="52490221" w14:textId="5609375E"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82" w:history="1">
            <w:r w:rsidR="00E03BCA" w:rsidRPr="00563F19">
              <w:rPr>
                <w:rStyle w:val="af4"/>
                <w:rFonts w:ascii="Times New Roman" w:hAnsi="Times New Roman" w:cs="Times New Roman"/>
                <w:noProof/>
                <w:color w:val="auto"/>
                <w:szCs w:val="24"/>
              </w:rPr>
              <w:t>9.7</w:t>
            </w:r>
            <w:r w:rsidR="00E03BCA" w:rsidRPr="00563F19">
              <w:rPr>
                <w:rStyle w:val="af4"/>
                <w:rFonts w:ascii="Times New Roman" w:hAnsi="Times New Roman" w:cs="Times New Roman"/>
                <w:noProof/>
                <w:color w:val="auto"/>
                <w:szCs w:val="24"/>
              </w:rPr>
              <w:t>公众参与情况</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_Toc43289082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195</w:t>
            </w:r>
            <w:r w:rsidR="00E03BCA" w:rsidRPr="00563F19">
              <w:rPr>
                <w:rFonts w:ascii="Times New Roman" w:hAnsi="Times New Roman" w:cs="Times New Roman"/>
                <w:noProof/>
                <w:webHidden/>
                <w:szCs w:val="24"/>
              </w:rPr>
              <w:fldChar w:fldCharType="end"/>
            </w:r>
          </w:hyperlink>
        </w:p>
        <w:p w14:paraId="55E38A2C" w14:textId="5AE1B453"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83" w:history="1">
            <w:r w:rsidR="00E03BCA" w:rsidRPr="00563F19">
              <w:rPr>
                <w:rStyle w:val="af4"/>
                <w:rFonts w:ascii="Times New Roman" w:hAnsi="Times New Roman" w:cs="Times New Roman"/>
                <w:noProof/>
                <w:color w:val="auto"/>
                <w:szCs w:val="24"/>
              </w:rPr>
              <w:t>9.8</w:t>
            </w:r>
            <w:r w:rsidR="00E03BCA" w:rsidRPr="00563F19">
              <w:rPr>
                <w:rStyle w:val="af4"/>
                <w:rFonts w:ascii="Times New Roman" w:hAnsi="Times New Roman" w:cs="Times New Roman"/>
                <w:noProof/>
                <w:color w:val="auto"/>
                <w:szCs w:val="24"/>
              </w:rPr>
              <w:t>环境影响经济损益分析</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_Toc43289083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196</w:t>
            </w:r>
            <w:r w:rsidR="00E03BCA" w:rsidRPr="00563F19">
              <w:rPr>
                <w:rFonts w:ascii="Times New Roman" w:hAnsi="Times New Roman" w:cs="Times New Roman"/>
                <w:noProof/>
                <w:webHidden/>
                <w:szCs w:val="24"/>
              </w:rPr>
              <w:fldChar w:fldCharType="end"/>
            </w:r>
          </w:hyperlink>
        </w:p>
        <w:p w14:paraId="1538A031" w14:textId="01776B3A"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84" w:history="1">
            <w:r w:rsidR="00E03BCA" w:rsidRPr="00563F19">
              <w:rPr>
                <w:rStyle w:val="af4"/>
                <w:rFonts w:ascii="Times New Roman" w:hAnsi="Times New Roman" w:cs="Times New Roman"/>
                <w:noProof/>
                <w:color w:val="auto"/>
                <w:szCs w:val="24"/>
              </w:rPr>
              <w:t>9.9</w:t>
            </w:r>
            <w:r w:rsidR="00E03BCA" w:rsidRPr="00563F19">
              <w:rPr>
                <w:rStyle w:val="af4"/>
                <w:rFonts w:ascii="Times New Roman" w:hAnsi="Times New Roman" w:cs="Times New Roman"/>
                <w:noProof/>
                <w:color w:val="auto"/>
                <w:szCs w:val="24"/>
              </w:rPr>
              <w:t>环境管理与监测计划</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_Toc43289084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196</w:t>
            </w:r>
            <w:r w:rsidR="00E03BCA" w:rsidRPr="00563F19">
              <w:rPr>
                <w:rFonts w:ascii="Times New Roman" w:hAnsi="Times New Roman" w:cs="Times New Roman"/>
                <w:noProof/>
                <w:webHidden/>
                <w:szCs w:val="24"/>
              </w:rPr>
              <w:fldChar w:fldCharType="end"/>
            </w:r>
          </w:hyperlink>
        </w:p>
        <w:p w14:paraId="386621FC" w14:textId="4683AC62" w:rsidR="00E03BCA" w:rsidRPr="00563F19" w:rsidRDefault="007C3030" w:rsidP="00EE6B90">
          <w:pPr>
            <w:pStyle w:val="TOC2"/>
            <w:tabs>
              <w:tab w:val="right" w:leader="dot" w:pos="9060"/>
            </w:tabs>
            <w:spacing w:line="276" w:lineRule="auto"/>
            <w:ind w:left="480"/>
            <w:rPr>
              <w:rFonts w:ascii="Times New Roman" w:hAnsi="Times New Roman" w:cs="Times New Roman"/>
              <w:noProof/>
              <w:szCs w:val="24"/>
            </w:rPr>
          </w:pPr>
          <w:hyperlink w:anchor="_Toc43289085" w:history="1">
            <w:r w:rsidR="00E03BCA" w:rsidRPr="00563F19">
              <w:rPr>
                <w:rStyle w:val="af4"/>
                <w:rFonts w:ascii="Times New Roman" w:hAnsi="Times New Roman" w:cs="Times New Roman"/>
                <w:noProof/>
                <w:color w:val="auto"/>
                <w:szCs w:val="24"/>
              </w:rPr>
              <w:t>9.10</w:t>
            </w:r>
            <w:r w:rsidR="00E03BCA" w:rsidRPr="00563F19">
              <w:rPr>
                <w:rStyle w:val="af4"/>
                <w:rFonts w:ascii="Times New Roman" w:hAnsi="Times New Roman" w:cs="Times New Roman"/>
                <w:noProof/>
                <w:color w:val="auto"/>
                <w:szCs w:val="24"/>
              </w:rPr>
              <w:t>综合结论与建议</w:t>
            </w:r>
            <w:r w:rsidR="00E03BCA" w:rsidRPr="00563F19">
              <w:rPr>
                <w:rFonts w:ascii="Times New Roman" w:hAnsi="Times New Roman" w:cs="Times New Roman"/>
                <w:noProof/>
                <w:webHidden/>
                <w:szCs w:val="24"/>
              </w:rPr>
              <w:tab/>
            </w:r>
            <w:r w:rsidR="00E03BCA" w:rsidRPr="00563F19">
              <w:rPr>
                <w:rFonts w:ascii="Times New Roman" w:hAnsi="Times New Roman" w:cs="Times New Roman"/>
                <w:noProof/>
                <w:webHidden/>
                <w:szCs w:val="24"/>
              </w:rPr>
              <w:fldChar w:fldCharType="begin"/>
            </w:r>
            <w:r w:rsidR="00E03BCA" w:rsidRPr="00563F19">
              <w:rPr>
                <w:rFonts w:ascii="Times New Roman" w:hAnsi="Times New Roman" w:cs="Times New Roman"/>
                <w:noProof/>
                <w:webHidden/>
                <w:szCs w:val="24"/>
              </w:rPr>
              <w:instrText xml:space="preserve"> PAGEREF _Toc43289085 \h </w:instrText>
            </w:r>
            <w:r w:rsidR="00E03BCA" w:rsidRPr="00563F19">
              <w:rPr>
                <w:rFonts w:ascii="Times New Roman" w:hAnsi="Times New Roman" w:cs="Times New Roman"/>
                <w:noProof/>
                <w:webHidden/>
                <w:szCs w:val="24"/>
              </w:rPr>
            </w:r>
            <w:r w:rsidR="00E03BCA" w:rsidRPr="00563F19">
              <w:rPr>
                <w:rFonts w:ascii="Times New Roman" w:hAnsi="Times New Roman" w:cs="Times New Roman"/>
                <w:noProof/>
                <w:webHidden/>
                <w:szCs w:val="24"/>
              </w:rPr>
              <w:fldChar w:fldCharType="separate"/>
            </w:r>
            <w:r w:rsidR="00FD1A03">
              <w:rPr>
                <w:rFonts w:ascii="Times New Roman" w:hAnsi="Times New Roman" w:cs="Times New Roman"/>
                <w:noProof/>
                <w:webHidden/>
                <w:szCs w:val="24"/>
              </w:rPr>
              <w:t>196</w:t>
            </w:r>
            <w:r w:rsidR="00E03BCA" w:rsidRPr="00563F19">
              <w:rPr>
                <w:rFonts w:ascii="Times New Roman" w:hAnsi="Times New Roman" w:cs="Times New Roman"/>
                <w:noProof/>
                <w:webHidden/>
                <w:szCs w:val="24"/>
              </w:rPr>
              <w:fldChar w:fldCharType="end"/>
            </w:r>
          </w:hyperlink>
        </w:p>
        <w:p w14:paraId="34C9E071" w14:textId="4132A480" w:rsidR="00903D70" w:rsidRPr="00563F19" w:rsidRDefault="00903D70" w:rsidP="00EE6B90">
          <w:pPr>
            <w:spacing w:line="276" w:lineRule="auto"/>
            <w:rPr>
              <w:rFonts w:ascii="Times New Roman" w:hAnsi="Times New Roman" w:cs="Times New Roman"/>
              <w:szCs w:val="24"/>
            </w:rPr>
          </w:pPr>
          <w:r w:rsidRPr="00563F19">
            <w:rPr>
              <w:rFonts w:ascii="Times New Roman" w:hAnsi="Times New Roman" w:cs="Times New Roman"/>
              <w:b/>
              <w:bCs/>
              <w:szCs w:val="24"/>
              <w:lang w:val="zh-CN"/>
            </w:rPr>
            <w:fldChar w:fldCharType="end"/>
          </w:r>
        </w:p>
      </w:sdtContent>
    </w:sdt>
    <w:p w14:paraId="19AC3103" w14:textId="6139F3EF" w:rsidR="00314283" w:rsidRPr="00563F19" w:rsidRDefault="00314283" w:rsidP="00314283"/>
    <w:p w14:paraId="074FFE7B" w14:textId="77777777" w:rsidR="00A95C88" w:rsidRPr="00563F19" w:rsidRDefault="00A95C88" w:rsidP="00314283"/>
    <w:p w14:paraId="080E83E5" w14:textId="1DC0DC48" w:rsidR="00C94F04" w:rsidRPr="00563F19" w:rsidRDefault="00C94F04" w:rsidP="00314283">
      <w:r w:rsidRPr="00563F19">
        <w:br w:type="page"/>
      </w:r>
    </w:p>
    <w:p w14:paraId="0ACF8B0E" w14:textId="1FB23864" w:rsidR="00C94F04" w:rsidRPr="00563F19" w:rsidRDefault="00A95C88" w:rsidP="006B27CD">
      <w:pPr>
        <w:spacing w:line="276" w:lineRule="auto"/>
        <w:jc w:val="left"/>
        <w:rPr>
          <w:rFonts w:ascii="Times New Roman" w:hAnsi="Times New Roman" w:cs="Times New Roman"/>
          <w:b/>
          <w:bCs/>
          <w:szCs w:val="24"/>
        </w:rPr>
      </w:pPr>
      <w:r w:rsidRPr="00563F19">
        <w:rPr>
          <w:rFonts w:ascii="Times New Roman" w:hAnsi="Times New Roman" w:cs="Times New Roman"/>
          <w:b/>
          <w:bCs/>
          <w:szCs w:val="24"/>
        </w:rPr>
        <w:lastRenderedPageBreak/>
        <w:t>附图：</w:t>
      </w:r>
    </w:p>
    <w:p w14:paraId="132A1C43" w14:textId="6FF37685" w:rsidR="00A95C88" w:rsidRPr="00563F19" w:rsidRDefault="0034315F" w:rsidP="006B27CD">
      <w:pPr>
        <w:spacing w:line="276" w:lineRule="auto"/>
        <w:jc w:val="left"/>
        <w:rPr>
          <w:rFonts w:ascii="Times New Roman" w:hAnsi="Times New Roman" w:cs="Times New Roman"/>
          <w:szCs w:val="24"/>
        </w:rPr>
      </w:pPr>
      <w:r w:rsidRPr="00563F19">
        <w:rPr>
          <w:rFonts w:ascii="Times New Roman" w:hAnsi="Times New Roman" w:cs="Times New Roman"/>
          <w:szCs w:val="24"/>
        </w:rPr>
        <w:t>附图</w:t>
      </w:r>
      <w:r w:rsidRPr="00563F19">
        <w:rPr>
          <w:rFonts w:ascii="Times New Roman" w:hAnsi="Times New Roman" w:cs="Times New Roman"/>
          <w:szCs w:val="24"/>
        </w:rPr>
        <w:t xml:space="preserve">1  </w:t>
      </w:r>
      <w:r w:rsidRPr="00563F19">
        <w:rPr>
          <w:rFonts w:ascii="Times New Roman" w:hAnsi="Times New Roman" w:cs="Times New Roman"/>
          <w:szCs w:val="24"/>
        </w:rPr>
        <w:t>项目地理位置图</w:t>
      </w:r>
    </w:p>
    <w:p w14:paraId="6A16CBFE" w14:textId="6DA4538E" w:rsidR="0034315F" w:rsidRPr="00563F19" w:rsidRDefault="0034315F" w:rsidP="006B27CD">
      <w:pPr>
        <w:spacing w:line="276" w:lineRule="auto"/>
        <w:jc w:val="left"/>
        <w:rPr>
          <w:rFonts w:ascii="Times New Roman" w:hAnsi="Times New Roman" w:cs="Times New Roman"/>
          <w:szCs w:val="24"/>
        </w:rPr>
      </w:pPr>
      <w:r w:rsidRPr="00563F19">
        <w:rPr>
          <w:rFonts w:ascii="Times New Roman" w:hAnsi="Times New Roman" w:cs="Times New Roman"/>
          <w:szCs w:val="24"/>
        </w:rPr>
        <w:t>附图</w:t>
      </w:r>
      <w:r w:rsidRPr="00563F19">
        <w:rPr>
          <w:rFonts w:ascii="Times New Roman" w:hAnsi="Times New Roman" w:cs="Times New Roman"/>
          <w:szCs w:val="24"/>
        </w:rPr>
        <w:t xml:space="preserve">2  </w:t>
      </w:r>
      <w:r w:rsidRPr="00563F19">
        <w:rPr>
          <w:rFonts w:ascii="Times New Roman" w:hAnsi="Times New Roman" w:cs="Times New Roman"/>
          <w:szCs w:val="24"/>
        </w:rPr>
        <w:t>项目总平面布置图</w:t>
      </w:r>
    </w:p>
    <w:p w14:paraId="54267229" w14:textId="7C8FA881" w:rsidR="0034315F" w:rsidRPr="00563F19" w:rsidRDefault="0034315F" w:rsidP="006B27CD">
      <w:pPr>
        <w:spacing w:line="276" w:lineRule="auto"/>
        <w:jc w:val="left"/>
        <w:rPr>
          <w:rFonts w:ascii="Times New Roman" w:hAnsi="Times New Roman" w:cs="Times New Roman"/>
          <w:szCs w:val="24"/>
        </w:rPr>
      </w:pPr>
      <w:r w:rsidRPr="00563F19">
        <w:rPr>
          <w:rFonts w:ascii="Times New Roman" w:hAnsi="Times New Roman" w:cs="Times New Roman"/>
          <w:szCs w:val="24"/>
        </w:rPr>
        <w:t>附图</w:t>
      </w:r>
      <w:r w:rsidRPr="00563F19">
        <w:rPr>
          <w:rFonts w:ascii="Times New Roman" w:hAnsi="Times New Roman" w:cs="Times New Roman"/>
          <w:szCs w:val="24"/>
        </w:rPr>
        <w:t xml:space="preserve">3  </w:t>
      </w:r>
      <w:r w:rsidR="003D4BD0" w:rsidRPr="00563F19">
        <w:rPr>
          <w:rFonts w:ascii="Times New Roman" w:hAnsi="Times New Roman" w:cs="Times New Roman" w:hint="eastAsia"/>
          <w:szCs w:val="24"/>
        </w:rPr>
        <w:t>环境</w:t>
      </w:r>
      <w:r w:rsidRPr="00563F19">
        <w:rPr>
          <w:rFonts w:ascii="Times New Roman" w:hAnsi="Times New Roman" w:cs="Times New Roman"/>
          <w:szCs w:val="24"/>
        </w:rPr>
        <w:t>现状监测布点图</w:t>
      </w:r>
    </w:p>
    <w:p w14:paraId="0D2FF4E4" w14:textId="3AADA749" w:rsidR="0034315F" w:rsidRPr="00563F19" w:rsidRDefault="0034315F" w:rsidP="006B27CD">
      <w:pPr>
        <w:spacing w:line="276" w:lineRule="auto"/>
        <w:jc w:val="left"/>
        <w:rPr>
          <w:rFonts w:ascii="Times New Roman" w:hAnsi="Times New Roman" w:cs="Times New Roman"/>
          <w:szCs w:val="24"/>
        </w:rPr>
      </w:pPr>
      <w:r w:rsidRPr="00563F19">
        <w:rPr>
          <w:rFonts w:ascii="Times New Roman" w:hAnsi="Times New Roman" w:cs="Times New Roman"/>
          <w:szCs w:val="24"/>
        </w:rPr>
        <w:t>附图</w:t>
      </w:r>
      <w:r w:rsidRPr="00563F19">
        <w:rPr>
          <w:rFonts w:ascii="Times New Roman" w:hAnsi="Times New Roman" w:cs="Times New Roman"/>
          <w:szCs w:val="24"/>
        </w:rPr>
        <w:t xml:space="preserve">4  </w:t>
      </w:r>
      <w:r w:rsidRPr="00563F19">
        <w:rPr>
          <w:rFonts w:ascii="Times New Roman" w:hAnsi="Times New Roman" w:cs="Times New Roman"/>
          <w:szCs w:val="24"/>
        </w:rPr>
        <w:t>项目在崇左工业区新区发展规划修编（</w:t>
      </w:r>
      <w:r w:rsidRPr="00563F19">
        <w:rPr>
          <w:rFonts w:ascii="Times New Roman" w:hAnsi="Times New Roman" w:cs="Times New Roman"/>
          <w:szCs w:val="24"/>
        </w:rPr>
        <w:t>2017-2035</w:t>
      </w:r>
      <w:r w:rsidRPr="00563F19">
        <w:rPr>
          <w:rFonts w:ascii="Times New Roman" w:hAnsi="Times New Roman" w:cs="Times New Roman"/>
          <w:szCs w:val="24"/>
        </w:rPr>
        <w:t>）土地利用规划图中的位置</w:t>
      </w:r>
    </w:p>
    <w:p w14:paraId="594205D0" w14:textId="7D0F1C7C" w:rsidR="0034315F" w:rsidRPr="00563F19" w:rsidRDefault="0034315F" w:rsidP="006B27CD">
      <w:pPr>
        <w:spacing w:line="276" w:lineRule="auto"/>
        <w:jc w:val="left"/>
        <w:rPr>
          <w:rFonts w:ascii="Times New Roman" w:hAnsi="Times New Roman" w:cs="Times New Roman"/>
          <w:szCs w:val="24"/>
        </w:rPr>
      </w:pPr>
      <w:r w:rsidRPr="00563F19">
        <w:rPr>
          <w:rFonts w:ascii="Times New Roman" w:hAnsi="Times New Roman" w:cs="Times New Roman"/>
          <w:szCs w:val="24"/>
        </w:rPr>
        <w:t>附图</w:t>
      </w:r>
      <w:r w:rsidRPr="00563F19">
        <w:rPr>
          <w:rFonts w:ascii="Times New Roman" w:hAnsi="Times New Roman" w:cs="Times New Roman"/>
          <w:szCs w:val="24"/>
        </w:rPr>
        <w:t xml:space="preserve">5  </w:t>
      </w:r>
      <w:r w:rsidR="00B54F4D" w:rsidRPr="00563F19">
        <w:rPr>
          <w:rFonts w:ascii="Times New Roman" w:hAnsi="Times New Roman" w:cs="Times New Roman"/>
          <w:szCs w:val="24"/>
        </w:rPr>
        <w:t>项目在崇左工业区新区发展规划修编（</w:t>
      </w:r>
      <w:r w:rsidR="00B54F4D" w:rsidRPr="00563F19">
        <w:rPr>
          <w:rFonts w:ascii="Times New Roman" w:hAnsi="Times New Roman" w:cs="Times New Roman"/>
          <w:szCs w:val="24"/>
        </w:rPr>
        <w:t>2017-2035</w:t>
      </w:r>
      <w:r w:rsidR="00B54F4D" w:rsidRPr="00563F19">
        <w:rPr>
          <w:rFonts w:ascii="Times New Roman" w:hAnsi="Times New Roman" w:cs="Times New Roman"/>
          <w:szCs w:val="24"/>
        </w:rPr>
        <w:t>）污水工程规划图中的位置</w:t>
      </w:r>
    </w:p>
    <w:p w14:paraId="47C4BCC1" w14:textId="378FAC97" w:rsidR="00F5609F" w:rsidRPr="00AF5E81" w:rsidRDefault="00F5609F" w:rsidP="006B27CD">
      <w:pPr>
        <w:spacing w:line="276" w:lineRule="auto"/>
        <w:jc w:val="left"/>
        <w:rPr>
          <w:rFonts w:ascii="Times New Roman" w:hAnsi="Times New Roman" w:cs="Times New Roman"/>
          <w:color w:val="FF0000"/>
          <w:szCs w:val="24"/>
          <w:u w:val="single"/>
        </w:rPr>
      </w:pPr>
      <w:r w:rsidRPr="00AF5E81">
        <w:rPr>
          <w:rFonts w:ascii="Times New Roman" w:hAnsi="Times New Roman" w:cs="Times New Roman" w:hint="eastAsia"/>
          <w:color w:val="FF0000"/>
          <w:szCs w:val="24"/>
          <w:u w:val="single"/>
        </w:rPr>
        <w:t>附图</w:t>
      </w:r>
      <w:r w:rsidRPr="00AF5E81">
        <w:rPr>
          <w:rFonts w:ascii="Times New Roman" w:hAnsi="Times New Roman" w:cs="Times New Roman" w:hint="eastAsia"/>
          <w:color w:val="FF0000"/>
          <w:szCs w:val="24"/>
          <w:u w:val="single"/>
        </w:rPr>
        <w:t>6</w:t>
      </w:r>
      <w:r w:rsidRPr="00AF5E81">
        <w:rPr>
          <w:rFonts w:ascii="Times New Roman" w:hAnsi="Times New Roman" w:cs="Times New Roman"/>
          <w:color w:val="FF0000"/>
          <w:szCs w:val="24"/>
          <w:u w:val="single"/>
        </w:rPr>
        <w:t xml:space="preserve">  </w:t>
      </w:r>
      <w:r w:rsidRPr="00AF5E81">
        <w:rPr>
          <w:rFonts w:ascii="Times New Roman" w:hAnsi="Times New Roman" w:cs="Times New Roman" w:hint="eastAsia"/>
          <w:color w:val="FF0000"/>
          <w:szCs w:val="24"/>
          <w:u w:val="single"/>
        </w:rPr>
        <w:t>区域水文地质图</w:t>
      </w:r>
    </w:p>
    <w:p w14:paraId="1DDCEC35" w14:textId="6F51F0F6" w:rsidR="001971CE" w:rsidRPr="00563F19" w:rsidRDefault="001971CE"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附图</w:t>
      </w:r>
      <w:r w:rsidRPr="00563F19">
        <w:rPr>
          <w:rFonts w:ascii="Times New Roman" w:hAnsi="Times New Roman" w:cs="Times New Roman" w:hint="eastAsia"/>
          <w:szCs w:val="24"/>
        </w:rPr>
        <w:t>7</w:t>
      </w:r>
      <w:r w:rsidRPr="00563F19">
        <w:rPr>
          <w:rFonts w:ascii="Times New Roman" w:hAnsi="Times New Roman" w:cs="Times New Roman"/>
          <w:szCs w:val="24"/>
        </w:rPr>
        <w:t xml:space="preserve">  </w:t>
      </w:r>
      <w:r w:rsidRPr="00563F19">
        <w:rPr>
          <w:rFonts w:ascii="Times New Roman" w:hAnsi="Times New Roman" w:cs="Times New Roman" w:hint="eastAsia"/>
          <w:szCs w:val="24"/>
        </w:rPr>
        <w:t>项目与濑湍镇、渠旧镇饮用水水源保护区的关系图</w:t>
      </w:r>
    </w:p>
    <w:p w14:paraId="359612D1" w14:textId="2E4055A6" w:rsidR="00FB715E" w:rsidRPr="00563F19" w:rsidRDefault="00FB715E"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附图</w:t>
      </w:r>
      <w:r w:rsidRPr="00563F19">
        <w:rPr>
          <w:rFonts w:ascii="Times New Roman" w:hAnsi="Times New Roman" w:cs="Times New Roman" w:hint="eastAsia"/>
          <w:szCs w:val="24"/>
        </w:rPr>
        <w:t>8</w:t>
      </w:r>
      <w:r w:rsidRPr="00563F19">
        <w:rPr>
          <w:rFonts w:ascii="Times New Roman" w:hAnsi="Times New Roman" w:cs="Times New Roman"/>
          <w:szCs w:val="24"/>
        </w:rPr>
        <w:t xml:space="preserve">  </w:t>
      </w:r>
      <w:r w:rsidRPr="00563F19">
        <w:rPr>
          <w:rFonts w:ascii="Times New Roman" w:hAnsi="Times New Roman" w:cs="Times New Roman" w:hint="eastAsia"/>
          <w:szCs w:val="24"/>
        </w:rPr>
        <w:t>区域污染源分布图</w:t>
      </w:r>
    </w:p>
    <w:p w14:paraId="752293A6" w14:textId="4D8A3BC6" w:rsidR="000156E2" w:rsidRPr="00563F19" w:rsidRDefault="000156E2"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附图</w:t>
      </w:r>
      <w:r w:rsidRPr="00563F19">
        <w:rPr>
          <w:rFonts w:ascii="Times New Roman" w:hAnsi="Times New Roman" w:cs="Times New Roman" w:hint="eastAsia"/>
          <w:szCs w:val="24"/>
        </w:rPr>
        <w:t>9</w:t>
      </w:r>
      <w:r w:rsidRPr="00563F19">
        <w:rPr>
          <w:rFonts w:ascii="Times New Roman" w:hAnsi="Times New Roman" w:cs="Times New Roman"/>
          <w:szCs w:val="24"/>
        </w:rPr>
        <w:t xml:space="preserve">  </w:t>
      </w:r>
      <w:r w:rsidRPr="00563F19">
        <w:rPr>
          <w:rFonts w:ascii="Times New Roman" w:hAnsi="Times New Roman" w:cs="Times New Roman" w:hint="eastAsia"/>
          <w:szCs w:val="24"/>
        </w:rPr>
        <w:t>周边环境敏感点分布图</w:t>
      </w:r>
    </w:p>
    <w:p w14:paraId="4B23E9E7" w14:textId="4DC9C591" w:rsidR="00302DB2" w:rsidRPr="00563F19" w:rsidRDefault="00302DB2"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附图</w:t>
      </w:r>
      <w:r w:rsidRPr="00563F19">
        <w:rPr>
          <w:rFonts w:ascii="Times New Roman" w:hAnsi="Times New Roman" w:cs="Times New Roman" w:hint="eastAsia"/>
          <w:szCs w:val="24"/>
        </w:rPr>
        <w:t>1</w:t>
      </w:r>
      <w:r w:rsidRPr="00563F19">
        <w:rPr>
          <w:rFonts w:ascii="Times New Roman" w:hAnsi="Times New Roman" w:cs="Times New Roman"/>
          <w:szCs w:val="24"/>
        </w:rPr>
        <w:t xml:space="preserve">0 </w:t>
      </w:r>
      <w:r w:rsidRPr="00563F19">
        <w:rPr>
          <w:rFonts w:ascii="Times New Roman" w:hAnsi="Times New Roman" w:cs="Times New Roman" w:hint="eastAsia"/>
          <w:szCs w:val="24"/>
        </w:rPr>
        <w:t>厂区地下水分区防渗图</w:t>
      </w:r>
    </w:p>
    <w:p w14:paraId="50AD31CD" w14:textId="69A8C066" w:rsidR="00CD7F56" w:rsidRPr="00563F19" w:rsidRDefault="00CD7F56"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附图</w:t>
      </w:r>
      <w:r w:rsidRPr="00563F19">
        <w:rPr>
          <w:rFonts w:ascii="Times New Roman" w:hAnsi="Times New Roman" w:cs="Times New Roman" w:hint="eastAsia"/>
          <w:szCs w:val="24"/>
        </w:rPr>
        <w:t>1</w:t>
      </w:r>
      <w:r w:rsidRPr="00563F19">
        <w:rPr>
          <w:rFonts w:ascii="Times New Roman" w:hAnsi="Times New Roman" w:cs="Times New Roman"/>
          <w:szCs w:val="24"/>
        </w:rPr>
        <w:t xml:space="preserve">1 </w:t>
      </w:r>
      <w:r w:rsidRPr="00563F19">
        <w:rPr>
          <w:rFonts w:ascii="Times New Roman" w:hAnsi="Times New Roman" w:cs="Times New Roman" w:hint="eastAsia"/>
          <w:szCs w:val="24"/>
        </w:rPr>
        <w:t>本项目与广西崇左白头叶猴自然保护区的位置关系图</w:t>
      </w:r>
    </w:p>
    <w:p w14:paraId="09E9EF56" w14:textId="066469A1" w:rsidR="00CD7F56" w:rsidRPr="00563F19" w:rsidRDefault="00CD7F56"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附图</w:t>
      </w:r>
      <w:r w:rsidRPr="00563F19">
        <w:rPr>
          <w:rFonts w:ascii="Times New Roman" w:hAnsi="Times New Roman" w:cs="Times New Roman"/>
          <w:szCs w:val="24"/>
        </w:rPr>
        <w:t xml:space="preserve">12 </w:t>
      </w:r>
      <w:r w:rsidRPr="00563F19">
        <w:rPr>
          <w:rFonts w:ascii="Times New Roman" w:hAnsi="Times New Roman" w:cs="Times New Roman" w:hint="eastAsia"/>
          <w:szCs w:val="24"/>
        </w:rPr>
        <w:t>本项目与广西花山风景名胜区的位置关系图</w:t>
      </w:r>
    </w:p>
    <w:p w14:paraId="5534F328" w14:textId="7AE03E0E" w:rsidR="00CD7F56" w:rsidRDefault="00CD7F56"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附图</w:t>
      </w:r>
      <w:r w:rsidRPr="00563F19">
        <w:rPr>
          <w:rFonts w:ascii="Times New Roman" w:hAnsi="Times New Roman" w:cs="Times New Roman" w:hint="eastAsia"/>
          <w:szCs w:val="24"/>
        </w:rPr>
        <w:t>1</w:t>
      </w:r>
      <w:r w:rsidRPr="00563F19">
        <w:rPr>
          <w:rFonts w:ascii="Times New Roman" w:hAnsi="Times New Roman" w:cs="Times New Roman"/>
          <w:szCs w:val="24"/>
        </w:rPr>
        <w:t xml:space="preserve">3 </w:t>
      </w:r>
      <w:r w:rsidRPr="00563F19">
        <w:rPr>
          <w:rFonts w:ascii="Times New Roman" w:hAnsi="Times New Roman" w:cs="Times New Roman" w:hint="eastAsia"/>
          <w:szCs w:val="24"/>
        </w:rPr>
        <w:t>本项目与左江花山岩画文化景观风景区位置关系图</w:t>
      </w:r>
    </w:p>
    <w:p w14:paraId="07B98BD0" w14:textId="45261F04" w:rsidR="001C7702" w:rsidRDefault="001C7702" w:rsidP="006B27CD">
      <w:pPr>
        <w:spacing w:line="276" w:lineRule="auto"/>
        <w:jc w:val="left"/>
        <w:rPr>
          <w:rFonts w:ascii="Times New Roman" w:hAnsi="Times New Roman" w:cs="Times New Roman"/>
          <w:color w:val="FF0000"/>
          <w:szCs w:val="24"/>
          <w:u w:val="single"/>
        </w:rPr>
      </w:pPr>
      <w:r w:rsidRPr="00E26BBB">
        <w:rPr>
          <w:rFonts w:ascii="Times New Roman" w:hAnsi="Times New Roman" w:cs="Times New Roman" w:hint="eastAsia"/>
          <w:color w:val="FF0000"/>
          <w:szCs w:val="24"/>
          <w:u w:val="single"/>
        </w:rPr>
        <w:t>附图</w:t>
      </w:r>
      <w:r w:rsidRPr="00E26BBB">
        <w:rPr>
          <w:rFonts w:ascii="Times New Roman" w:hAnsi="Times New Roman" w:cs="Times New Roman" w:hint="eastAsia"/>
          <w:color w:val="FF0000"/>
          <w:szCs w:val="24"/>
          <w:u w:val="single"/>
        </w:rPr>
        <w:t>1</w:t>
      </w:r>
      <w:r w:rsidRPr="00E26BBB">
        <w:rPr>
          <w:rFonts w:ascii="Times New Roman" w:hAnsi="Times New Roman" w:cs="Times New Roman"/>
          <w:color w:val="FF0000"/>
          <w:szCs w:val="24"/>
          <w:u w:val="single"/>
        </w:rPr>
        <w:t xml:space="preserve">4 </w:t>
      </w:r>
      <w:r w:rsidRPr="00E26BBB">
        <w:rPr>
          <w:rFonts w:ascii="Times New Roman" w:hAnsi="Times New Roman" w:cs="Times New Roman" w:hint="eastAsia"/>
          <w:color w:val="FF0000"/>
          <w:szCs w:val="24"/>
          <w:u w:val="single"/>
        </w:rPr>
        <w:t>本项目在崇左工业区新区</w:t>
      </w:r>
      <w:r w:rsidR="00706F35">
        <w:rPr>
          <w:rFonts w:ascii="Times New Roman" w:hAnsi="Times New Roman" w:cs="Times New Roman" w:hint="eastAsia"/>
          <w:color w:val="FF0000"/>
          <w:szCs w:val="24"/>
          <w:u w:val="single"/>
        </w:rPr>
        <w:t>发展</w:t>
      </w:r>
      <w:r w:rsidRPr="00E26BBB">
        <w:rPr>
          <w:rFonts w:ascii="Times New Roman" w:hAnsi="Times New Roman" w:cs="Times New Roman" w:hint="eastAsia"/>
          <w:color w:val="FF0000"/>
          <w:szCs w:val="24"/>
          <w:u w:val="single"/>
        </w:rPr>
        <w:t>规划</w:t>
      </w:r>
      <w:r w:rsidR="00E26BBB" w:rsidRPr="00E26BBB">
        <w:rPr>
          <w:rFonts w:ascii="Times New Roman" w:hAnsi="Times New Roman" w:cs="Times New Roman" w:hint="eastAsia"/>
          <w:color w:val="FF0000"/>
          <w:szCs w:val="24"/>
          <w:u w:val="single"/>
        </w:rPr>
        <w:t>修编</w:t>
      </w:r>
      <w:r w:rsidR="00706F35">
        <w:rPr>
          <w:rFonts w:ascii="Times New Roman" w:hAnsi="Times New Roman" w:cs="Times New Roman" w:hint="eastAsia"/>
          <w:color w:val="FF0000"/>
          <w:szCs w:val="24"/>
          <w:u w:val="single"/>
        </w:rPr>
        <w:t>-</w:t>
      </w:r>
      <w:r w:rsidRPr="00E26BBB">
        <w:rPr>
          <w:rFonts w:ascii="Times New Roman" w:hAnsi="Times New Roman" w:cs="Times New Roman" w:hint="eastAsia"/>
          <w:color w:val="FF0000"/>
          <w:szCs w:val="24"/>
          <w:u w:val="single"/>
        </w:rPr>
        <w:t>环境保护规划图中的位置</w:t>
      </w:r>
    </w:p>
    <w:p w14:paraId="6280C593" w14:textId="210C386E" w:rsidR="00450687" w:rsidRPr="00E26BBB" w:rsidRDefault="00450687" w:rsidP="006B27CD">
      <w:pPr>
        <w:spacing w:line="276" w:lineRule="auto"/>
        <w:jc w:val="left"/>
        <w:rPr>
          <w:rFonts w:ascii="Times New Roman" w:hAnsi="Times New Roman" w:cs="Times New Roman"/>
          <w:color w:val="FF0000"/>
          <w:szCs w:val="24"/>
          <w:u w:val="single"/>
        </w:rPr>
      </w:pPr>
      <w:r>
        <w:rPr>
          <w:rFonts w:ascii="Times New Roman" w:hAnsi="Times New Roman" w:cs="Times New Roman" w:hint="eastAsia"/>
          <w:color w:val="FF0000"/>
          <w:szCs w:val="24"/>
          <w:u w:val="single"/>
        </w:rPr>
        <w:t>附图</w:t>
      </w:r>
      <w:r>
        <w:rPr>
          <w:rFonts w:ascii="Times New Roman" w:hAnsi="Times New Roman" w:cs="Times New Roman" w:hint="eastAsia"/>
          <w:color w:val="FF0000"/>
          <w:szCs w:val="24"/>
          <w:u w:val="single"/>
        </w:rPr>
        <w:t>1</w:t>
      </w:r>
      <w:r>
        <w:rPr>
          <w:rFonts w:ascii="Times New Roman" w:hAnsi="Times New Roman" w:cs="Times New Roman"/>
          <w:color w:val="FF0000"/>
          <w:szCs w:val="24"/>
          <w:u w:val="single"/>
        </w:rPr>
        <w:t xml:space="preserve">5 </w:t>
      </w:r>
      <w:r>
        <w:rPr>
          <w:rFonts w:ascii="Times New Roman" w:hAnsi="Times New Roman" w:cs="Times New Roman" w:hint="eastAsia"/>
          <w:color w:val="FF0000"/>
          <w:szCs w:val="24"/>
          <w:u w:val="single"/>
        </w:rPr>
        <w:t>厂区雨水、污水走向图</w:t>
      </w:r>
    </w:p>
    <w:p w14:paraId="7A054EAF" w14:textId="77777777" w:rsidR="009537D6" w:rsidRPr="00563F19" w:rsidRDefault="009537D6" w:rsidP="006B27CD">
      <w:pPr>
        <w:spacing w:line="276" w:lineRule="auto"/>
        <w:jc w:val="left"/>
        <w:rPr>
          <w:rFonts w:ascii="Times New Roman" w:hAnsi="Times New Roman" w:cs="Times New Roman"/>
          <w:szCs w:val="24"/>
        </w:rPr>
      </w:pPr>
    </w:p>
    <w:p w14:paraId="710E3B9C" w14:textId="4AA9ECC0" w:rsidR="00A95C88" w:rsidRPr="00563F19" w:rsidRDefault="00A95C88" w:rsidP="006B27CD">
      <w:pPr>
        <w:spacing w:line="276" w:lineRule="auto"/>
        <w:jc w:val="left"/>
        <w:rPr>
          <w:rFonts w:ascii="Times New Roman" w:hAnsi="Times New Roman" w:cs="Times New Roman"/>
          <w:b/>
          <w:bCs/>
          <w:szCs w:val="24"/>
        </w:rPr>
      </w:pPr>
      <w:r w:rsidRPr="00563F19">
        <w:rPr>
          <w:rFonts w:ascii="Times New Roman" w:hAnsi="Times New Roman" w:cs="Times New Roman"/>
          <w:b/>
          <w:bCs/>
          <w:szCs w:val="24"/>
        </w:rPr>
        <w:t>附件：</w:t>
      </w:r>
    </w:p>
    <w:p w14:paraId="73EC5E35" w14:textId="4AC5E370" w:rsidR="00A95C88" w:rsidRPr="00563F19" w:rsidRDefault="009B7E29"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附件</w:t>
      </w:r>
      <w:r w:rsidRPr="00563F19">
        <w:rPr>
          <w:rFonts w:ascii="Times New Roman" w:hAnsi="Times New Roman" w:cs="Times New Roman" w:hint="eastAsia"/>
          <w:szCs w:val="24"/>
        </w:rPr>
        <w:t>1</w:t>
      </w:r>
      <w:r w:rsidRPr="00563F19">
        <w:rPr>
          <w:rFonts w:ascii="Times New Roman" w:hAnsi="Times New Roman" w:cs="Times New Roman"/>
          <w:szCs w:val="24"/>
        </w:rPr>
        <w:t xml:space="preserve">  </w:t>
      </w:r>
      <w:r w:rsidRPr="00563F19">
        <w:rPr>
          <w:rFonts w:ascii="Times New Roman" w:hAnsi="Times New Roman" w:cs="Times New Roman" w:hint="eastAsia"/>
          <w:szCs w:val="24"/>
        </w:rPr>
        <w:t>环评委托书</w:t>
      </w:r>
    </w:p>
    <w:p w14:paraId="24B313FC" w14:textId="33A32AEE" w:rsidR="009B7E29" w:rsidRPr="00266F00" w:rsidRDefault="009B7E29" w:rsidP="006B27CD">
      <w:pPr>
        <w:spacing w:line="276" w:lineRule="auto"/>
        <w:jc w:val="left"/>
        <w:rPr>
          <w:rFonts w:ascii="Times New Roman" w:hAnsi="Times New Roman" w:cs="Times New Roman"/>
          <w:color w:val="FF0000"/>
          <w:szCs w:val="24"/>
          <w:u w:val="single"/>
        </w:rPr>
      </w:pPr>
      <w:r w:rsidRPr="00266F00">
        <w:rPr>
          <w:rFonts w:ascii="Times New Roman" w:hAnsi="Times New Roman" w:cs="Times New Roman" w:hint="eastAsia"/>
          <w:color w:val="FF0000"/>
          <w:szCs w:val="24"/>
          <w:u w:val="single"/>
        </w:rPr>
        <w:t>附件</w:t>
      </w:r>
      <w:r w:rsidRPr="00266F00">
        <w:rPr>
          <w:rFonts w:ascii="Times New Roman" w:hAnsi="Times New Roman" w:cs="Times New Roman" w:hint="eastAsia"/>
          <w:color w:val="FF0000"/>
          <w:szCs w:val="24"/>
          <w:u w:val="single"/>
        </w:rPr>
        <w:t>2</w:t>
      </w:r>
      <w:r w:rsidRPr="00266F00">
        <w:rPr>
          <w:rFonts w:ascii="Times New Roman" w:hAnsi="Times New Roman" w:cs="Times New Roman"/>
          <w:color w:val="FF0000"/>
          <w:szCs w:val="24"/>
          <w:u w:val="single"/>
        </w:rPr>
        <w:t xml:space="preserve">  </w:t>
      </w:r>
      <w:r w:rsidR="00266F00" w:rsidRPr="00266F00">
        <w:rPr>
          <w:rFonts w:ascii="Times New Roman" w:hAnsi="Times New Roman" w:cs="Times New Roman" w:hint="eastAsia"/>
          <w:color w:val="FF0000"/>
          <w:szCs w:val="24"/>
          <w:u w:val="single"/>
        </w:rPr>
        <w:t>关于崇左市餐厨废弃物资源化利用和无害化处理项目用地规划的说明</w:t>
      </w:r>
    </w:p>
    <w:p w14:paraId="4E4C4D49" w14:textId="6841920F" w:rsidR="009B7E29" w:rsidRPr="00563F19" w:rsidRDefault="009B7E29"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附件</w:t>
      </w:r>
      <w:r w:rsidRPr="00563F19">
        <w:rPr>
          <w:rFonts w:ascii="Times New Roman" w:hAnsi="Times New Roman" w:cs="Times New Roman" w:hint="eastAsia"/>
          <w:szCs w:val="24"/>
        </w:rPr>
        <w:t>3</w:t>
      </w:r>
      <w:r w:rsidRPr="00563F19">
        <w:rPr>
          <w:rFonts w:ascii="Times New Roman" w:hAnsi="Times New Roman" w:cs="Times New Roman"/>
          <w:szCs w:val="24"/>
        </w:rPr>
        <w:t xml:space="preserve">  </w:t>
      </w:r>
      <w:r w:rsidRPr="00563F19">
        <w:rPr>
          <w:rFonts w:ascii="Times New Roman" w:hAnsi="Times New Roman" w:cs="Times New Roman" w:hint="eastAsia"/>
          <w:szCs w:val="24"/>
        </w:rPr>
        <w:t>入园协议</w:t>
      </w:r>
    </w:p>
    <w:p w14:paraId="368D477B" w14:textId="0357BA82" w:rsidR="009B7E29" w:rsidRPr="00563F19" w:rsidRDefault="009B7E29"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附件</w:t>
      </w:r>
      <w:r w:rsidRPr="00563F19">
        <w:rPr>
          <w:rFonts w:ascii="Times New Roman" w:hAnsi="Times New Roman" w:cs="Times New Roman" w:hint="eastAsia"/>
          <w:szCs w:val="24"/>
        </w:rPr>
        <w:t>4</w:t>
      </w:r>
      <w:r w:rsidRPr="00563F19">
        <w:rPr>
          <w:rFonts w:ascii="Times New Roman" w:hAnsi="Times New Roman" w:cs="Times New Roman"/>
          <w:szCs w:val="24"/>
        </w:rPr>
        <w:t xml:space="preserve">  </w:t>
      </w:r>
      <w:r w:rsidRPr="00563F19">
        <w:rPr>
          <w:rFonts w:ascii="Times New Roman" w:hAnsi="Times New Roman" w:cs="Times New Roman" w:hint="eastAsia"/>
          <w:szCs w:val="24"/>
        </w:rPr>
        <w:t>项目备案证明</w:t>
      </w:r>
    </w:p>
    <w:p w14:paraId="579AADAB" w14:textId="0AAD4DEB" w:rsidR="009B7E29" w:rsidRPr="00563F19" w:rsidRDefault="009B7E29"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附件</w:t>
      </w:r>
      <w:r w:rsidRPr="00563F19">
        <w:rPr>
          <w:rFonts w:ascii="Times New Roman" w:hAnsi="Times New Roman" w:cs="Times New Roman" w:hint="eastAsia"/>
          <w:szCs w:val="24"/>
        </w:rPr>
        <w:t>5</w:t>
      </w:r>
      <w:r w:rsidRPr="00563F19">
        <w:rPr>
          <w:rFonts w:ascii="Times New Roman" w:hAnsi="Times New Roman" w:cs="Times New Roman"/>
          <w:szCs w:val="24"/>
        </w:rPr>
        <w:t xml:space="preserve">  </w:t>
      </w:r>
      <w:r w:rsidR="006401FB" w:rsidRPr="00563F19">
        <w:rPr>
          <w:rFonts w:ascii="Times New Roman" w:hAnsi="Times New Roman" w:cs="Times New Roman" w:hint="eastAsia"/>
          <w:szCs w:val="24"/>
        </w:rPr>
        <w:t>污水接纳证明</w:t>
      </w:r>
    </w:p>
    <w:p w14:paraId="3A51CD82" w14:textId="0339CCF4" w:rsidR="00F56B7F" w:rsidRPr="00563F19" w:rsidRDefault="00F56B7F"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附件</w:t>
      </w:r>
      <w:r w:rsidRPr="00563F19">
        <w:rPr>
          <w:rFonts w:ascii="Times New Roman" w:hAnsi="Times New Roman" w:cs="Times New Roman" w:hint="eastAsia"/>
          <w:szCs w:val="24"/>
        </w:rPr>
        <w:t>6</w:t>
      </w:r>
      <w:r w:rsidRPr="00563F19">
        <w:rPr>
          <w:rFonts w:ascii="Times New Roman" w:hAnsi="Times New Roman" w:cs="Times New Roman"/>
          <w:szCs w:val="24"/>
        </w:rPr>
        <w:t xml:space="preserve">  </w:t>
      </w:r>
      <w:r w:rsidRPr="00563F19">
        <w:rPr>
          <w:rFonts w:ascii="Times New Roman" w:hAnsi="Times New Roman" w:cs="Times New Roman" w:hint="eastAsia"/>
          <w:szCs w:val="24"/>
        </w:rPr>
        <w:t>环境现状监测报告</w:t>
      </w:r>
    </w:p>
    <w:p w14:paraId="28B34307" w14:textId="5ECDAD09" w:rsidR="006401FB" w:rsidRDefault="00C766D1"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附件</w:t>
      </w:r>
      <w:r w:rsidRPr="00563F19">
        <w:rPr>
          <w:rFonts w:ascii="Times New Roman" w:hAnsi="Times New Roman" w:cs="Times New Roman" w:hint="eastAsia"/>
          <w:szCs w:val="24"/>
        </w:rPr>
        <w:t>7</w:t>
      </w:r>
      <w:r w:rsidRPr="00563F19">
        <w:rPr>
          <w:rFonts w:ascii="Times New Roman" w:hAnsi="Times New Roman" w:cs="Times New Roman"/>
          <w:szCs w:val="24"/>
        </w:rPr>
        <w:t xml:space="preserve">  </w:t>
      </w:r>
      <w:r w:rsidRPr="00563F19">
        <w:rPr>
          <w:rFonts w:ascii="Times New Roman" w:hAnsi="Times New Roman" w:cs="Times New Roman" w:hint="eastAsia"/>
          <w:szCs w:val="24"/>
        </w:rPr>
        <w:t>崇左市环境保护局关于印发崇左工业区新区发展规划修编（</w:t>
      </w:r>
      <w:r w:rsidRPr="00563F19">
        <w:rPr>
          <w:rFonts w:ascii="Times New Roman" w:hAnsi="Times New Roman" w:cs="Times New Roman" w:hint="eastAsia"/>
          <w:szCs w:val="24"/>
        </w:rPr>
        <w:t>2</w:t>
      </w:r>
      <w:r w:rsidRPr="00563F19">
        <w:rPr>
          <w:rFonts w:ascii="Times New Roman" w:hAnsi="Times New Roman" w:cs="Times New Roman"/>
          <w:szCs w:val="24"/>
        </w:rPr>
        <w:t>017-2035</w:t>
      </w:r>
      <w:r w:rsidRPr="00563F19">
        <w:rPr>
          <w:rFonts w:ascii="Times New Roman" w:hAnsi="Times New Roman" w:cs="Times New Roman" w:hint="eastAsia"/>
          <w:szCs w:val="24"/>
        </w:rPr>
        <w:t>）环境影响报告书审查意见的函</w:t>
      </w:r>
    </w:p>
    <w:p w14:paraId="137408D1" w14:textId="223D0F98" w:rsidR="0049716B" w:rsidRDefault="0049716B" w:rsidP="006B27CD">
      <w:pPr>
        <w:spacing w:line="276" w:lineRule="auto"/>
        <w:jc w:val="left"/>
        <w:rPr>
          <w:rFonts w:ascii="Times New Roman" w:hAnsi="Times New Roman" w:cs="Times New Roman"/>
          <w:color w:val="FF0000"/>
          <w:szCs w:val="24"/>
          <w:u w:val="single"/>
        </w:rPr>
      </w:pPr>
      <w:r w:rsidRPr="0049716B">
        <w:rPr>
          <w:rFonts w:ascii="Times New Roman" w:hAnsi="Times New Roman" w:cs="Times New Roman" w:hint="eastAsia"/>
          <w:color w:val="FF0000"/>
          <w:szCs w:val="24"/>
          <w:u w:val="single"/>
        </w:rPr>
        <w:t>附件</w:t>
      </w:r>
      <w:r w:rsidRPr="0049716B">
        <w:rPr>
          <w:rFonts w:ascii="Times New Roman" w:hAnsi="Times New Roman" w:cs="Times New Roman" w:hint="eastAsia"/>
          <w:color w:val="FF0000"/>
          <w:szCs w:val="24"/>
          <w:u w:val="single"/>
        </w:rPr>
        <w:t>8</w:t>
      </w:r>
      <w:r w:rsidRPr="0049716B">
        <w:rPr>
          <w:rFonts w:ascii="Times New Roman" w:hAnsi="Times New Roman" w:cs="Times New Roman"/>
          <w:color w:val="FF0000"/>
          <w:szCs w:val="24"/>
          <w:u w:val="single"/>
        </w:rPr>
        <w:t xml:space="preserve">  </w:t>
      </w:r>
      <w:r w:rsidRPr="0049716B">
        <w:rPr>
          <w:rFonts w:ascii="Times New Roman" w:hAnsi="Times New Roman" w:cs="Times New Roman" w:hint="eastAsia"/>
          <w:color w:val="FF0000"/>
          <w:szCs w:val="24"/>
          <w:u w:val="single"/>
        </w:rPr>
        <w:t>用地初审意见</w:t>
      </w:r>
    </w:p>
    <w:p w14:paraId="1B8BF5F0" w14:textId="7408270C" w:rsidR="00266F00" w:rsidRPr="0049716B" w:rsidRDefault="00266F00" w:rsidP="006B27CD">
      <w:pPr>
        <w:spacing w:line="276" w:lineRule="auto"/>
        <w:jc w:val="left"/>
        <w:rPr>
          <w:rFonts w:ascii="Times New Roman" w:hAnsi="Times New Roman" w:cs="Times New Roman"/>
          <w:szCs w:val="24"/>
          <w:u w:val="single"/>
        </w:rPr>
      </w:pPr>
      <w:r>
        <w:rPr>
          <w:rFonts w:ascii="Times New Roman" w:hAnsi="Times New Roman" w:cs="Times New Roman" w:hint="eastAsia"/>
          <w:color w:val="FF0000"/>
          <w:szCs w:val="24"/>
          <w:u w:val="single"/>
        </w:rPr>
        <w:t>附件</w:t>
      </w:r>
      <w:r>
        <w:rPr>
          <w:rFonts w:ascii="Times New Roman" w:hAnsi="Times New Roman" w:cs="Times New Roman" w:hint="eastAsia"/>
          <w:color w:val="FF0000"/>
          <w:szCs w:val="24"/>
          <w:u w:val="single"/>
        </w:rPr>
        <w:t>9</w:t>
      </w:r>
      <w:r>
        <w:rPr>
          <w:rFonts w:ascii="Times New Roman" w:hAnsi="Times New Roman" w:cs="Times New Roman"/>
          <w:color w:val="FF0000"/>
          <w:szCs w:val="24"/>
          <w:u w:val="single"/>
        </w:rPr>
        <w:t xml:space="preserve">  </w:t>
      </w:r>
      <w:r>
        <w:rPr>
          <w:rFonts w:ascii="Times New Roman" w:hAnsi="Times New Roman" w:cs="Times New Roman" w:hint="eastAsia"/>
          <w:color w:val="FF0000"/>
          <w:szCs w:val="24"/>
          <w:u w:val="single"/>
        </w:rPr>
        <w:t>关于</w:t>
      </w:r>
      <w:r w:rsidRPr="00266F00">
        <w:rPr>
          <w:rFonts w:ascii="Times New Roman" w:hAnsi="Times New Roman" w:cs="Times New Roman" w:hint="eastAsia"/>
          <w:color w:val="FF0000"/>
          <w:szCs w:val="24"/>
          <w:u w:val="single"/>
        </w:rPr>
        <w:t>崇左市餐厨废弃物资源化利用和无害化处理项目选址情况的说明</w:t>
      </w:r>
    </w:p>
    <w:p w14:paraId="3683ACE6" w14:textId="77777777" w:rsidR="009537D6" w:rsidRPr="00563F19" w:rsidRDefault="009537D6" w:rsidP="006B27CD">
      <w:pPr>
        <w:spacing w:line="276" w:lineRule="auto"/>
        <w:jc w:val="left"/>
        <w:rPr>
          <w:rFonts w:ascii="Times New Roman" w:hAnsi="Times New Roman" w:cs="Times New Roman"/>
          <w:szCs w:val="24"/>
        </w:rPr>
      </w:pPr>
    </w:p>
    <w:p w14:paraId="36506BAE" w14:textId="7BE09CDC" w:rsidR="00A95C88" w:rsidRPr="00563F19" w:rsidRDefault="00A95C88" w:rsidP="006B27CD">
      <w:pPr>
        <w:spacing w:line="276" w:lineRule="auto"/>
        <w:jc w:val="left"/>
        <w:rPr>
          <w:rFonts w:ascii="Times New Roman" w:hAnsi="Times New Roman" w:cs="Times New Roman"/>
          <w:b/>
          <w:bCs/>
          <w:szCs w:val="24"/>
        </w:rPr>
      </w:pPr>
      <w:r w:rsidRPr="00563F19">
        <w:rPr>
          <w:rFonts w:ascii="Times New Roman" w:hAnsi="Times New Roman" w:cs="Times New Roman"/>
          <w:b/>
          <w:bCs/>
          <w:szCs w:val="24"/>
        </w:rPr>
        <w:t>附表：</w:t>
      </w:r>
    </w:p>
    <w:p w14:paraId="0B9FD77A" w14:textId="20EA4642" w:rsidR="009B7E29" w:rsidRPr="00563F19" w:rsidRDefault="009B7E29"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附表</w:t>
      </w:r>
      <w:r w:rsidRPr="00563F19">
        <w:rPr>
          <w:rFonts w:ascii="Times New Roman" w:hAnsi="Times New Roman" w:cs="Times New Roman"/>
          <w:szCs w:val="24"/>
        </w:rPr>
        <w:t xml:space="preserve">1  </w:t>
      </w:r>
      <w:r w:rsidRPr="00563F19">
        <w:rPr>
          <w:rFonts w:ascii="Times New Roman" w:hAnsi="Times New Roman" w:cs="Times New Roman" w:hint="eastAsia"/>
          <w:szCs w:val="24"/>
        </w:rPr>
        <w:t>大气环境影响评价自查表</w:t>
      </w:r>
    </w:p>
    <w:p w14:paraId="6D6BE6D5" w14:textId="57082608" w:rsidR="009B7E29" w:rsidRPr="00563F19" w:rsidRDefault="009B7E29"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附表</w:t>
      </w:r>
      <w:r w:rsidRPr="00563F19">
        <w:rPr>
          <w:rFonts w:ascii="Times New Roman" w:hAnsi="Times New Roman" w:cs="Times New Roman"/>
          <w:szCs w:val="24"/>
        </w:rPr>
        <w:t xml:space="preserve">2  </w:t>
      </w:r>
      <w:r w:rsidRPr="00563F19">
        <w:rPr>
          <w:rFonts w:ascii="Times New Roman" w:hAnsi="Times New Roman" w:cs="Times New Roman" w:hint="eastAsia"/>
          <w:szCs w:val="24"/>
        </w:rPr>
        <w:t>水环境影响评价自查表</w:t>
      </w:r>
    </w:p>
    <w:p w14:paraId="58529F08" w14:textId="56F38CB7" w:rsidR="00081177" w:rsidRPr="00563F19" w:rsidRDefault="009B7E29"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附表</w:t>
      </w:r>
      <w:r w:rsidRPr="00563F19">
        <w:rPr>
          <w:rFonts w:ascii="Times New Roman" w:hAnsi="Times New Roman" w:cs="Times New Roman"/>
          <w:szCs w:val="24"/>
        </w:rPr>
        <w:t>3</w:t>
      </w:r>
      <w:r w:rsidRPr="00563F19">
        <w:rPr>
          <w:rFonts w:ascii="Times New Roman" w:hAnsi="Times New Roman" w:cs="Times New Roman" w:hint="eastAsia"/>
          <w:szCs w:val="24"/>
        </w:rPr>
        <w:t xml:space="preserve">  </w:t>
      </w:r>
      <w:r w:rsidRPr="00563F19">
        <w:rPr>
          <w:rFonts w:ascii="Times New Roman" w:hAnsi="Times New Roman" w:cs="Times New Roman" w:hint="eastAsia"/>
          <w:szCs w:val="24"/>
        </w:rPr>
        <w:t>环境风险影响评价自查表</w:t>
      </w:r>
    </w:p>
    <w:p w14:paraId="586A1EB9" w14:textId="4486F609" w:rsidR="00081177" w:rsidRPr="00563F19" w:rsidRDefault="00081177" w:rsidP="006B27CD">
      <w:pPr>
        <w:spacing w:line="276" w:lineRule="auto"/>
        <w:jc w:val="left"/>
        <w:rPr>
          <w:rFonts w:ascii="Times New Roman" w:hAnsi="Times New Roman" w:cs="Times New Roman"/>
          <w:szCs w:val="24"/>
        </w:rPr>
      </w:pPr>
      <w:r w:rsidRPr="00563F19">
        <w:rPr>
          <w:rFonts w:ascii="Times New Roman" w:hAnsi="Times New Roman" w:cs="Times New Roman" w:hint="eastAsia"/>
          <w:szCs w:val="24"/>
        </w:rPr>
        <w:t>附表</w:t>
      </w:r>
      <w:r w:rsidRPr="00563F19">
        <w:rPr>
          <w:rFonts w:ascii="Times New Roman" w:hAnsi="Times New Roman" w:cs="Times New Roman" w:hint="eastAsia"/>
          <w:szCs w:val="24"/>
        </w:rPr>
        <w:t>4</w:t>
      </w:r>
      <w:r w:rsidRPr="00563F19">
        <w:rPr>
          <w:rFonts w:ascii="Times New Roman" w:hAnsi="Times New Roman" w:cs="Times New Roman"/>
          <w:szCs w:val="24"/>
        </w:rPr>
        <w:t xml:space="preserve">  </w:t>
      </w:r>
      <w:r w:rsidRPr="00563F19">
        <w:rPr>
          <w:rFonts w:ascii="Times New Roman" w:hAnsi="Times New Roman" w:cs="Times New Roman" w:hint="eastAsia"/>
          <w:szCs w:val="24"/>
        </w:rPr>
        <w:t>土壤环境影响评价自查表</w:t>
      </w:r>
    </w:p>
    <w:p w14:paraId="0A8F41C9" w14:textId="5E5D33C1" w:rsidR="00A95C88" w:rsidRPr="00563F19" w:rsidRDefault="009B7E29" w:rsidP="006B27CD">
      <w:pPr>
        <w:spacing w:line="276" w:lineRule="auto"/>
        <w:jc w:val="left"/>
        <w:rPr>
          <w:rFonts w:ascii="Times New Roman" w:hAnsi="Times New Roman" w:cs="Times New Roman"/>
          <w:szCs w:val="24"/>
        </w:rPr>
      </w:pPr>
      <w:r w:rsidRPr="00563F19">
        <w:rPr>
          <w:rFonts w:ascii="Times New Roman" w:hAnsi="Times New Roman" w:cs="Times New Roman"/>
          <w:szCs w:val="24"/>
        </w:rPr>
        <w:t>附表</w:t>
      </w:r>
      <w:r w:rsidR="00690796" w:rsidRPr="00563F19">
        <w:rPr>
          <w:rFonts w:ascii="Times New Roman" w:hAnsi="Times New Roman" w:cs="Times New Roman"/>
          <w:szCs w:val="24"/>
        </w:rPr>
        <w:t>5</w:t>
      </w:r>
      <w:r w:rsidRPr="00563F19">
        <w:rPr>
          <w:rFonts w:ascii="Times New Roman" w:hAnsi="Times New Roman" w:cs="Times New Roman"/>
          <w:szCs w:val="24"/>
        </w:rPr>
        <w:t xml:space="preserve">  </w:t>
      </w:r>
      <w:r w:rsidRPr="00563F19">
        <w:rPr>
          <w:rFonts w:ascii="Times New Roman" w:hAnsi="Times New Roman" w:cs="Times New Roman"/>
          <w:szCs w:val="24"/>
        </w:rPr>
        <w:t>建设项目环评审批基础信息表</w:t>
      </w:r>
    </w:p>
    <w:p w14:paraId="3897647B" w14:textId="77777777" w:rsidR="00AA487B" w:rsidRPr="00563F19" w:rsidRDefault="00AA487B" w:rsidP="005F61F1">
      <w:pPr>
        <w:jc w:val="left"/>
        <w:rPr>
          <w:rFonts w:ascii="Times New Roman" w:hAnsi="Times New Roman" w:cs="Times New Roman"/>
          <w:sz w:val="21"/>
          <w:szCs w:val="21"/>
        </w:rPr>
      </w:pPr>
    </w:p>
    <w:p w14:paraId="74E7D31E" w14:textId="77777777" w:rsidR="008D6CCB" w:rsidRPr="005B3607" w:rsidRDefault="008D6CCB" w:rsidP="00314283">
      <w:pPr>
        <w:sectPr w:rsidR="008D6CCB" w:rsidRPr="005B3607" w:rsidSect="00447D05">
          <w:footerReference w:type="default" r:id="rId8"/>
          <w:pgSz w:w="11906" w:h="16838"/>
          <w:pgMar w:top="1418" w:right="1418" w:bottom="1418" w:left="1418" w:header="851" w:footer="992" w:gutter="0"/>
          <w:cols w:space="425"/>
          <w:docGrid w:type="lines" w:linePitch="326"/>
        </w:sectPr>
      </w:pPr>
    </w:p>
    <w:p w14:paraId="0227B03F" w14:textId="7F3C57C5" w:rsidR="006A7131" w:rsidRPr="00563F19" w:rsidRDefault="00AF7CD3" w:rsidP="00D756D6">
      <w:pPr>
        <w:pStyle w:val="1"/>
        <w:rPr>
          <w:rFonts w:ascii="Times New Roman" w:hAnsi="Times New Roman" w:cs="Times New Roman"/>
        </w:rPr>
      </w:pPr>
      <w:bookmarkStart w:id="0" w:name="_Toc43289022"/>
      <w:r w:rsidRPr="00563F19">
        <w:rPr>
          <w:rFonts w:ascii="Times New Roman" w:hAnsi="Times New Roman" w:cs="Times New Roman" w:hint="eastAsia"/>
        </w:rPr>
        <w:lastRenderedPageBreak/>
        <w:t>5</w:t>
      </w:r>
      <w:r w:rsidR="00D756D6" w:rsidRPr="00563F19">
        <w:rPr>
          <w:rFonts w:ascii="Times New Roman" w:hAnsi="Times New Roman" w:cs="Times New Roman"/>
        </w:rPr>
        <w:t>环境风险</w:t>
      </w:r>
      <w:bookmarkEnd w:id="0"/>
    </w:p>
    <w:p w14:paraId="0F68084B" w14:textId="71984EF6" w:rsidR="00D756D6" w:rsidRPr="00563F19" w:rsidRDefault="00D756D6" w:rsidP="00D756D6">
      <w:pPr>
        <w:ind w:firstLineChars="200" w:firstLine="480"/>
      </w:pPr>
      <w:r w:rsidRPr="00563F19">
        <w:rPr>
          <w:rFonts w:hint="eastAsia"/>
        </w:rPr>
        <w:t>按照《建设项目环境风险评价技术导则》（</w:t>
      </w:r>
      <w:r w:rsidRPr="00563F19">
        <w:rPr>
          <w:rFonts w:hint="eastAsia"/>
        </w:rPr>
        <w:t>HJ169-2018</w:t>
      </w:r>
      <w:r w:rsidRPr="00563F19">
        <w:rPr>
          <w:rFonts w:hint="eastAsia"/>
        </w:rPr>
        <w:t>）的要求，环境风险评价应以突发性事故导致的危险物质环境急性损害防控为目标，对建设项目的环境风险进行分析、预测和评估，提出环境风险预防、控制、减缓措施，明确环境风险监控及应急要求，为建设项目环境风险防控提供科学依据。</w:t>
      </w:r>
    </w:p>
    <w:p w14:paraId="7B1A3224" w14:textId="7D3FCDB3" w:rsidR="00D756D6" w:rsidRPr="00563F19" w:rsidRDefault="00D756D6" w:rsidP="00D756D6">
      <w:pPr>
        <w:pStyle w:val="2"/>
        <w:rPr>
          <w:rFonts w:ascii="Times New Roman" w:hAnsi="Times New Roman" w:cs="Times New Roman"/>
        </w:rPr>
      </w:pPr>
      <w:bookmarkStart w:id="1" w:name="_Toc43289023"/>
      <w:r w:rsidRPr="00563F19">
        <w:rPr>
          <w:rFonts w:ascii="Times New Roman" w:hAnsi="Times New Roman" w:cs="Times New Roman"/>
        </w:rPr>
        <w:t>5.1</w:t>
      </w:r>
      <w:r w:rsidRPr="00563F19">
        <w:rPr>
          <w:rFonts w:ascii="Times New Roman" w:hAnsi="Times New Roman" w:cs="Times New Roman"/>
        </w:rPr>
        <w:t>风险调查</w:t>
      </w:r>
      <w:bookmarkEnd w:id="1"/>
    </w:p>
    <w:p w14:paraId="71DA38BE" w14:textId="2028A322" w:rsidR="00D756D6" w:rsidRPr="00563F19" w:rsidRDefault="001950DD" w:rsidP="001950DD">
      <w:pPr>
        <w:pStyle w:val="3"/>
        <w:rPr>
          <w:rFonts w:ascii="Times New Roman" w:hAnsi="Times New Roman" w:cs="Times New Roman"/>
        </w:rPr>
      </w:pPr>
      <w:bookmarkStart w:id="2" w:name="_Toc40716524"/>
      <w:bookmarkStart w:id="3" w:name="_Toc40779980"/>
      <w:bookmarkStart w:id="4" w:name="_Toc41312243"/>
      <w:bookmarkStart w:id="5" w:name="_Toc43289024"/>
      <w:r w:rsidRPr="00563F19">
        <w:rPr>
          <w:rFonts w:ascii="Times New Roman" w:hAnsi="Times New Roman" w:cs="Times New Roman"/>
        </w:rPr>
        <w:t>5.1.1</w:t>
      </w:r>
      <w:r w:rsidRPr="00563F19">
        <w:rPr>
          <w:rFonts w:ascii="Times New Roman" w:hAnsi="Times New Roman" w:cs="Times New Roman"/>
        </w:rPr>
        <w:t>风险源调查</w:t>
      </w:r>
      <w:bookmarkEnd w:id="2"/>
      <w:bookmarkEnd w:id="3"/>
      <w:bookmarkEnd w:id="4"/>
      <w:bookmarkEnd w:id="5"/>
    </w:p>
    <w:p w14:paraId="52070AC5" w14:textId="43BCC915" w:rsidR="001950DD" w:rsidRPr="00563F19" w:rsidRDefault="00F01A6C" w:rsidP="00F01A6C">
      <w:pPr>
        <w:ind w:firstLineChars="200" w:firstLine="480"/>
      </w:pPr>
      <w:r w:rsidRPr="00563F19">
        <w:rPr>
          <w:rFonts w:hint="eastAsia"/>
        </w:rPr>
        <w:t>本项目主要利用黑水虻对餐厨垃圾进行</w:t>
      </w:r>
      <w:r w:rsidR="00D34655" w:rsidRPr="00563F19">
        <w:rPr>
          <w:rFonts w:hint="eastAsia"/>
        </w:rPr>
        <w:t>资源化利用和无害化</w:t>
      </w:r>
      <w:r w:rsidRPr="00563F19">
        <w:rPr>
          <w:rFonts w:hint="eastAsia"/>
        </w:rPr>
        <w:t>处理，主要原材料为餐厨垃圾、秸秆等，均不具有危险性；项目养殖的黑水虻长期生活在腐败有机质环境中，为了适应环境，黑水虻幼虫、成虫均具备良好的抗逆特性和抗菌特性，本身并不具有危险性、不具有细菌病毒传染性；项目生产过程餐厨垃圾会排放臭气气体，其成分主要为氨气和硫化氢，均属具有危险性的物质，但本项目氨气和硫化氢主要以气体形式存在、产生浓度低，经负压抽风收集处理后环境风险大大降低。</w:t>
      </w:r>
    </w:p>
    <w:p w14:paraId="1DD39D4B" w14:textId="09BAE93A" w:rsidR="00F01A6C" w:rsidRPr="00563F19" w:rsidRDefault="00F01A6C" w:rsidP="00F01A6C">
      <w:pPr>
        <w:ind w:firstLineChars="200" w:firstLine="480"/>
        <w:rPr>
          <w:rFonts w:ascii="Times New Roman" w:hAnsi="Times New Roman" w:cs="Times New Roman"/>
        </w:rPr>
      </w:pPr>
      <w:r w:rsidRPr="00563F19">
        <w:rPr>
          <w:rFonts w:ascii="Times New Roman" w:hAnsi="Times New Roman" w:cs="Times New Roman"/>
        </w:rPr>
        <w:t>综上，</w:t>
      </w:r>
      <w:r w:rsidR="00086134" w:rsidRPr="00563F19">
        <w:rPr>
          <w:rFonts w:ascii="Times New Roman" w:hAnsi="Times New Roman" w:cs="Times New Roman" w:hint="eastAsia"/>
        </w:rPr>
        <w:t>本项目风险源为氨气、硫化氢。</w:t>
      </w:r>
      <w:r w:rsidRPr="00563F19">
        <w:rPr>
          <w:rFonts w:ascii="Times New Roman" w:hAnsi="Times New Roman" w:cs="Times New Roman"/>
        </w:rPr>
        <w:t>根据《建设项目环境风险评价技术导则》（</w:t>
      </w:r>
      <w:r w:rsidRPr="00563F19">
        <w:rPr>
          <w:rFonts w:ascii="Times New Roman" w:hAnsi="Times New Roman" w:cs="Times New Roman"/>
        </w:rPr>
        <w:t>HJ 169-2018</w:t>
      </w:r>
      <w:r w:rsidRPr="00563F19">
        <w:rPr>
          <w:rFonts w:ascii="Times New Roman" w:hAnsi="Times New Roman" w:cs="Times New Roman"/>
        </w:rPr>
        <w:t>），本项目涉及的风险物质见表</w:t>
      </w:r>
      <w:r w:rsidRPr="00563F19">
        <w:rPr>
          <w:rFonts w:ascii="Times New Roman" w:hAnsi="Times New Roman" w:cs="Times New Roman"/>
        </w:rPr>
        <w:t>5.1-1</w:t>
      </w:r>
      <w:r w:rsidRPr="00563F19">
        <w:rPr>
          <w:rFonts w:ascii="Times New Roman" w:hAnsi="Times New Roman" w:cs="Times New Roman"/>
        </w:rPr>
        <w:t>。</w:t>
      </w:r>
    </w:p>
    <w:p w14:paraId="5A7EFE7D" w14:textId="66BD059A" w:rsidR="00F01A6C" w:rsidRPr="00563F19" w:rsidRDefault="00F01A6C" w:rsidP="00F01A6C">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5.1-1  </w:t>
      </w:r>
      <w:r w:rsidRPr="00563F19">
        <w:rPr>
          <w:rFonts w:ascii="Times New Roman" w:hAnsi="Times New Roman" w:cs="Times New Roman"/>
        </w:rPr>
        <w:t>项目风险物质储存量</w:t>
      </w:r>
    </w:p>
    <w:tbl>
      <w:tblPr>
        <w:tblStyle w:val="12"/>
        <w:tblW w:w="5000" w:type="pct"/>
        <w:tblLook w:val="0000" w:firstRow="0" w:lastRow="0" w:firstColumn="0" w:lastColumn="0" w:noHBand="0" w:noVBand="0"/>
      </w:tblPr>
      <w:tblGrid>
        <w:gridCol w:w="853"/>
        <w:gridCol w:w="1981"/>
        <w:gridCol w:w="1700"/>
        <w:gridCol w:w="2263"/>
        <w:gridCol w:w="2263"/>
      </w:tblGrid>
      <w:tr w:rsidR="00563F19" w:rsidRPr="00563F19" w14:paraId="421EA351" w14:textId="77777777" w:rsidTr="00AE16AE">
        <w:tc>
          <w:tcPr>
            <w:tcW w:w="471" w:type="pct"/>
            <w:vAlign w:val="center"/>
          </w:tcPr>
          <w:p w14:paraId="3FD04790" w14:textId="77777777" w:rsidR="00086134" w:rsidRPr="00563F19" w:rsidRDefault="00086134" w:rsidP="00AE16AE">
            <w:pPr>
              <w:pStyle w:val="a4"/>
              <w:jc w:val="center"/>
              <w:rPr>
                <w:b/>
                <w:bCs/>
                <w:sz w:val="21"/>
                <w:szCs w:val="21"/>
              </w:rPr>
            </w:pPr>
            <w:r w:rsidRPr="00563F19">
              <w:rPr>
                <w:b/>
                <w:bCs/>
                <w:sz w:val="21"/>
                <w:szCs w:val="21"/>
              </w:rPr>
              <w:t>序号</w:t>
            </w:r>
          </w:p>
        </w:tc>
        <w:tc>
          <w:tcPr>
            <w:tcW w:w="1093" w:type="pct"/>
            <w:vAlign w:val="center"/>
          </w:tcPr>
          <w:p w14:paraId="345622F9" w14:textId="77777777" w:rsidR="00086134" w:rsidRPr="00563F19" w:rsidRDefault="00086134" w:rsidP="00AE16AE">
            <w:pPr>
              <w:pStyle w:val="a4"/>
              <w:jc w:val="center"/>
              <w:rPr>
                <w:b/>
                <w:bCs/>
                <w:sz w:val="21"/>
                <w:szCs w:val="21"/>
              </w:rPr>
            </w:pPr>
            <w:r w:rsidRPr="00563F19">
              <w:rPr>
                <w:b/>
                <w:bCs/>
                <w:sz w:val="21"/>
                <w:szCs w:val="21"/>
              </w:rPr>
              <w:t>风险物质名称</w:t>
            </w:r>
          </w:p>
        </w:tc>
        <w:tc>
          <w:tcPr>
            <w:tcW w:w="938" w:type="pct"/>
            <w:vAlign w:val="center"/>
          </w:tcPr>
          <w:p w14:paraId="6788851E" w14:textId="77777777" w:rsidR="00086134" w:rsidRPr="00563F19" w:rsidRDefault="00086134" w:rsidP="00AE16AE">
            <w:pPr>
              <w:pStyle w:val="a4"/>
              <w:jc w:val="center"/>
              <w:rPr>
                <w:b/>
                <w:bCs/>
                <w:sz w:val="21"/>
                <w:szCs w:val="21"/>
              </w:rPr>
            </w:pPr>
            <w:r w:rsidRPr="00563F19">
              <w:rPr>
                <w:b/>
                <w:bCs/>
                <w:sz w:val="21"/>
                <w:szCs w:val="21"/>
              </w:rPr>
              <w:t>储存位置</w:t>
            </w:r>
          </w:p>
        </w:tc>
        <w:tc>
          <w:tcPr>
            <w:tcW w:w="1249" w:type="pct"/>
            <w:vAlign w:val="center"/>
          </w:tcPr>
          <w:p w14:paraId="7B67C7DB" w14:textId="77777777" w:rsidR="00086134" w:rsidRPr="00563F19" w:rsidRDefault="00086134" w:rsidP="00AE16AE">
            <w:pPr>
              <w:pStyle w:val="a4"/>
              <w:jc w:val="center"/>
              <w:rPr>
                <w:b/>
                <w:bCs/>
                <w:sz w:val="21"/>
                <w:szCs w:val="21"/>
              </w:rPr>
            </w:pPr>
            <w:r w:rsidRPr="00563F19">
              <w:rPr>
                <w:b/>
                <w:bCs/>
                <w:sz w:val="21"/>
                <w:szCs w:val="21"/>
              </w:rPr>
              <w:t>储存、包装方式</w:t>
            </w:r>
          </w:p>
        </w:tc>
        <w:tc>
          <w:tcPr>
            <w:tcW w:w="1249" w:type="pct"/>
            <w:vAlign w:val="center"/>
          </w:tcPr>
          <w:p w14:paraId="576B1558" w14:textId="77777777" w:rsidR="00086134" w:rsidRPr="00563F19" w:rsidRDefault="00086134" w:rsidP="00AE16AE">
            <w:pPr>
              <w:pStyle w:val="a4"/>
              <w:jc w:val="center"/>
              <w:rPr>
                <w:b/>
                <w:bCs/>
                <w:sz w:val="21"/>
                <w:szCs w:val="21"/>
              </w:rPr>
            </w:pPr>
            <w:r w:rsidRPr="00563F19">
              <w:rPr>
                <w:b/>
                <w:bCs/>
                <w:sz w:val="21"/>
                <w:szCs w:val="21"/>
              </w:rPr>
              <w:t>年产生量（</w:t>
            </w:r>
            <w:r w:rsidRPr="00563F19">
              <w:rPr>
                <w:b/>
                <w:bCs/>
                <w:sz w:val="21"/>
                <w:szCs w:val="21"/>
              </w:rPr>
              <w:t>t/a</w:t>
            </w:r>
            <w:r w:rsidRPr="00563F19">
              <w:rPr>
                <w:b/>
                <w:bCs/>
                <w:sz w:val="21"/>
                <w:szCs w:val="21"/>
              </w:rPr>
              <w:t>）</w:t>
            </w:r>
          </w:p>
        </w:tc>
      </w:tr>
      <w:tr w:rsidR="00563F19" w:rsidRPr="00563F19" w14:paraId="645EE1DA" w14:textId="77777777" w:rsidTr="00AE16AE">
        <w:tc>
          <w:tcPr>
            <w:tcW w:w="471" w:type="pct"/>
            <w:vAlign w:val="center"/>
          </w:tcPr>
          <w:p w14:paraId="798A8526" w14:textId="591C0219" w:rsidR="0020565C" w:rsidRPr="00563F19" w:rsidRDefault="001A15C8" w:rsidP="0020565C">
            <w:pPr>
              <w:pStyle w:val="a4"/>
              <w:jc w:val="center"/>
              <w:rPr>
                <w:b/>
                <w:sz w:val="21"/>
                <w:szCs w:val="21"/>
              </w:rPr>
            </w:pPr>
            <w:r w:rsidRPr="00563F19">
              <w:rPr>
                <w:rFonts w:hint="eastAsia"/>
                <w:b/>
                <w:sz w:val="21"/>
                <w:szCs w:val="21"/>
              </w:rPr>
              <w:t>1</w:t>
            </w:r>
          </w:p>
        </w:tc>
        <w:tc>
          <w:tcPr>
            <w:tcW w:w="1093" w:type="pct"/>
            <w:vAlign w:val="center"/>
          </w:tcPr>
          <w:p w14:paraId="5222F4B2" w14:textId="77777777" w:rsidR="0020565C" w:rsidRPr="00563F19" w:rsidRDefault="0020565C" w:rsidP="0020565C">
            <w:pPr>
              <w:pStyle w:val="a4"/>
              <w:jc w:val="center"/>
              <w:rPr>
                <w:b/>
                <w:sz w:val="21"/>
                <w:szCs w:val="21"/>
              </w:rPr>
            </w:pPr>
            <w:r w:rsidRPr="00563F19">
              <w:rPr>
                <w:sz w:val="21"/>
                <w:szCs w:val="21"/>
              </w:rPr>
              <w:t>NH</w:t>
            </w:r>
            <w:r w:rsidRPr="00563F19">
              <w:rPr>
                <w:sz w:val="21"/>
                <w:szCs w:val="21"/>
                <w:vertAlign w:val="subscript"/>
              </w:rPr>
              <w:t>3</w:t>
            </w:r>
          </w:p>
        </w:tc>
        <w:tc>
          <w:tcPr>
            <w:tcW w:w="938" w:type="pct"/>
            <w:vAlign w:val="center"/>
          </w:tcPr>
          <w:p w14:paraId="22122E1A" w14:textId="77777777" w:rsidR="0020565C" w:rsidRPr="00563F19" w:rsidRDefault="0020565C" w:rsidP="0020565C">
            <w:pPr>
              <w:pStyle w:val="a4"/>
              <w:jc w:val="center"/>
              <w:rPr>
                <w:b/>
                <w:sz w:val="21"/>
                <w:szCs w:val="21"/>
              </w:rPr>
            </w:pPr>
            <w:r w:rsidRPr="00563F19">
              <w:rPr>
                <w:sz w:val="21"/>
                <w:szCs w:val="21"/>
              </w:rPr>
              <w:t>/</w:t>
            </w:r>
          </w:p>
        </w:tc>
        <w:tc>
          <w:tcPr>
            <w:tcW w:w="1249" w:type="pct"/>
            <w:vAlign w:val="center"/>
          </w:tcPr>
          <w:p w14:paraId="2E7F6254" w14:textId="77777777" w:rsidR="0020565C" w:rsidRPr="00563F19" w:rsidRDefault="0020565C" w:rsidP="0020565C">
            <w:pPr>
              <w:pStyle w:val="a4"/>
              <w:jc w:val="center"/>
              <w:rPr>
                <w:b/>
                <w:sz w:val="21"/>
                <w:szCs w:val="21"/>
              </w:rPr>
            </w:pPr>
            <w:r w:rsidRPr="00563F19">
              <w:rPr>
                <w:sz w:val="21"/>
                <w:szCs w:val="21"/>
              </w:rPr>
              <w:t>/</w:t>
            </w:r>
          </w:p>
        </w:tc>
        <w:tc>
          <w:tcPr>
            <w:tcW w:w="1249" w:type="pct"/>
            <w:vAlign w:val="center"/>
          </w:tcPr>
          <w:p w14:paraId="67EC03E9" w14:textId="2769D8DF" w:rsidR="0020565C" w:rsidRPr="00EB38AB" w:rsidRDefault="00EB38AB" w:rsidP="0020565C">
            <w:pPr>
              <w:pStyle w:val="a4"/>
              <w:jc w:val="center"/>
              <w:rPr>
                <w:bCs/>
                <w:color w:val="FF0000"/>
                <w:sz w:val="21"/>
                <w:szCs w:val="21"/>
                <w:u w:val="single"/>
              </w:rPr>
            </w:pPr>
            <w:r>
              <w:rPr>
                <w:bCs/>
                <w:color w:val="FF0000"/>
                <w:sz w:val="21"/>
                <w:szCs w:val="21"/>
                <w:u w:val="single"/>
              </w:rPr>
              <w:t>3.75</w:t>
            </w:r>
          </w:p>
        </w:tc>
      </w:tr>
      <w:tr w:rsidR="00563F19" w:rsidRPr="00563F19" w14:paraId="2F016E60" w14:textId="77777777" w:rsidTr="00AE16AE">
        <w:trPr>
          <w:trHeight w:val="90"/>
        </w:trPr>
        <w:tc>
          <w:tcPr>
            <w:tcW w:w="471" w:type="pct"/>
            <w:vAlign w:val="center"/>
          </w:tcPr>
          <w:p w14:paraId="270B4ABA" w14:textId="09D192D0" w:rsidR="0020565C" w:rsidRPr="00563F19" w:rsidRDefault="001A15C8" w:rsidP="0020565C">
            <w:pPr>
              <w:pStyle w:val="a4"/>
              <w:jc w:val="center"/>
              <w:rPr>
                <w:b/>
                <w:sz w:val="21"/>
                <w:szCs w:val="21"/>
              </w:rPr>
            </w:pPr>
            <w:r w:rsidRPr="00563F19">
              <w:rPr>
                <w:rFonts w:hint="eastAsia"/>
                <w:b/>
                <w:sz w:val="21"/>
                <w:szCs w:val="21"/>
              </w:rPr>
              <w:t>2</w:t>
            </w:r>
          </w:p>
        </w:tc>
        <w:tc>
          <w:tcPr>
            <w:tcW w:w="1093" w:type="pct"/>
            <w:vAlign w:val="center"/>
          </w:tcPr>
          <w:p w14:paraId="773E95F0" w14:textId="77777777" w:rsidR="0020565C" w:rsidRPr="00563F19" w:rsidRDefault="0020565C" w:rsidP="0020565C">
            <w:pPr>
              <w:pStyle w:val="a4"/>
              <w:jc w:val="center"/>
              <w:rPr>
                <w:b/>
                <w:sz w:val="21"/>
                <w:szCs w:val="21"/>
              </w:rPr>
            </w:pPr>
            <w:r w:rsidRPr="00563F19">
              <w:rPr>
                <w:sz w:val="21"/>
                <w:szCs w:val="21"/>
              </w:rPr>
              <w:t>H</w:t>
            </w:r>
            <w:r w:rsidRPr="00563F19">
              <w:rPr>
                <w:sz w:val="21"/>
                <w:szCs w:val="21"/>
                <w:vertAlign w:val="subscript"/>
              </w:rPr>
              <w:t>2</w:t>
            </w:r>
            <w:r w:rsidRPr="00563F19">
              <w:rPr>
                <w:sz w:val="21"/>
                <w:szCs w:val="21"/>
              </w:rPr>
              <w:t>S</w:t>
            </w:r>
          </w:p>
        </w:tc>
        <w:tc>
          <w:tcPr>
            <w:tcW w:w="938" w:type="pct"/>
            <w:vAlign w:val="center"/>
          </w:tcPr>
          <w:p w14:paraId="370B0642" w14:textId="77777777" w:rsidR="0020565C" w:rsidRPr="00563F19" w:rsidRDefault="0020565C" w:rsidP="0020565C">
            <w:pPr>
              <w:pStyle w:val="a4"/>
              <w:jc w:val="center"/>
              <w:rPr>
                <w:b/>
                <w:sz w:val="21"/>
                <w:szCs w:val="21"/>
              </w:rPr>
            </w:pPr>
            <w:r w:rsidRPr="00563F19">
              <w:rPr>
                <w:sz w:val="21"/>
                <w:szCs w:val="21"/>
              </w:rPr>
              <w:t>/</w:t>
            </w:r>
          </w:p>
        </w:tc>
        <w:tc>
          <w:tcPr>
            <w:tcW w:w="1249" w:type="pct"/>
            <w:vAlign w:val="center"/>
          </w:tcPr>
          <w:p w14:paraId="3CFBE55F" w14:textId="77777777" w:rsidR="0020565C" w:rsidRPr="00563F19" w:rsidRDefault="0020565C" w:rsidP="0020565C">
            <w:pPr>
              <w:pStyle w:val="a4"/>
              <w:jc w:val="center"/>
              <w:rPr>
                <w:b/>
                <w:sz w:val="21"/>
                <w:szCs w:val="21"/>
              </w:rPr>
            </w:pPr>
            <w:r w:rsidRPr="00563F19">
              <w:rPr>
                <w:sz w:val="21"/>
                <w:szCs w:val="21"/>
              </w:rPr>
              <w:t>/</w:t>
            </w:r>
          </w:p>
        </w:tc>
        <w:tc>
          <w:tcPr>
            <w:tcW w:w="1249" w:type="pct"/>
            <w:vAlign w:val="center"/>
          </w:tcPr>
          <w:p w14:paraId="269B4DB9" w14:textId="0AA6295E" w:rsidR="0020565C" w:rsidRPr="00EB38AB" w:rsidRDefault="00EB38AB" w:rsidP="0020565C">
            <w:pPr>
              <w:pStyle w:val="a4"/>
              <w:jc w:val="center"/>
              <w:rPr>
                <w:bCs/>
                <w:color w:val="FF0000"/>
                <w:sz w:val="21"/>
                <w:szCs w:val="21"/>
                <w:u w:val="single"/>
              </w:rPr>
            </w:pPr>
            <w:r>
              <w:rPr>
                <w:rFonts w:hint="eastAsia"/>
                <w:bCs/>
                <w:color w:val="FF0000"/>
                <w:sz w:val="21"/>
                <w:szCs w:val="21"/>
                <w:u w:val="single"/>
              </w:rPr>
              <w:t>0</w:t>
            </w:r>
            <w:r>
              <w:rPr>
                <w:bCs/>
                <w:color w:val="FF0000"/>
                <w:sz w:val="21"/>
                <w:szCs w:val="21"/>
                <w:u w:val="single"/>
              </w:rPr>
              <w:t>.35</w:t>
            </w:r>
          </w:p>
        </w:tc>
      </w:tr>
    </w:tbl>
    <w:p w14:paraId="785327A0" w14:textId="7516A582" w:rsidR="00F01A6C" w:rsidRPr="00563F19" w:rsidRDefault="009A479C" w:rsidP="009A479C">
      <w:pPr>
        <w:pStyle w:val="3"/>
        <w:rPr>
          <w:rFonts w:ascii="Times New Roman" w:hAnsi="Times New Roman" w:cs="Times New Roman"/>
        </w:rPr>
      </w:pPr>
      <w:bookmarkStart w:id="6" w:name="_Toc40716525"/>
      <w:bookmarkStart w:id="7" w:name="_Toc40779981"/>
      <w:bookmarkStart w:id="8" w:name="_Toc41312244"/>
      <w:bookmarkStart w:id="9" w:name="_Toc43289025"/>
      <w:r w:rsidRPr="00563F19">
        <w:rPr>
          <w:rFonts w:ascii="Times New Roman" w:hAnsi="Times New Roman" w:cs="Times New Roman"/>
        </w:rPr>
        <w:t>5.1.2</w:t>
      </w:r>
      <w:r w:rsidRPr="00563F19">
        <w:rPr>
          <w:rFonts w:ascii="Times New Roman" w:hAnsi="Times New Roman" w:cs="Times New Roman"/>
        </w:rPr>
        <w:t>环境敏感目标调查</w:t>
      </w:r>
      <w:bookmarkEnd w:id="6"/>
      <w:bookmarkEnd w:id="7"/>
      <w:bookmarkEnd w:id="8"/>
      <w:bookmarkEnd w:id="9"/>
    </w:p>
    <w:p w14:paraId="00D8605F" w14:textId="01FB0504" w:rsidR="009A479C" w:rsidRPr="00563F19" w:rsidRDefault="00DE40EA" w:rsidP="00F01A6C">
      <w:pPr>
        <w:ind w:firstLineChars="200" w:firstLine="480"/>
        <w:rPr>
          <w:rFonts w:ascii="Times New Roman" w:hAnsi="Times New Roman" w:cs="Times New Roman"/>
        </w:rPr>
      </w:pPr>
      <w:r w:rsidRPr="00563F19">
        <w:rPr>
          <w:rFonts w:ascii="Times New Roman" w:hAnsi="Times New Roman" w:cs="Times New Roman" w:hint="eastAsia"/>
        </w:rPr>
        <w:t>本项目周边风险评价范围内主要敏感点为周边村屯，涉及人口约</w:t>
      </w:r>
      <w:r w:rsidRPr="00563F19">
        <w:rPr>
          <w:rFonts w:ascii="Times New Roman" w:hAnsi="Times New Roman" w:cs="Times New Roman" w:hint="eastAsia"/>
        </w:rPr>
        <w:t>1.5</w:t>
      </w:r>
      <w:r w:rsidRPr="00563F19">
        <w:rPr>
          <w:rFonts w:ascii="Times New Roman" w:hAnsi="Times New Roman" w:cs="Times New Roman" w:hint="eastAsia"/>
        </w:rPr>
        <w:t>万人。项目地表水风险受纳水体为客兰河（下游影响包括响水河和左江），本项目周围主要环境敏感目标分布情况见下表。</w:t>
      </w:r>
    </w:p>
    <w:p w14:paraId="15FC1371" w14:textId="59638C06" w:rsidR="00DE40EA" w:rsidRPr="00563F19" w:rsidRDefault="00204736" w:rsidP="00204736">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5.1-</w:t>
      </w:r>
      <w:r w:rsidR="00467E9B" w:rsidRPr="00563F19">
        <w:rPr>
          <w:rFonts w:ascii="Times New Roman" w:hAnsi="Times New Roman" w:cs="Times New Roman"/>
        </w:rPr>
        <w:t>2</w:t>
      </w:r>
      <w:r w:rsidRPr="00563F19">
        <w:rPr>
          <w:rFonts w:ascii="Times New Roman" w:hAnsi="Times New Roman" w:cs="Times New Roman"/>
        </w:rPr>
        <w:t xml:space="preserve"> </w:t>
      </w:r>
      <w:r w:rsidRPr="00563F19">
        <w:rPr>
          <w:rFonts w:ascii="Times New Roman" w:hAnsi="Times New Roman" w:cs="Times New Roman"/>
        </w:rPr>
        <w:t>建设项目环境风险敏感特征表</w:t>
      </w:r>
    </w:p>
    <w:tbl>
      <w:tblPr>
        <w:tblStyle w:val="12"/>
        <w:tblW w:w="5000" w:type="pct"/>
        <w:tblLook w:val="0000" w:firstRow="0" w:lastRow="0" w:firstColumn="0" w:lastColumn="0" w:noHBand="0" w:noVBand="0"/>
      </w:tblPr>
      <w:tblGrid>
        <w:gridCol w:w="683"/>
        <w:gridCol w:w="997"/>
        <w:gridCol w:w="1319"/>
        <w:gridCol w:w="415"/>
        <w:gridCol w:w="1033"/>
        <w:gridCol w:w="692"/>
        <w:gridCol w:w="500"/>
        <w:gridCol w:w="922"/>
        <w:gridCol w:w="814"/>
        <w:gridCol w:w="384"/>
        <w:gridCol w:w="1301"/>
      </w:tblGrid>
      <w:tr w:rsidR="00563F19" w:rsidRPr="00563F19" w14:paraId="7541CEFB" w14:textId="77777777" w:rsidTr="00204736">
        <w:trPr>
          <w:trHeight w:val="227"/>
        </w:trPr>
        <w:tc>
          <w:tcPr>
            <w:tcW w:w="377" w:type="pct"/>
            <w:vAlign w:val="center"/>
          </w:tcPr>
          <w:p w14:paraId="34EAE449" w14:textId="77777777" w:rsidR="00204736" w:rsidRPr="00563F19" w:rsidRDefault="00204736" w:rsidP="00204736">
            <w:pPr>
              <w:pStyle w:val="a4"/>
              <w:jc w:val="center"/>
              <w:rPr>
                <w:b/>
                <w:bCs/>
                <w:sz w:val="21"/>
                <w:szCs w:val="21"/>
              </w:rPr>
            </w:pPr>
            <w:r w:rsidRPr="00563F19">
              <w:rPr>
                <w:b/>
                <w:bCs/>
                <w:sz w:val="21"/>
                <w:szCs w:val="21"/>
              </w:rPr>
              <w:t>项目</w:t>
            </w:r>
          </w:p>
        </w:tc>
        <w:tc>
          <w:tcPr>
            <w:tcW w:w="550" w:type="pct"/>
            <w:vAlign w:val="center"/>
          </w:tcPr>
          <w:p w14:paraId="3244A601" w14:textId="77777777" w:rsidR="00204736" w:rsidRPr="00563F19" w:rsidRDefault="00204736" w:rsidP="00204736">
            <w:pPr>
              <w:pStyle w:val="a4"/>
              <w:jc w:val="center"/>
              <w:rPr>
                <w:b/>
                <w:bCs/>
                <w:sz w:val="21"/>
                <w:szCs w:val="21"/>
              </w:rPr>
            </w:pPr>
            <w:r w:rsidRPr="00563F19">
              <w:rPr>
                <w:b/>
                <w:bCs/>
                <w:sz w:val="21"/>
                <w:szCs w:val="21"/>
              </w:rPr>
              <w:t>序号</w:t>
            </w:r>
          </w:p>
        </w:tc>
        <w:tc>
          <w:tcPr>
            <w:tcW w:w="957" w:type="pct"/>
            <w:gridSpan w:val="2"/>
            <w:vAlign w:val="center"/>
          </w:tcPr>
          <w:p w14:paraId="0EA133E8" w14:textId="77777777" w:rsidR="00204736" w:rsidRPr="00563F19" w:rsidRDefault="00204736" w:rsidP="00204736">
            <w:pPr>
              <w:pStyle w:val="a4"/>
              <w:jc w:val="center"/>
              <w:rPr>
                <w:b/>
                <w:bCs/>
                <w:sz w:val="21"/>
                <w:szCs w:val="21"/>
              </w:rPr>
            </w:pPr>
            <w:r w:rsidRPr="00563F19">
              <w:rPr>
                <w:b/>
                <w:bCs/>
                <w:sz w:val="21"/>
                <w:szCs w:val="21"/>
              </w:rPr>
              <w:t>敏感点名称</w:t>
            </w:r>
          </w:p>
        </w:tc>
        <w:tc>
          <w:tcPr>
            <w:tcW w:w="952" w:type="pct"/>
            <w:gridSpan w:val="2"/>
            <w:vAlign w:val="center"/>
          </w:tcPr>
          <w:p w14:paraId="5950FFF4" w14:textId="77777777" w:rsidR="00204736" w:rsidRPr="00563F19" w:rsidRDefault="00204736" w:rsidP="00204736">
            <w:pPr>
              <w:pStyle w:val="a4"/>
              <w:jc w:val="center"/>
              <w:rPr>
                <w:b/>
                <w:bCs/>
                <w:sz w:val="21"/>
                <w:szCs w:val="21"/>
              </w:rPr>
            </w:pPr>
            <w:r w:rsidRPr="00563F19">
              <w:rPr>
                <w:b/>
                <w:bCs/>
                <w:sz w:val="21"/>
                <w:szCs w:val="21"/>
              </w:rPr>
              <w:t>相对方位</w:t>
            </w:r>
          </w:p>
        </w:tc>
        <w:tc>
          <w:tcPr>
            <w:tcW w:w="785" w:type="pct"/>
            <w:gridSpan w:val="2"/>
            <w:vAlign w:val="center"/>
          </w:tcPr>
          <w:p w14:paraId="13782815" w14:textId="77777777" w:rsidR="00204736" w:rsidRPr="00563F19" w:rsidRDefault="00204736" w:rsidP="00204736">
            <w:pPr>
              <w:pStyle w:val="a4"/>
              <w:jc w:val="center"/>
              <w:rPr>
                <w:b/>
                <w:bCs/>
                <w:sz w:val="21"/>
                <w:szCs w:val="21"/>
              </w:rPr>
            </w:pPr>
            <w:r w:rsidRPr="00563F19">
              <w:rPr>
                <w:b/>
                <w:bCs/>
                <w:sz w:val="21"/>
                <w:szCs w:val="21"/>
              </w:rPr>
              <w:t>距离</w:t>
            </w:r>
            <w:r w:rsidRPr="00563F19">
              <w:rPr>
                <w:b/>
                <w:bCs/>
                <w:sz w:val="21"/>
                <w:szCs w:val="21"/>
              </w:rPr>
              <w:t>m</w:t>
            </w:r>
          </w:p>
        </w:tc>
        <w:tc>
          <w:tcPr>
            <w:tcW w:w="661" w:type="pct"/>
            <w:gridSpan w:val="2"/>
            <w:vAlign w:val="center"/>
          </w:tcPr>
          <w:p w14:paraId="03A66B73" w14:textId="77777777" w:rsidR="00204736" w:rsidRPr="00563F19" w:rsidRDefault="00204736" w:rsidP="00204736">
            <w:pPr>
              <w:pStyle w:val="a4"/>
              <w:jc w:val="center"/>
              <w:rPr>
                <w:b/>
                <w:bCs/>
                <w:sz w:val="21"/>
                <w:szCs w:val="21"/>
              </w:rPr>
            </w:pPr>
            <w:r w:rsidRPr="00563F19">
              <w:rPr>
                <w:b/>
                <w:bCs/>
                <w:sz w:val="21"/>
                <w:szCs w:val="21"/>
              </w:rPr>
              <w:t>属性</w:t>
            </w:r>
          </w:p>
        </w:tc>
        <w:tc>
          <w:tcPr>
            <w:tcW w:w="718" w:type="pct"/>
            <w:vAlign w:val="center"/>
          </w:tcPr>
          <w:p w14:paraId="2274C8A3" w14:textId="77777777" w:rsidR="00204736" w:rsidRPr="00563F19" w:rsidRDefault="00204736" w:rsidP="00204736">
            <w:pPr>
              <w:pStyle w:val="a4"/>
              <w:jc w:val="center"/>
              <w:rPr>
                <w:b/>
                <w:bCs/>
                <w:sz w:val="21"/>
                <w:szCs w:val="21"/>
              </w:rPr>
            </w:pPr>
            <w:r w:rsidRPr="00563F19">
              <w:rPr>
                <w:b/>
                <w:bCs/>
                <w:sz w:val="21"/>
                <w:szCs w:val="21"/>
              </w:rPr>
              <w:t>人数（人）</w:t>
            </w:r>
          </w:p>
        </w:tc>
      </w:tr>
      <w:tr w:rsidR="00563F19" w:rsidRPr="00563F19" w14:paraId="61149D09" w14:textId="77777777" w:rsidTr="00204736">
        <w:trPr>
          <w:trHeight w:val="227"/>
        </w:trPr>
        <w:tc>
          <w:tcPr>
            <w:tcW w:w="377" w:type="pct"/>
            <w:vMerge w:val="restart"/>
            <w:vAlign w:val="center"/>
          </w:tcPr>
          <w:p w14:paraId="57CF8BD0" w14:textId="0942E02C" w:rsidR="00204736" w:rsidRPr="00563F19" w:rsidRDefault="00204736" w:rsidP="00204736">
            <w:pPr>
              <w:pStyle w:val="a4"/>
              <w:jc w:val="center"/>
              <w:rPr>
                <w:b/>
                <w:sz w:val="21"/>
                <w:szCs w:val="21"/>
              </w:rPr>
            </w:pPr>
            <w:r w:rsidRPr="00563F19">
              <w:rPr>
                <w:sz w:val="21"/>
                <w:szCs w:val="21"/>
              </w:rPr>
              <w:t>环境空气</w:t>
            </w:r>
          </w:p>
        </w:tc>
        <w:tc>
          <w:tcPr>
            <w:tcW w:w="550" w:type="pct"/>
            <w:vAlign w:val="center"/>
          </w:tcPr>
          <w:p w14:paraId="50337FE8" w14:textId="77777777" w:rsidR="00204736" w:rsidRPr="00563F19" w:rsidRDefault="00204736" w:rsidP="00204736">
            <w:pPr>
              <w:pStyle w:val="a4"/>
              <w:jc w:val="center"/>
              <w:rPr>
                <w:b/>
                <w:sz w:val="21"/>
                <w:szCs w:val="21"/>
              </w:rPr>
            </w:pPr>
            <w:r w:rsidRPr="00563F19">
              <w:rPr>
                <w:sz w:val="21"/>
                <w:szCs w:val="21"/>
              </w:rPr>
              <w:t>1</w:t>
            </w:r>
          </w:p>
        </w:tc>
        <w:tc>
          <w:tcPr>
            <w:tcW w:w="957" w:type="pct"/>
            <w:gridSpan w:val="2"/>
            <w:vAlign w:val="center"/>
          </w:tcPr>
          <w:p w14:paraId="62BEBCD9" w14:textId="77777777" w:rsidR="00204736" w:rsidRPr="00563F19" w:rsidRDefault="00204736" w:rsidP="00204736">
            <w:pPr>
              <w:pStyle w:val="a4"/>
              <w:jc w:val="center"/>
              <w:rPr>
                <w:b/>
                <w:sz w:val="21"/>
                <w:szCs w:val="21"/>
              </w:rPr>
            </w:pPr>
            <w:r w:rsidRPr="00563F19">
              <w:rPr>
                <w:sz w:val="21"/>
                <w:szCs w:val="21"/>
              </w:rPr>
              <w:t>叫东屯</w:t>
            </w:r>
          </w:p>
        </w:tc>
        <w:tc>
          <w:tcPr>
            <w:tcW w:w="952" w:type="pct"/>
            <w:gridSpan w:val="2"/>
            <w:vAlign w:val="center"/>
          </w:tcPr>
          <w:p w14:paraId="4A5FBB4E" w14:textId="77777777" w:rsidR="00204736" w:rsidRPr="00563F19" w:rsidRDefault="00204736" w:rsidP="00204736">
            <w:pPr>
              <w:pStyle w:val="a4"/>
              <w:jc w:val="center"/>
              <w:rPr>
                <w:b/>
                <w:sz w:val="21"/>
                <w:szCs w:val="21"/>
              </w:rPr>
            </w:pPr>
            <w:r w:rsidRPr="00563F19">
              <w:rPr>
                <w:sz w:val="21"/>
                <w:szCs w:val="21"/>
              </w:rPr>
              <w:t>东</w:t>
            </w:r>
          </w:p>
        </w:tc>
        <w:tc>
          <w:tcPr>
            <w:tcW w:w="785" w:type="pct"/>
            <w:gridSpan w:val="2"/>
            <w:vAlign w:val="center"/>
          </w:tcPr>
          <w:p w14:paraId="55A17D72" w14:textId="77777777" w:rsidR="00204736" w:rsidRPr="00563F19" w:rsidRDefault="00204736" w:rsidP="00204736">
            <w:pPr>
              <w:pStyle w:val="a4"/>
              <w:jc w:val="center"/>
              <w:rPr>
                <w:b/>
                <w:sz w:val="21"/>
                <w:szCs w:val="21"/>
              </w:rPr>
            </w:pPr>
            <w:r w:rsidRPr="00563F19">
              <w:rPr>
                <w:sz w:val="21"/>
                <w:szCs w:val="21"/>
              </w:rPr>
              <w:t>300</w:t>
            </w:r>
          </w:p>
        </w:tc>
        <w:tc>
          <w:tcPr>
            <w:tcW w:w="661" w:type="pct"/>
            <w:gridSpan w:val="2"/>
            <w:vAlign w:val="center"/>
          </w:tcPr>
          <w:p w14:paraId="2F565DA6"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1F537DFA" w14:textId="77777777" w:rsidR="00204736" w:rsidRPr="00563F19" w:rsidRDefault="00204736" w:rsidP="00204736">
            <w:pPr>
              <w:pStyle w:val="a4"/>
              <w:jc w:val="center"/>
              <w:rPr>
                <w:b/>
                <w:sz w:val="21"/>
                <w:szCs w:val="21"/>
              </w:rPr>
            </w:pPr>
            <w:r w:rsidRPr="00563F19">
              <w:rPr>
                <w:sz w:val="21"/>
                <w:szCs w:val="21"/>
                <w:lang w:bidi="ar"/>
              </w:rPr>
              <w:t>158</w:t>
            </w:r>
          </w:p>
        </w:tc>
      </w:tr>
      <w:tr w:rsidR="00563F19" w:rsidRPr="00563F19" w14:paraId="6FE0DC11" w14:textId="77777777" w:rsidTr="00204736">
        <w:trPr>
          <w:trHeight w:val="227"/>
        </w:trPr>
        <w:tc>
          <w:tcPr>
            <w:tcW w:w="377" w:type="pct"/>
            <w:vMerge/>
            <w:vAlign w:val="center"/>
          </w:tcPr>
          <w:p w14:paraId="6ED94B77" w14:textId="77777777" w:rsidR="00204736" w:rsidRPr="00563F19" w:rsidRDefault="00204736" w:rsidP="00204736">
            <w:pPr>
              <w:pStyle w:val="a4"/>
              <w:jc w:val="center"/>
              <w:rPr>
                <w:b/>
                <w:sz w:val="21"/>
                <w:szCs w:val="21"/>
              </w:rPr>
            </w:pPr>
          </w:p>
        </w:tc>
        <w:tc>
          <w:tcPr>
            <w:tcW w:w="550" w:type="pct"/>
            <w:vAlign w:val="center"/>
          </w:tcPr>
          <w:p w14:paraId="21311556" w14:textId="77777777" w:rsidR="00204736" w:rsidRPr="00563F19" w:rsidRDefault="00204736" w:rsidP="00204736">
            <w:pPr>
              <w:pStyle w:val="a4"/>
              <w:jc w:val="center"/>
              <w:rPr>
                <w:b/>
                <w:sz w:val="21"/>
                <w:szCs w:val="21"/>
              </w:rPr>
            </w:pPr>
            <w:r w:rsidRPr="00563F19">
              <w:rPr>
                <w:sz w:val="21"/>
                <w:szCs w:val="21"/>
              </w:rPr>
              <w:t>2</w:t>
            </w:r>
          </w:p>
        </w:tc>
        <w:tc>
          <w:tcPr>
            <w:tcW w:w="957" w:type="pct"/>
            <w:gridSpan w:val="2"/>
            <w:vAlign w:val="center"/>
          </w:tcPr>
          <w:p w14:paraId="730C3684" w14:textId="77777777" w:rsidR="00204736" w:rsidRPr="00563F19" w:rsidRDefault="00204736" w:rsidP="00204736">
            <w:pPr>
              <w:pStyle w:val="a4"/>
              <w:jc w:val="center"/>
              <w:rPr>
                <w:b/>
                <w:sz w:val="21"/>
                <w:szCs w:val="21"/>
              </w:rPr>
            </w:pPr>
            <w:r w:rsidRPr="00563F19">
              <w:rPr>
                <w:sz w:val="21"/>
                <w:szCs w:val="21"/>
              </w:rPr>
              <w:t>岜模</w:t>
            </w:r>
          </w:p>
        </w:tc>
        <w:tc>
          <w:tcPr>
            <w:tcW w:w="952" w:type="pct"/>
            <w:gridSpan w:val="2"/>
            <w:vAlign w:val="center"/>
          </w:tcPr>
          <w:p w14:paraId="36946196" w14:textId="77777777" w:rsidR="00204736" w:rsidRPr="00563F19" w:rsidRDefault="00204736" w:rsidP="00204736">
            <w:pPr>
              <w:pStyle w:val="a4"/>
              <w:jc w:val="center"/>
              <w:rPr>
                <w:b/>
                <w:sz w:val="21"/>
                <w:szCs w:val="21"/>
              </w:rPr>
            </w:pPr>
            <w:r w:rsidRPr="00563F19">
              <w:rPr>
                <w:sz w:val="21"/>
                <w:szCs w:val="21"/>
              </w:rPr>
              <w:t>东南</w:t>
            </w:r>
          </w:p>
        </w:tc>
        <w:tc>
          <w:tcPr>
            <w:tcW w:w="785" w:type="pct"/>
            <w:gridSpan w:val="2"/>
            <w:vAlign w:val="center"/>
          </w:tcPr>
          <w:p w14:paraId="7570863D" w14:textId="77777777" w:rsidR="00204736" w:rsidRPr="00563F19" w:rsidRDefault="00204736" w:rsidP="00204736">
            <w:pPr>
              <w:pStyle w:val="a4"/>
              <w:jc w:val="center"/>
              <w:rPr>
                <w:b/>
                <w:sz w:val="21"/>
                <w:szCs w:val="21"/>
              </w:rPr>
            </w:pPr>
            <w:r w:rsidRPr="00563F19">
              <w:rPr>
                <w:sz w:val="21"/>
                <w:szCs w:val="21"/>
              </w:rPr>
              <w:t>1100</w:t>
            </w:r>
          </w:p>
        </w:tc>
        <w:tc>
          <w:tcPr>
            <w:tcW w:w="661" w:type="pct"/>
            <w:gridSpan w:val="2"/>
            <w:vAlign w:val="center"/>
          </w:tcPr>
          <w:p w14:paraId="78DACEB0"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7D3831F1" w14:textId="77777777" w:rsidR="00204736" w:rsidRPr="00563F19" w:rsidRDefault="00204736" w:rsidP="00204736">
            <w:pPr>
              <w:pStyle w:val="a4"/>
              <w:jc w:val="center"/>
              <w:rPr>
                <w:b/>
                <w:sz w:val="21"/>
                <w:szCs w:val="21"/>
              </w:rPr>
            </w:pPr>
            <w:r w:rsidRPr="00563F19">
              <w:rPr>
                <w:sz w:val="21"/>
                <w:szCs w:val="21"/>
                <w:lang w:bidi="ar"/>
              </w:rPr>
              <w:t>211</w:t>
            </w:r>
          </w:p>
        </w:tc>
      </w:tr>
      <w:tr w:rsidR="00563F19" w:rsidRPr="00563F19" w14:paraId="2BAEBC82" w14:textId="77777777" w:rsidTr="00204736">
        <w:trPr>
          <w:trHeight w:val="227"/>
        </w:trPr>
        <w:tc>
          <w:tcPr>
            <w:tcW w:w="377" w:type="pct"/>
            <w:vMerge/>
            <w:vAlign w:val="center"/>
          </w:tcPr>
          <w:p w14:paraId="20675936" w14:textId="77777777" w:rsidR="00204736" w:rsidRPr="00563F19" w:rsidRDefault="00204736" w:rsidP="00204736">
            <w:pPr>
              <w:pStyle w:val="a4"/>
              <w:jc w:val="center"/>
              <w:rPr>
                <w:b/>
                <w:sz w:val="21"/>
                <w:szCs w:val="21"/>
              </w:rPr>
            </w:pPr>
          </w:p>
        </w:tc>
        <w:tc>
          <w:tcPr>
            <w:tcW w:w="550" w:type="pct"/>
            <w:vAlign w:val="center"/>
          </w:tcPr>
          <w:p w14:paraId="37D628C9" w14:textId="77777777" w:rsidR="00204736" w:rsidRPr="00563F19" w:rsidRDefault="00204736" w:rsidP="00204736">
            <w:pPr>
              <w:pStyle w:val="a4"/>
              <w:jc w:val="center"/>
              <w:rPr>
                <w:b/>
                <w:sz w:val="21"/>
                <w:szCs w:val="21"/>
              </w:rPr>
            </w:pPr>
            <w:r w:rsidRPr="00563F19">
              <w:rPr>
                <w:sz w:val="21"/>
                <w:szCs w:val="21"/>
              </w:rPr>
              <w:t>3</w:t>
            </w:r>
          </w:p>
        </w:tc>
        <w:tc>
          <w:tcPr>
            <w:tcW w:w="957" w:type="pct"/>
            <w:gridSpan w:val="2"/>
            <w:vAlign w:val="center"/>
          </w:tcPr>
          <w:p w14:paraId="2DE77B64" w14:textId="77777777" w:rsidR="00204736" w:rsidRPr="00563F19" w:rsidRDefault="00204736" w:rsidP="00204736">
            <w:pPr>
              <w:pStyle w:val="a4"/>
              <w:jc w:val="center"/>
              <w:rPr>
                <w:b/>
                <w:sz w:val="21"/>
                <w:szCs w:val="21"/>
              </w:rPr>
            </w:pPr>
            <w:r w:rsidRPr="00563F19">
              <w:rPr>
                <w:sz w:val="21"/>
                <w:szCs w:val="21"/>
              </w:rPr>
              <w:t>板咘</w:t>
            </w:r>
          </w:p>
        </w:tc>
        <w:tc>
          <w:tcPr>
            <w:tcW w:w="952" w:type="pct"/>
            <w:gridSpan w:val="2"/>
            <w:vAlign w:val="center"/>
          </w:tcPr>
          <w:p w14:paraId="24757309"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48CAF397" w14:textId="77777777" w:rsidR="00204736" w:rsidRPr="00563F19" w:rsidRDefault="00204736" w:rsidP="00204736">
            <w:pPr>
              <w:pStyle w:val="a4"/>
              <w:jc w:val="center"/>
              <w:rPr>
                <w:b/>
                <w:sz w:val="21"/>
                <w:szCs w:val="21"/>
              </w:rPr>
            </w:pPr>
            <w:r w:rsidRPr="00563F19">
              <w:rPr>
                <w:sz w:val="21"/>
                <w:szCs w:val="21"/>
              </w:rPr>
              <w:t>1050</w:t>
            </w:r>
          </w:p>
        </w:tc>
        <w:tc>
          <w:tcPr>
            <w:tcW w:w="661" w:type="pct"/>
            <w:gridSpan w:val="2"/>
            <w:vAlign w:val="center"/>
          </w:tcPr>
          <w:p w14:paraId="2CEFC119"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04CF9C60" w14:textId="77777777" w:rsidR="00204736" w:rsidRPr="00563F19" w:rsidRDefault="00204736" w:rsidP="00204736">
            <w:pPr>
              <w:pStyle w:val="a4"/>
              <w:jc w:val="center"/>
              <w:rPr>
                <w:b/>
                <w:sz w:val="21"/>
                <w:szCs w:val="21"/>
              </w:rPr>
            </w:pPr>
            <w:r w:rsidRPr="00563F19">
              <w:rPr>
                <w:sz w:val="21"/>
                <w:szCs w:val="21"/>
                <w:lang w:bidi="ar"/>
              </w:rPr>
              <w:t>404</w:t>
            </w:r>
          </w:p>
        </w:tc>
      </w:tr>
      <w:tr w:rsidR="00563F19" w:rsidRPr="00563F19" w14:paraId="65EAEACB" w14:textId="77777777" w:rsidTr="00204736">
        <w:trPr>
          <w:trHeight w:val="227"/>
        </w:trPr>
        <w:tc>
          <w:tcPr>
            <w:tcW w:w="377" w:type="pct"/>
            <w:vMerge/>
            <w:vAlign w:val="center"/>
          </w:tcPr>
          <w:p w14:paraId="69829274" w14:textId="77777777" w:rsidR="00204736" w:rsidRPr="00563F19" w:rsidRDefault="00204736" w:rsidP="00204736">
            <w:pPr>
              <w:pStyle w:val="a4"/>
              <w:jc w:val="center"/>
              <w:rPr>
                <w:b/>
                <w:sz w:val="21"/>
                <w:szCs w:val="21"/>
              </w:rPr>
            </w:pPr>
          </w:p>
        </w:tc>
        <w:tc>
          <w:tcPr>
            <w:tcW w:w="550" w:type="pct"/>
            <w:vAlign w:val="center"/>
          </w:tcPr>
          <w:p w14:paraId="51395411" w14:textId="77777777" w:rsidR="00204736" w:rsidRPr="00563F19" w:rsidRDefault="00204736" w:rsidP="00204736">
            <w:pPr>
              <w:pStyle w:val="a4"/>
              <w:jc w:val="center"/>
              <w:rPr>
                <w:b/>
                <w:sz w:val="21"/>
                <w:szCs w:val="21"/>
              </w:rPr>
            </w:pPr>
            <w:r w:rsidRPr="00563F19">
              <w:rPr>
                <w:sz w:val="21"/>
                <w:szCs w:val="21"/>
              </w:rPr>
              <w:t>4</w:t>
            </w:r>
          </w:p>
        </w:tc>
        <w:tc>
          <w:tcPr>
            <w:tcW w:w="957" w:type="pct"/>
            <w:gridSpan w:val="2"/>
            <w:vAlign w:val="center"/>
          </w:tcPr>
          <w:p w14:paraId="1F5AE78B" w14:textId="77777777" w:rsidR="00204736" w:rsidRPr="00563F19" w:rsidRDefault="00204736" w:rsidP="00204736">
            <w:pPr>
              <w:pStyle w:val="a4"/>
              <w:jc w:val="center"/>
              <w:rPr>
                <w:b/>
                <w:sz w:val="21"/>
                <w:szCs w:val="21"/>
              </w:rPr>
            </w:pPr>
            <w:r w:rsidRPr="00563F19">
              <w:rPr>
                <w:sz w:val="21"/>
                <w:szCs w:val="21"/>
              </w:rPr>
              <w:t>渠新</w:t>
            </w:r>
          </w:p>
        </w:tc>
        <w:tc>
          <w:tcPr>
            <w:tcW w:w="952" w:type="pct"/>
            <w:gridSpan w:val="2"/>
            <w:vAlign w:val="center"/>
          </w:tcPr>
          <w:p w14:paraId="7D719164"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08E397A0" w14:textId="77777777" w:rsidR="00204736" w:rsidRPr="00563F19" w:rsidRDefault="00204736" w:rsidP="00204736">
            <w:pPr>
              <w:pStyle w:val="a4"/>
              <w:jc w:val="center"/>
              <w:rPr>
                <w:b/>
                <w:sz w:val="21"/>
                <w:szCs w:val="21"/>
              </w:rPr>
            </w:pPr>
            <w:r w:rsidRPr="00563F19">
              <w:rPr>
                <w:sz w:val="21"/>
                <w:szCs w:val="21"/>
              </w:rPr>
              <w:t>1700</w:t>
            </w:r>
          </w:p>
        </w:tc>
        <w:tc>
          <w:tcPr>
            <w:tcW w:w="661" w:type="pct"/>
            <w:gridSpan w:val="2"/>
            <w:vAlign w:val="center"/>
          </w:tcPr>
          <w:p w14:paraId="1E3C96FD"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157934CA" w14:textId="77777777" w:rsidR="00204736" w:rsidRPr="00563F19" w:rsidRDefault="00204736" w:rsidP="00204736">
            <w:pPr>
              <w:pStyle w:val="a4"/>
              <w:jc w:val="center"/>
              <w:rPr>
                <w:b/>
                <w:sz w:val="21"/>
                <w:szCs w:val="21"/>
              </w:rPr>
            </w:pPr>
            <w:r w:rsidRPr="00563F19">
              <w:rPr>
                <w:sz w:val="21"/>
                <w:szCs w:val="21"/>
              </w:rPr>
              <w:t>55</w:t>
            </w:r>
          </w:p>
        </w:tc>
      </w:tr>
      <w:tr w:rsidR="00563F19" w:rsidRPr="00563F19" w14:paraId="49B5C807" w14:textId="77777777" w:rsidTr="00204736">
        <w:trPr>
          <w:trHeight w:val="227"/>
        </w:trPr>
        <w:tc>
          <w:tcPr>
            <w:tcW w:w="377" w:type="pct"/>
            <w:vMerge/>
            <w:vAlign w:val="center"/>
          </w:tcPr>
          <w:p w14:paraId="003E5D8B" w14:textId="77777777" w:rsidR="00204736" w:rsidRPr="00563F19" w:rsidRDefault="00204736" w:rsidP="00204736">
            <w:pPr>
              <w:pStyle w:val="a4"/>
              <w:jc w:val="center"/>
              <w:rPr>
                <w:b/>
                <w:sz w:val="21"/>
                <w:szCs w:val="21"/>
              </w:rPr>
            </w:pPr>
          </w:p>
        </w:tc>
        <w:tc>
          <w:tcPr>
            <w:tcW w:w="550" w:type="pct"/>
            <w:vAlign w:val="center"/>
          </w:tcPr>
          <w:p w14:paraId="73975145" w14:textId="77777777" w:rsidR="00204736" w:rsidRPr="00563F19" w:rsidRDefault="00204736" w:rsidP="00204736">
            <w:pPr>
              <w:pStyle w:val="a4"/>
              <w:jc w:val="center"/>
              <w:rPr>
                <w:b/>
                <w:sz w:val="21"/>
                <w:szCs w:val="21"/>
              </w:rPr>
            </w:pPr>
            <w:r w:rsidRPr="00563F19">
              <w:rPr>
                <w:sz w:val="21"/>
                <w:szCs w:val="21"/>
              </w:rPr>
              <w:t>5</w:t>
            </w:r>
          </w:p>
        </w:tc>
        <w:tc>
          <w:tcPr>
            <w:tcW w:w="957" w:type="pct"/>
            <w:gridSpan w:val="2"/>
            <w:vAlign w:val="center"/>
          </w:tcPr>
          <w:p w14:paraId="0F15B19E" w14:textId="77777777" w:rsidR="00204736" w:rsidRPr="00563F19" w:rsidRDefault="00204736" w:rsidP="00204736">
            <w:pPr>
              <w:pStyle w:val="a4"/>
              <w:jc w:val="center"/>
              <w:rPr>
                <w:b/>
                <w:sz w:val="21"/>
                <w:szCs w:val="21"/>
              </w:rPr>
            </w:pPr>
            <w:r w:rsidRPr="00563F19">
              <w:rPr>
                <w:sz w:val="21"/>
                <w:szCs w:val="21"/>
              </w:rPr>
              <w:t>渠马</w:t>
            </w:r>
          </w:p>
        </w:tc>
        <w:tc>
          <w:tcPr>
            <w:tcW w:w="952" w:type="pct"/>
            <w:gridSpan w:val="2"/>
            <w:vAlign w:val="center"/>
          </w:tcPr>
          <w:p w14:paraId="4E4BAB53" w14:textId="77777777" w:rsidR="00204736" w:rsidRPr="00563F19" w:rsidRDefault="00204736" w:rsidP="00204736">
            <w:pPr>
              <w:pStyle w:val="a4"/>
              <w:jc w:val="center"/>
              <w:rPr>
                <w:b/>
                <w:sz w:val="21"/>
                <w:szCs w:val="21"/>
              </w:rPr>
            </w:pPr>
            <w:r w:rsidRPr="00563F19">
              <w:rPr>
                <w:sz w:val="21"/>
                <w:szCs w:val="21"/>
              </w:rPr>
              <w:t>西南</w:t>
            </w:r>
          </w:p>
        </w:tc>
        <w:tc>
          <w:tcPr>
            <w:tcW w:w="785" w:type="pct"/>
            <w:gridSpan w:val="2"/>
            <w:vAlign w:val="center"/>
          </w:tcPr>
          <w:p w14:paraId="47F88072" w14:textId="77777777" w:rsidR="00204736" w:rsidRPr="00563F19" w:rsidRDefault="00204736" w:rsidP="00204736">
            <w:pPr>
              <w:pStyle w:val="a4"/>
              <w:jc w:val="center"/>
              <w:rPr>
                <w:b/>
                <w:sz w:val="21"/>
                <w:szCs w:val="21"/>
              </w:rPr>
            </w:pPr>
            <w:r w:rsidRPr="00563F19">
              <w:rPr>
                <w:sz w:val="21"/>
                <w:szCs w:val="21"/>
              </w:rPr>
              <w:t>2200</w:t>
            </w:r>
          </w:p>
        </w:tc>
        <w:tc>
          <w:tcPr>
            <w:tcW w:w="661" w:type="pct"/>
            <w:gridSpan w:val="2"/>
            <w:vAlign w:val="center"/>
          </w:tcPr>
          <w:p w14:paraId="23646178"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5CFBFA14" w14:textId="77777777" w:rsidR="00204736" w:rsidRPr="00563F19" w:rsidRDefault="00204736" w:rsidP="00204736">
            <w:pPr>
              <w:pStyle w:val="a4"/>
              <w:jc w:val="center"/>
              <w:rPr>
                <w:b/>
                <w:sz w:val="21"/>
                <w:szCs w:val="21"/>
              </w:rPr>
            </w:pPr>
            <w:r w:rsidRPr="00563F19">
              <w:rPr>
                <w:sz w:val="21"/>
                <w:szCs w:val="21"/>
                <w:lang w:bidi="ar"/>
              </w:rPr>
              <w:t>1070</w:t>
            </w:r>
          </w:p>
        </w:tc>
      </w:tr>
      <w:tr w:rsidR="00563F19" w:rsidRPr="00563F19" w14:paraId="126BF6A6" w14:textId="77777777" w:rsidTr="00204736">
        <w:trPr>
          <w:trHeight w:val="227"/>
        </w:trPr>
        <w:tc>
          <w:tcPr>
            <w:tcW w:w="377" w:type="pct"/>
            <w:vMerge/>
            <w:vAlign w:val="center"/>
          </w:tcPr>
          <w:p w14:paraId="5DC78A8F" w14:textId="77777777" w:rsidR="00204736" w:rsidRPr="00563F19" w:rsidRDefault="00204736" w:rsidP="00204736">
            <w:pPr>
              <w:pStyle w:val="a4"/>
              <w:jc w:val="center"/>
              <w:rPr>
                <w:b/>
                <w:sz w:val="21"/>
                <w:szCs w:val="21"/>
              </w:rPr>
            </w:pPr>
          </w:p>
        </w:tc>
        <w:tc>
          <w:tcPr>
            <w:tcW w:w="550" w:type="pct"/>
            <w:vAlign w:val="center"/>
          </w:tcPr>
          <w:p w14:paraId="4B1B7DDE" w14:textId="77777777" w:rsidR="00204736" w:rsidRPr="00563F19" w:rsidRDefault="00204736" w:rsidP="00204736">
            <w:pPr>
              <w:pStyle w:val="a4"/>
              <w:jc w:val="center"/>
              <w:rPr>
                <w:b/>
                <w:sz w:val="21"/>
                <w:szCs w:val="21"/>
              </w:rPr>
            </w:pPr>
            <w:r w:rsidRPr="00563F19">
              <w:rPr>
                <w:sz w:val="21"/>
                <w:szCs w:val="21"/>
              </w:rPr>
              <w:t>6</w:t>
            </w:r>
          </w:p>
        </w:tc>
        <w:tc>
          <w:tcPr>
            <w:tcW w:w="957" w:type="pct"/>
            <w:gridSpan w:val="2"/>
            <w:vAlign w:val="center"/>
          </w:tcPr>
          <w:p w14:paraId="78B89964" w14:textId="77777777" w:rsidR="00204736" w:rsidRPr="00563F19" w:rsidRDefault="00204736" w:rsidP="00204736">
            <w:pPr>
              <w:pStyle w:val="a4"/>
              <w:jc w:val="center"/>
              <w:rPr>
                <w:b/>
                <w:sz w:val="21"/>
                <w:szCs w:val="21"/>
              </w:rPr>
            </w:pPr>
            <w:r w:rsidRPr="00563F19">
              <w:rPr>
                <w:sz w:val="21"/>
                <w:szCs w:val="21"/>
              </w:rPr>
              <w:t>兴隆屯</w:t>
            </w:r>
          </w:p>
        </w:tc>
        <w:tc>
          <w:tcPr>
            <w:tcW w:w="952" w:type="pct"/>
            <w:gridSpan w:val="2"/>
            <w:vAlign w:val="center"/>
          </w:tcPr>
          <w:p w14:paraId="5CE1992C" w14:textId="77777777" w:rsidR="00204736" w:rsidRPr="00563F19" w:rsidRDefault="00204736" w:rsidP="00204736">
            <w:pPr>
              <w:pStyle w:val="a4"/>
              <w:jc w:val="center"/>
              <w:rPr>
                <w:b/>
                <w:sz w:val="21"/>
                <w:szCs w:val="21"/>
              </w:rPr>
            </w:pPr>
            <w:r w:rsidRPr="00563F19">
              <w:rPr>
                <w:sz w:val="21"/>
                <w:szCs w:val="21"/>
              </w:rPr>
              <w:t>西</w:t>
            </w:r>
          </w:p>
        </w:tc>
        <w:tc>
          <w:tcPr>
            <w:tcW w:w="785" w:type="pct"/>
            <w:gridSpan w:val="2"/>
            <w:vAlign w:val="center"/>
          </w:tcPr>
          <w:p w14:paraId="55BE12F6" w14:textId="77777777" w:rsidR="00204736" w:rsidRPr="00563F19" w:rsidRDefault="00204736" w:rsidP="00204736">
            <w:pPr>
              <w:pStyle w:val="a4"/>
              <w:jc w:val="center"/>
              <w:rPr>
                <w:b/>
                <w:sz w:val="21"/>
                <w:szCs w:val="21"/>
              </w:rPr>
            </w:pPr>
            <w:r w:rsidRPr="00563F19">
              <w:rPr>
                <w:sz w:val="21"/>
                <w:szCs w:val="21"/>
              </w:rPr>
              <w:t>1400</w:t>
            </w:r>
          </w:p>
        </w:tc>
        <w:tc>
          <w:tcPr>
            <w:tcW w:w="661" w:type="pct"/>
            <w:gridSpan w:val="2"/>
            <w:vAlign w:val="center"/>
          </w:tcPr>
          <w:p w14:paraId="77EA495F"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720DB1D4" w14:textId="77777777" w:rsidR="00204736" w:rsidRPr="00563F19" w:rsidRDefault="00204736" w:rsidP="00204736">
            <w:pPr>
              <w:pStyle w:val="a4"/>
              <w:jc w:val="center"/>
              <w:rPr>
                <w:b/>
                <w:sz w:val="21"/>
                <w:szCs w:val="21"/>
              </w:rPr>
            </w:pPr>
            <w:r w:rsidRPr="00563F19">
              <w:rPr>
                <w:sz w:val="21"/>
                <w:szCs w:val="21"/>
              </w:rPr>
              <w:t>150</w:t>
            </w:r>
          </w:p>
        </w:tc>
      </w:tr>
      <w:tr w:rsidR="00563F19" w:rsidRPr="00563F19" w14:paraId="165ED0F8" w14:textId="77777777" w:rsidTr="00204736">
        <w:trPr>
          <w:trHeight w:val="227"/>
        </w:trPr>
        <w:tc>
          <w:tcPr>
            <w:tcW w:w="377" w:type="pct"/>
            <w:vMerge/>
            <w:vAlign w:val="center"/>
          </w:tcPr>
          <w:p w14:paraId="52E1EFAE" w14:textId="77777777" w:rsidR="00204736" w:rsidRPr="00563F19" w:rsidRDefault="00204736" w:rsidP="00204736">
            <w:pPr>
              <w:pStyle w:val="a4"/>
              <w:jc w:val="center"/>
              <w:rPr>
                <w:b/>
                <w:sz w:val="21"/>
                <w:szCs w:val="21"/>
              </w:rPr>
            </w:pPr>
          </w:p>
        </w:tc>
        <w:tc>
          <w:tcPr>
            <w:tcW w:w="550" w:type="pct"/>
            <w:vAlign w:val="center"/>
          </w:tcPr>
          <w:p w14:paraId="40B4DAF3" w14:textId="77777777" w:rsidR="00204736" w:rsidRPr="00563F19" w:rsidRDefault="00204736" w:rsidP="00204736">
            <w:pPr>
              <w:pStyle w:val="a4"/>
              <w:jc w:val="center"/>
              <w:rPr>
                <w:b/>
                <w:sz w:val="21"/>
                <w:szCs w:val="21"/>
              </w:rPr>
            </w:pPr>
            <w:r w:rsidRPr="00563F19">
              <w:rPr>
                <w:sz w:val="21"/>
                <w:szCs w:val="21"/>
              </w:rPr>
              <w:t>7</w:t>
            </w:r>
          </w:p>
        </w:tc>
        <w:tc>
          <w:tcPr>
            <w:tcW w:w="957" w:type="pct"/>
            <w:gridSpan w:val="2"/>
            <w:vAlign w:val="center"/>
          </w:tcPr>
          <w:p w14:paraId="754075F7" w14:textId="77777777" w:rsidR="00204736" w:rsidRPr="00563F19" w:rsidRDefault="00204736" w:rsidP="00204736">
            <w:pPr>
              <w:pStyle w:val="a4"/>
              <w:jc w:val="center"/>
              <w:rPr>
                <w:b/>
                <w:sz w:val="21"/>
                <w:szCs w:val="21"/>
              </w:rPr>
            </w:pPr>
            <w:r w:rsidRPr="00563F19">
              <w:rPr>
                <w:sz w:val="21"/>
                <w:szCs w:val="21"/>
              </w:rPr>
              <w:t>盛隆村</w:t>
            </w:r>
          </w:p>
        </w:tc>
        <w:tc>
          <w:tcPr>
            <w:tcW w:w="952" w:type="pct"/>
            <w:gridSpan w:val="2"/>
            <w:vAlign w:val="center"/>
          </w:tcPr>
          <w:p w14:paraId="44FA6ED4" w14:textId="77777777" w:rsidR="00204736" w:rsidRPr="00563F19" w:rsidRDefault="00204736" w:rsidP="00204736">
            <w:pPr>
              <w:pStyle w:val="a4"/>
              <w:jc w:val="center"/>
              <w:rPr>
                <w:b/>
                <w:sz w:val="21"/>
                <w:szCs w:val="21"/>
              </w:rPr>
            </w:pPr>
            <w:r w:rsidRPr="00563F19">
              <w:rPr>
                <w:sz w:val="21"/>
                <w:szCs w:val="21"/>
              </w:rPr>
              <w:t>西</w:t>
            </w:r>
          </w:p>
        </w:tc>
        <w:tc>
          <w:tcPr>
            <w:tcW w:w="785" w:type="pct"/>
            <w:gridSpan w:val="2"/>
            <w:vAlign w:val="center"/>
          </w:tcPr>
          <w:p w14:paraId="567A9CA5" w14:textId="77777777" w:rsidR="00204736" w:rsidRPr="00563F19" w:rsidRDefault="00204736" w:rsidP="00204736">
            <w:pPr>
              <w:pStyle w:val="a4"/>
              <w:jc w:val="center"/>
              <w:rPr>
                <w:b/>
                <w:sz w:val="21"/>
                <w:szCs w:val="21"/>
              </w:rPr>
            </w:pPr>
            <w:r w:rsidRPr="00563F19">
              <w:rPr>
                <w:sz w:val="21"/>
                <w:szCs w:val="21"/>
              </w:rPr>
              <w:t>1900</w:t>
            </w:r>
          </w:p>
        </w:tc>
        <w:tc>
          <w:tcPr>
            <w:tcW w:w="661" w:type="pct"/>
            <w:gridSpan w:val="2"/>
            <w:vAlign w:val="center"/>
          </w:tcPr>
          <w:p w14:paraId="38D859C8"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5EF92073" w14:textId="77777777" w:rsidR="00204736" w:rsidRPr="00563F19" w:rsidRDefault="00204736" w:rsidP="00204736">
            <w:pPr>
              <w:pStyle w:val="a4"/>
              <w:jc w:val="center"/>
              <w:rPr>
                <w:b/>
                <w:sz w:val="21"/>
                <w:szCs w:val="21"/>
              </w:rPr>
            </w:pPr>
            <w:r w:rsidRPr="00563F19">
              <w:rPr>
                <w:sz w:val="21"/>
                <w:szCs w:val="21"/>
                <w:lang w:bidi="ar"/>
              </w:rPr>
              <w:t>357</w:t>
            </w:r>
          </w:p>
        </w:tc>
      </w:tr>
      <w:tr w:rsidR="00563F19" w:rsidRPr="00563F19" w14:paraId="6B39F0FF" w14:textId="77777777" w:rsidTr="00204736">
        <w:trPr>
          <w:trHeight w:val="227"/>
        </w:trPr>
        <w:tc>
          <w:tcPr>
            <w:tcW w:w="377" w:type="pct"/>
            <w:vMerge/>
            <w:vAlign w:val="center"/>
          </w:tcPr>
          <w:p w14:paraId="4E8370DE" w14:textId="77777777" w:rsidR="00204736" w:rsidRPr="00563F19" w:rsidRDefault="00204736" w:rsidP="00204736">
            <w:pPr>
              <w:pStyle w:val="a4"/>
              <w:jc w:val="center"/>
              <w:rPr>
                <w:b/>
                <w:sz w:val="21"/>
                <w:szCs w:val="21"/>
              </w:rPr>
            </w:pPr>
          </w:p>
        </w:tc>
        <w:tc>
          <w:tcPr>
            <w:tcW w:w="550" w:type="pct"/>
            <w:vAlign w:val="center"/>
          </w:tcPr>
          <w:p w14:paraId="238DC606" w14:textId="77777777" w:rsidR="00204736" w:rsidRPr="00563F19" w:rsidRDefault="00204736" w:rsidP="00204736">
            <w:pPr>
              <w:pStyle w:val="a4"/>
              <w:jc w:val="center"/>
              <w:rPr>
                <w:b/>
                <w:sz w:val="21"/>
                <w:szCs w:val="21"/>
              </w:rPr>
            </w:pPr>
            <w:r w:rsidRPr="00563F19">
              <w:rPr>
                <w:sz w:val="21"/>
                <w:szCs w:val="21"/>
              </w:rPr>
              <w:t>8</w:t>
            </w:r>
          </w:p>
        </w:tc>
        <w:tc>
          <w:tcPr>
            <w:tcW w:w="957" w:type="pct"/>
            <w:gridSpan w:val="2"/>
            <w:vAlign w:val="center"/>
          </w:tcPr>
          <w:p w14:paraId="10F291B3" w14:textId="77777777" w:rsidR="00204736" w:rsidRPr="00563F19" w:rsidRDefault="00204736" w:rsidP="00204736">
            <w:pPr>
              <w:pStyle w:val="a4"/>
              <w:jc w:val="center"/>
              <w:rPr>
                <w:b/>
                <w:sz w:val="21"/>
                <w:szCs w:val="21"/>
              </w:rPr>
            </w:pPr>
            <w:r w:rsidRPr="00563F19">
              <w:rPr>
                <w:sz w:val="21"/>
                <w:szCs w:val="21"/>
              </w:rPr>
              <w:t>盛隆新村</w:t>
            </w:r>
          </w:p>
        </w:tc>
        <w:tc>
          <w:tcPr>
            <w:tcW w:w="952" w:type="pct"/>
            <w:gridSpan w:val="2"/>
            <w:vAlign w:val="center"/>
          </w:tcPr>
          <w:p w14:paraId="44CC3860" w14:textId="77777777" w:rsidR="00204736" w:rsidRPr="00563F19" w:rsidRDefault="00204736" w:rsidP="00204736">
            <w:pPr>
              <w:pStyle w:val="a4"/>
              <w:jc w:val="center"/>
              <w:rPr>
                <w:b/>
                <w:sz w:val="21"/>
                <w:szCs w:val="21"/>
              </w:rPr>
            </w:pPr>
            <w:r w:rsidRPr="00563F19">
              <w:rPr>
                <w:sz w:val="21"/>
                <w:szCs w:val="21"/>
              </w:rPr>
              <w:t>西</w:t>
            </w:r>
          </w:p>
        </w:tc>
        <w:tc>
          <w:tcPr>
            <w:tcW w:w="785" w:type="pct"/>
            <w:gridSpan w:val="2"/>
            <w:vAlign w:val="center"/>
          </w:tcPr>
          <w:p w14:paraId="699B8520" w14:textId="77777777" w:rsidR="00204736" w:rsidRPr="00563F19" w:rsidRDefault="00204736" w:rsidP="00204736">
            <w:pPr>
              <w:pStyle w:val="a4"/>
              <w:jc w:val="center"/>
              <w:rPr>
                <w:b/>
                <w:sz w:val="21"/>
                <w:szCs w:val="21"/>
              </w:rPr>
            </w:pPr>
            <w:r w:rsidRPr="00563F19">
              <w:rPr>
                <w:sz w:val="21"/>
                <w:szCs w:val="21"/>
              </w:rPr>
              <w:t>1250</w:t>
            </w:r>
          </w:p>
        </w:tc>
        <w:tc>
          <w:tcPr>
            <w:tcW w:w="661" w:type="pct"/>
            <w:gridSpan w:val="2"/>
            <w:vAlign w:val="center"/>
          </w:tcPr>
          <w:p w14:paraId="0E4F1D0E"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0C1A624E" w14:textId="77777777" w:rsidR="00204736" w:rsidRPr="00563F19" w:rsidRDefault="00204736" w:rsidP="00204736">
            <w:pPr>
              <w:pStyle w:val="a4"/>
              <w:jc w:val="center"/>
              <w:rPr>
                <w:b/>
                <w:sz w:val="21"/>
                <w:szCs w:val="21"/>
              </w:rPr>
            </w:pPr>
            <w:r w:rsidRPr="00563F19">
              <w:rPr>
                <w:sz w:val="21"/>
                <w:szCs w:val="21"/>
              </w:rPr>
              <w:t>105</w:t>
            </w:r>
          </w:p>
        </w:tc>
      </w:tr>
      <w:tr w:rsidR="00563F19" w:rsidRPr="00563F19" w14:paraId="714E752A" w14:textId="77777777" w:rsidTr="00204736">
        <w:trPr>
          <w:trHeight w:val="227"/>
        </w:trPr>
        <w:tc>
          <w:tcPr>
            <w:tcW w:w="377" w:type="pct"/>
            <w:vMerge/>
            <w:vAlign w:val="center"/>
          </w:tcPr>
          <w:p w14:paraId="28DF5C5A" w14:textId="77777777" w:rsidR="00204736" w:rsidRPr="00563F19" w:rsidRDefault="00204736" w:rsidP="00204736">
            <w:pPr>
              <w:pStyle w:val="a4"/>
              <w:jc w:val="center"/>
              <w:rPr>
                <w:b/>
                <w:sz w:val="21"/>
                <w:szCs w:val="21"/>
              </w:rPr>
            </w:pPr>
          </w:p>
        </w:tc>
        <w:tc>
          <w:tcPr>
            <w:tcW w:w="550" w:type="pct"/>
            <w:vAlign w:val="center"/>
          </w:tcPr>
          <w:p w14:paraId="1BE6A9F6" w14:textId="77777777" w:rsidR="00204736" w:rsidRPr="00563F19" w:rsidRDefault="00204736" w:rsidP="00204736">
            <w:pPr>
              <w:pStyle w:val="a4"/>
              <w:jc w:val="center"/>
              <w:rPr>
                <w:b/>
                <w:sz w:val="21"/>
                <w:szCs w:val="21"/>
              </w:rPr>
            </w:pPr>
            <w:r w:rsidRPr="00563F19">
              <w:rPr>
                <w:sz w:val="21"/>
                <w:szCs w:val="21"/>
              </w:rPr>
              <w:t>9</w:t>
            </w:r>
          </w:p>
        </w:tc>
        <w:tc>
          <w:tcPr>
            <w:tcW w:w="957" w:type="pct"/>
            <w:gridSpan w:val="2"/>
            <w:vAlign w:val="center"/>
          </w:tcPr>
          <w:p w14:paraId="7B12FDDB" w14:textId="77777777" w:rsidR="00204736" w:rsidRPr="00563F19" w:rsidRDefault="00204736" w:rsidP="00204736">
            <w:pPr>
              <w:pStyle w:val="a4"/>
              <w:jc w:val="center"/>
              <w:rPr>
                <w:b/>
                <w:sz w:val="21"/>
                <w:szCs w:val="21"/>
              </w:rPr>
            </w:pPr>
            <w:r w:rsidRPr="00563F19">
              <w:rPr>
                <w:sz w:val="21"/>
                <w:szCs w:val="21"/>
              </w:rPr>
              <w:t>北府</w:t>
            </w:r>
          </w:p>
        </w:tc>
        <w:tc>
          <w:tcPr>
            <w:tcW w:w="952" w:type="pct"/>
            <w:gridSpan w:val="2"/>
            <w:vAlign w:val="center"/>
          </w:tcPr>
          <w:p w14:paraId="22A1C34E" w14:textId="77777777" w:rsidR="00204736" w:rsidRPr="00563F19" w:rsidRDefault="00204736" w:rsidP="00204736">
            <w:pPr>
              <w:pStyle w:val="a4"/>
              <w:jc w:val="center"/>
              <w:rPr>
                <w:b/>
                <w:sz w:val="21"/>
                <w:szCs w:val="21"/>
              </w:rPr>
            </w:pPr>
            <w:r w:rsidRPr="00563F19">
              <w:rPr>
                <w:sz w:val="21"/>
                <w:szCs w:val="21"/>
              </w:rPr>
              <w:t>西北</w:t>
            </w:r>
          </w:p>
        </w:tc>
        <w:tc>
          <w:tcPr>
            <w:tcW w:w="785" w:type="pct"/>
            <w:gridSpan w:val="2"/>
            <w:vAlign w:val="center"/>
          </w:tcPr>
          <w:p w14:paraId="32CE4DD8" w14:textId="77777777" w:rsidR="00204736" w:rsidRPr="00563F19" w:rsidRDefault="00204736" w:rsidP="00204736">
            <w:pPr>
              <w:pStyle w:val="a4"/>
              <w:jc w:val="center"/>
              <w:rPr>
                <w:b/>
                <w:sz w:val="21"/>
                <w:szCs w:val="21"/>
              </w:rPr>
            </w:pPr>
            <w:r w:rsidRPr="00563F19">
              <w:rPr>
                <w:sz w:val="21"/>
                <w:szCs w:val="21"/>
              </w:rPr>
              <w:t>1750</w:t>
            </w:r>
          </w:p>
        </w:tc>
        <w:tc>
          <w:tcPr>
            <w:tcW w:w="661" w:type="pct"/>
            <w:gridSpan w:val="2"/>
            <w:vAlign w:val="center"/>
          </w:tcPr>
          <w:p w14:paraId="2F8D2E63"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56395A6A" w14:textId="77777777" w:rsidR="00204736" w:rsidRPr="00563F19" w:rsidRDefault="00204736" w:rsidP="00204736">
            <w:pPr>
              <w:pStyle w:val="a4"/>
              <w:jc w:val="center"/>
              <w:rPr>
                <w:b/>
                <w:sz w:val="21"/>
                <w:szCs w:val="21"/>
              </w:rPr>
            </w:pPr>
            <w:r w:rsidRPr="00563F19">
              <w:rPr>
                <w:sz w:val="21"/>
                <w:szCs w:val="21"/>
                <w:lang w:bidi="ar"/>
              </w:rPr>
              <w:t>136</w:t>
            </w:r>
          </w:p>
        </w:tc>
      </w:tr>
      <w:tr w:rsidR="00563F19" w:rsidRPr="00563F19" w14:paraId="2584B228" w14:textId="77777777" w:rsidTr="00204736">
        <w:trPr>
          <w:trHeight w:val="227"/>
        </w:trPr>
        <w:tc>
          <w:tcPr>
            <w:tcW w:w="377" w:type="pct"/>
            <w:vMerge/>
            <w:vAlign w:val="center"/>
          </w:tcPr>
          <w:p w14:paraId="69F1B23C" w14:textId="77777777" w:rsidR="00204736" w:rsidRPr="00563F19" w:rsidRDefault="00204736" w:rsidP="00204736">
            <w:pPr>
              <w:pStyle w:val="a4"/>
              <w:jc w:val="center"/>
              <w:rPr>
                <w:b/>
                <w:sz w:val="21"/>
                <w:szCs w:val="21"/>
              </w:rPr>
            </w:pPr>
          </w:p>
        </w:tc>
        <w:tc>
          <w:tcPr>
            <w:tcW w:w="550" w:type="pct"/>
            <w:vAlign w:val="center"/>
          </w:tcPr>
          <w:p w14:paraId="784F89E0" w14:textId="77777777" w:rsidR="00204736" w:rsidRPr="00563F19" w:rsidRDefault="00204736" w:rsidP="00204736">
            <w:pPr>
              <w:pStyle w:val="a4"/>
              <w:jc w:val="center"/>
              <w:rPr>
                <w:b/>
                <w:sz w:val="21"/>
                <w:szCs w:val="21"/>
              </w:rPr>
            </w:pPr>
            <w:r w:rsidRPr="00563F19">
              <w:rPr>
                <w:sz w:val="21"/>
                <w:szCs w:val="21"/>
              </w:rPr>
              <w:t>10</w:t>
            </w:r>
          </w:p>
        </w:tc>
        <w:tc>
          <w:tcPr>
            <w:tcW w:w="957" w:type="pct"/>
            <w:gridSpan w:val="2"/>
            <w:vAlign w:val="center"/>
          </w:tcPr>
          <w:p w14:paraId="1E694DAA" w14:textId="77777777" w:rsidR="00204736" w:rsidRPr="00563F19" w:rsidRDefault="00204736" w:rsidP="00204736">
            <w:pPr>
              <w:pStyle w:val="a4"/>
              <w:jc w:val="center"/>
              <w:rPr>
                <w:b/>
                <w:sz w:val="21"/>
                <w:szCs w:val="21"/>
              </w:rPr>
            </w:pPr>
            <w:r w:rsidRPr="00563F19">
              <w:rPr>
                <w:sz w:val="21"/>
                <w:szCs w:val="21"/>
              </w:rPr>
              <w:t>昌隆</w:t>
            </w:r>
          </w:p>
        </w:tc>
        <w:tc>
          <w:tcPr>
            <w:tcW w:w="952" w:type="pct"/>
            <w:gridSpan w:val="2"/>
            <w:vAlign w:val="center"/>
          </w:tcPr>
          <w:p w14:paraId="48D52CD4" w14:textId="77777777" w:rsidR="00204736" w:rsidRPr="00563F19" w:rsidRDefault="00204736" w:rsidP="00204736">
            <w:pPr>
              <w:pStyle w:val="a4"/>
              <w:jc w:val="center"/>
              <w:rPr>
                <w:b/>
                <w:sz w:val="21"/>
                <w:szCs w:val="21"/>
              </w:rPr>
            </w:pPr>
            <w:r w:rsidRPr="00563F19">
              <w:rPr>
                <w:sz w:val="21"/>
                <w:szCs w:val="21"/>
              </w:rPr>
              <w:t>西北</w:t>
            </w:r>
          </w:p>
        </w:tc>
        <w:tc>
          <w:tcPr>
            <w:tcW w:w="785" w:type="pct"/>
            <w:gridSpan w:val="2"/>
            <w:vAlign w:val="center"/>
          </w:tcPr>
          <w:p w14:paraId="35259217" w14:textId="77777777" w:rsidR="00204736" w:rsidRPr="00563F19" w:rsidRDefault="00204736" w:rsidP="00204736">
            <w:pPr>
              <w:pStyle w:val="a4"/>
              <w:jc w:val="center"/>
              <w:rPr>
                <w:b/>
                <w:sz w:val="21"/>
                <w:szCs w:val="21"/>
              </w:rPr>
            </w:pPr>
            <w:r w:rsidRPr="00563F19">
              <w:rPr>
                <w:sz w:val="21"/>
                <w:szCs w:val="21"/>
              </w:rPr>
              <w:t>2800</w:t>
            </w:r>
          </w:p>
        </w:tc>
        <w:tc>
          <w:tcPr>
            <w:tcW w:w="661" w:type="pct"/>
            <w:gridSpan w:val="2"/>
            <w:vAlign w:val="center"/>
          </w:tcPr>
          <w:p w14:paraId="7D62445C"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3DE56C9E" w14:textId="77777777" w:rsidR="00204736" w:rsidRPr="00563F19" w:rsidRDefault="00204736" w:rsidP="00204736">
            <w:pPr>
              <w:pStyle w:val="a4"/>
              <w:jc w:val="center"/>
              <w:rPr>
                <w:b/>
                <w:sz w:val="21"/>
                <w:szCs w:val="21"/>
              </w:rPr>
            </w:pPr>
            <w:r w:rsidRPr="00563F19">
              <w:rPr>
                <w:sz w:val="21"/>
                <w:szCs w:val="21"/>
                <w:lang w:bidi="ar"/>
              </w:rPr>
              <w:t>135</w:t>
            </w:r>
          </w:p>
        </w:tc>
      </w:tr>
      <w:tr w:rsidR="00563F19" w:rsidRPr="00563F19" w14:paraId="6E36EE74" w14:textId="77777777" w:rsidTr="00204736">
        <w:trPr>
          <w:trHeight w:val="227"/>
        </w:trPr>
        <w:tc>
          <w:tcPr>
            <w:tcW w:w="377" w:type="pct"/>
            <w:vMerge/>
            <w:vAlign w:val="center"/>
          </w:tcPr>
          <w:p w14:paraId="6EB36A51" w14:textId="77777777" w:rsidR="00204736" w:rsidRPr="00563F19" w:rsidRDefault="00204736" w:rsidP="00204736">
            <w:pPr>
              <w:pStyle w:val="a4"/>
              <w:jc w:val="center"/>
              <w:rPr>
                <w:b/>
                <w:sz w:val="21"/>
                <w:szCs w:val="21"/>
              </w:rPr>
            </w:pPr>
          </w:p>
        </w:tc>
        <w:tc>
          <w:tcPr>
            <w:tcW w:w="550" w:type="pct"/>
            <w:vAlign w:val="center"/>
          </w:tcPr>
          <w:p w14:paraId="740291B2" w14:textId="77777777" w:rsidR="00204736" w:rsidRPr="00563F19" w:rsidRDefault="00204736" w:rsidP="00204736">
            <w:pPr>
              <w:pStyle w:val="a4"/>
              <w:jc w:val="center"/>
              <w:rPr>
                <w:b/>
                <w:sz w:val="21"/>
                <w:szCs w:val="21"/>
              </w:rPr>
            </w:pPr>
            <w:r w:rsidRPr="00563F19">
              <w:rPr>
                <w:sz w:val="21"/>
                <w:szCs w:val="21"/>
              </w:rPr>
              <w:t>11</w:t>
            </w:r>
          </w:p>
        </w:tc>
        <w:tc>
          <w:tcPr>
            <w:tcW w:w="957" w:type="pct"/>
            <w:gridSpan w:val="2"/>
            <w:vAlign w:val="center"/>
          </w:tcPr>
          <w:p w14:paraId="219C45A3" w14:textId="77777777" w:rsidR="00204736" w:rsidRPr="00563F19" w:rsidRDefault="00204736" w:rsidP="00204736">
            <w:pPr>
              <w:pStyle w:val="a4"/>
              <w:jc w:val="center"/>
              <w:rPr>
                <w:b/>
                <w:sz w:val="21"/>
                <w:szCs w:val="21"/>
              </w:rPr>
            </w:pPr>
            <w:r w:rsidRPr="00563F19">
              <w:rPr>
                <w:sz w:val="21"/>
                <w:szCs w:val="21"/>
              </w:rPr>
              <w:t>革新</w:t>
            </w:r>
          </w:p>
        </w:tc>
        <w:tc>
          <w:tcPr>
            <w:tcW w:w="952" w:type="pct"/>
            <w:gridSpan w:val="2"/>
            <w:vAlign w:val="center"/>
          </w:tcPr>
          <w:p w14:paraId="03284E51" w14:textId="77777777" w:rsidR="00204736" w:rsidRPr="00563F19" w:rsidRDefault="00204736" w:rsidP="00204736">
            <w:pPr>
              <w:pStyle w:val="a4"/>
              <w:jc w:val="center"/>
              <w:rPr>
                <w:b/>
                <w:sz w:val="21"/>
                <w:szCs w:val="21"/>
              </w:rPr>
            </w:pPr>
            <w:r w:rsidRPr="00563F19">
              <w:rPr>
                <w:sz w:val="21"/>
                <w:szCs w:val="21"/>
              </w:rPr>
              <w:t>西北</w:t>
            </w:r>
          </w:p>
        </w:tc>
        <w:tc>
          <w:tcPr>
            <w:tcW w:w="785" w:type="pct"/>
            <w:gridSpan w:val="2"/>
            <w:vAlign w:val="center"/>
          </w:tcPr>
          <w:p w14:paraId="3C513392" w14:textId="77777777" w:rsidR="00204736" w:rsidRPr="00563F19" w:rsidRDefault="00204736" w:rsidP="00204736">
            <w:pPr>
              <w:pStyle w:val="a4"/>
              <w:jc w:val="center"/>
              <w:rPr>
                <w:b/>
                <w:sz w:val="21"/>
                <w:szCs w:val="21"/>
              </w:rPr>
            </w:pPr>
            <w:r w:rsidRPr="00563F19">
              <w:rPr>
                <w:sz w:val="21"/>
                <w:szCs w:val="21"/>
              </w:rPr>
              <w:t>2800</w:t>
            </w:r>
          </w:p>
        </w:tc>
        <w:tc>
          <w:tcPr>
            <w:tcW w:w="661" w:type="pct"/>
            <w:gridSpan w:val="2"/>
            <w:vAlign w:val="center"/>
          </w:tcPr>
          <w:p w14:paraId="12344016"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798B4084" w14:textId="77777777" w:rsidR="00204736" w:rsidRPr="00563F19" w:rsidRDefault="00204736" w:rsidP="00204736">
            <w:pPr>
              <w:pStyle w:val="a4"/>
              <w:jc w:val="center"/>
              <w:rPr>
                <w:b/>
                <w:sz w:val="21"/>
                <w:szCs w:val="21"/>
              </w:rPr>
            </w:pPr>
            <w:r w:rsidRPr="00563F19">
              <w:rPr>
                <w:sz w:val="21"/>
                <w:szCs w:val="21"/>
                <w:lang w:bidi="ar"/>
              </w:rPr>
              <w:t>248</w:t>
            </w:r>
          </w:p>
        </w:tc>
      </w:tr>
      <w:tr w:rsidR="00563F19" w:rsidRPr="00563F19" w14:paraId="320D8115" w14:textId="77777777" w:rsidTr="00204736">
        <w:trPr>
          <w:trHeight w:val="227"/>
        </w:trPr>
        <w:tc>
          <w:tcPr>
            <w:tcW w:w="377" w:type="pct"/>
            <w:vMerge/>
            <w:vAlign w:val="center"/>
          </w:tcPr>
          <w:p w14:paraId="4C66C490" w14:textId="77777777" w:rsidR="00204736" w:rsidRPr="00563F19" w:rsidRDefault="00204736" w:rsidP="00204736">
            <w:pPr>
              <w:pStyle w:val="a4"/>
              <w:jc w:val="center"/>
              <w:rPr>
                <w:b/>
                <w:sz w:val="21"/>
                <w:szCs w:val="21"/>
              </w:rPr>
            </w:pPr>
          </w:p>
        </w:tc>
        <w:tc>
          <w:tcPr>
            <w:tcW w:w="550" w:type="pct"/>
            <w:vAlign w:val="center"/>
          </w:tcPr>
          <w:p w14:paraId="1D8F9BDC" w14:textId="77777777" w:rsidR="00204736" w:rsidRPr="00563F19" w:rsidRDefault="00204736" w:rsidP="00204736">
            <w:pPr>
              <w:pStyle w:val="a4"/>
              <w:jc w:val="center"/>
              <w:rPr>
                <w:b/>
                <w:sz w:val="21"/>
                <w:szCs w:val="21"/>
              </w:rPr>
            </w:pPr>
            <w:r w:rsidRPr="00563F19">
              <w:rPr>
                <w:sz w:val="21"/>
                <w:szCs w:val="21"/>
              </w:rPr>
              <w:t>12</w:t>
            </w:r>
          </w:p>
        </w:tc>
        <w:tc>
          <w:tcPr>
            <w:tcW w:w="957" w:type="pct"/>
            <w:gridSpan w:val="2"/>
            <w:vAlign w:val="center"/>
          </w:tcPr>
          <w:p w14:paraId="295B0EB4" w14:textId="77777777" w:rsidR="00204736" w:rsidRPr="00563F19" w:rsidRDefault="00204736" w:rsidP="00204736">
            <w:pPr>
              <w:pStyle w:val="a4"/>
              <w:jc w:val="center"/>
              <w:rPr>
                <w:b/>
                <w:sz w:val="21"/>
                <w:szCs w:val="21"/>
              </w:rPr>
            </w:pPr>
            <w:r w:rsidRPr="00563F19">
              <w:rPr>
                <w:sz w:val="21"/>
                <w:szCs w:val="21"/>
              </w:rPr>
              <w:t>岜河</w:t>
            </w:r>
          </w:p>
        </w:tc>
        <w:tc>
          <w:tcPr>
            <w:tcW w:w="952" w:type="pct"/>
            <w:gridSpan w:val="2"/>
            <w:vAlign w:val="center"/>
          </w:tcPr>
          <w:p w14:paraId="254FE9AE" w14:textId="77777777" w:rsidR="00204736" w:rsidRPr="00563F19" w:rsidRDefault="00204736" w:rsidP="00204736">
            <w:pPr>
              <w:pStyle w:val="a4"/>
              <w:jc w:val="center"/>
              <w:rPr>
                <w:b/>
                <w:sz w:val="21"/>
                <w:szCs w:val="21"/>
              </w:rPr>
            </w:pPr>
            <w:r w:rsidRPr="00563F19">
              <w:rPr>
                <w:sz w:val="21"/>
                <w:szCs w:val="21"/>
              </w:rPr>
              <w:t>北</w:t>
            </w:r>
          </w:p>
        </w:tc>
        <w:tc>
          <w:tcPr>
            <w:tcW w:w="785" w:type="pct"/>
            <w:gridSpan w:val="2"/>
            <w:vAlign w:val="center"/>
          </w:tcPr>
          <w:p w14:paraId="05C48D55" w14:textId="77777777" w:rsidR="00204736" w:rsidRPr="00563F19" w:rsidRDefault="00204736" w:rsidP="00204736">
            <w:pPr>
              <w:pStyle w:val="a4"/>
              <w:jc w:val="center"/>
              <w:rPr>
                <w:b/>
                <w:sz w:val="21"/>
                <w:szCs w:val="21"/>
              </w:rPr>
            </w:pPr>
            <w:r w:rsidRPr="00563F19">
              <w:rPr>
                <w:sz w:val="21"/>
                <w:szCs w:val="21"/>
              </w:rPr>
              <w:t>1450</w:t>
            </w:r>
          </w:p>
        </w:tc>
        <w:tc>
          <w:tcPr>
            <w:tcW w:w="661" w:type="pct"/>
            <w:gridSpan w:val="2"/>
            <w:vAlign w:val="center"/>
          </w:tcPr>
          <w:p w14:paraId="606EB68A"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125DC2F9" w14:textId="77777777" w:rsidR="00204736" w:rsidRPr="00563F19" w:rsidRDefault="00204736" w:rsidP="00204736">
            <w:pPr>
              <w:pStyle w:val="a4"/>
              <w:jc w:val="center"/>
              <w:rPr>
                <w:b/>
                <w:sz w:val="21"/>
                <w:szCs w:val="21"/>
              </w:rPr>
            </w:pPr>
            <w:r w:rsidRPr="00563F19">
              <w:rPr>
                <w:sz w:val="21"/>
                <w:szCs w:val="21"/>
                <w:lang w:bidi="ar"/>
              </w:rPr>
              <w:t>160</w:t>
            </w:r>
          </w:p>
        </w:tc>
      </w:tr>
      <w:tr w:rsidR="00563F19" w:rsidRPr="00563F19" w14:paraId="031D533F" w14:textId="77777777" w:rsidTr="00204736">
        <w:trPr>
          <w:trHeight w:val="227"/>
        </w:trPr>
        <w:tc>
          <w:tcPr>
            <w:tcW w:w="377" w:type="pct"/>
            <w:vMerge/>
            <w:vAlign w:val="center"/>
          </w:tcPr>
          <w:p w14:paraId="4B1DC610" w14:textId="77777777" w:rsidR="00204736" w:rsidRPr="00563F19" w:rsidRDefault="00204736" w:rsidP="00204736">
            <w:pPr>
              <w:pStyle w:val="a4"/>
              <w:jc w:val="center"/>
              <w:rPr>
                <w:b/>
                <w:sz w:val="21"/>
                <w:szCs w:val="21"/>
              </w:rPr>
            </w:pPr>
          </w:p>
        </w:tc>
        <w:tc>
          <w:tcPr>
            <w:tcW w:w="550" w:type="pct"/>
            <w:vAlign w:val="center"/>
          </w:tcPr>
          <w:p w14:paraId="50443FEF" w14:textId="77777777" w:rsidR="00204736" w:rsidRPr="00563F19" w:rsidRDefault="00204736" w:rsidP="00204736">
            <w:pPr>
              <w:pStyle w:val="a4"/>
              <w:jc w:val="center"/>
              <w:rPr>
                <w:b/>
                <w:sz w:val="21"/>
                <w:szCs w:val="21"/>
              </w:rPr>
            </w:pPr>
            <w:r w:rsidRPr="00563F19">
              <w:rPr>
                <w:sz w:val="21"/>
                <w:szCs w:val="21"/>
              </w:rPr>
              <w:t>13</w:t>
            </w:r>
          </w:p>
        </w:tc>
        <w:tc>
          <w:tcPr>
            <w:tcW w:w="957" w:type="pct"/>
            <w:gridSpan w:val="2"/>
            <w:vAlign w:val="center"/>
          </w:tcPr>
          <w:p w14:paraId="655591C8" w14:textId="77777777" w:rsidR="00204736" w:rsidRPr="00563F19" w:rsidRDefault="00204736" w:rsidP="00204736">
            <w:pPr>
              <w:pStyle w:val="a4"/>
              <w:jc w:val="center"/>
              <w:rPr>
                <w:b/>
                <w:sz w:val="21"/>
                <w:szCs w:val="21"/>
              </w:rPr>
            </w:pPr>
            <w:r w:rsidRPr="00563F19">
              <w:rPr>
                <w:sz w:val="21"/>
                <w:szCs w:val="21"/>
              </w:rPr>
              <w:t>平塘</w:t>
            </w:r>
          </w:p>
        </w:tc>
        <w:tc>
          <w:tcPr>
            <w:tcW w:w="952" w:type="pct"/>
            <w:gridSpan w:val="2"/>
            <w:vAlign w:val="center"/>
          </w:tcPr>
          <w:p w14:paraId="1EC69D52" w14:textId="77777777" w:rsidR="00204736" w:rsidRPr="00563F19" w:rsidRDefault="00204736" w:rsidP="00204736">
            <w:pPr>
              <w:pStyle w:val="a4"/>
              <w:jc w:val="center"/>
              <w:rPr>
                <w:b/>
                <w:sz w:val="21"/>
                <w:szCs w:val="21"/>
              </w:rPr>
            </w:pPr>
            <w:r w:rsidRPr="00563F19">
              <w:rPr>
                <w:sz w:val="21"/>
                <w:szCs w:val="21"/>
              </w:rPr>
              <w:t>北</w:t>
            </w:r>
          </w:p>
        </w:tc>
        <w:tc>
          <w:tcPr>
            <w:tcW w:w="785" w:type="pct"/>
            <w:gridSpan w:val="2"/>
            <w:vAlign w:val="center"/>
          </w:tcPr>
          <w:p w14:paraId="448E0956" w14:textId="77777777" w:rsidR="00204736" w:rsidRPr="00563F19" w:rsidRDefault="00204736" w:rsidP="00204736">
            <w:pPr>
              <w:pStyle w:val="a4"/>
              <w:jc w:val="center"/>
              <w:rPr>
                <w:b/>
                <w:sz w:val="21"/>
                <w:szCs w:val="21"/>
              </w:rPr>
            </w:pPr>
            <w:r w:rsidRPr="00563F19">
              <w:rPr>
                <w:sz w:val="21"/>
                <w:szCs w:val="21"/>
              </w:rPr>
              <w:t>2600</w:t>
            </w:r>
          </w:p>
        </w:tc>
        <w:tc>
          <w:tcPr>
            <w:tcW w:w="661" w:type="pct"/>
            <w:gridSpan w:val="2"/>
            <w:vAlign w:val="center"/>
          </w:tcPr>
          <w:p w14:paraId="18090B13"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2DFAA1C8" w14:textId="77777777" w:rsidR="00204736" w:rsidRPr="00563F19" w:rsidRDefault="00204736" w:rsidP="00204736">
            <w:pPr>
              <w:pStyle w:val="a4"/>
              <w:jc w:val="center"/>
              <w:rPr>
                <w:b/>
                <w:sz w:val="21"/>
                <w:szCs w:val="21"/>
              </w:rPr>
            </w:pPr>
            <w:r w:rsidRPr="00563F19">
              <w:rPr>
                <w:sz w:val="21"/>
                <w:szCs w:val="21"/>
                <w:lang w:bidi="ar"/>
              </w:rPr>
              <w:t>230</w:t>
            </w:r>
          </w:p>
        </w:tc>
      </w:tr>
      <w:tr w:rsidR="00563F19" w:rsidRPr="00563F19" w14:paraId="3780C935" w14:textId="77777777" w:rsidTr="00204736">
        <w:trPr>
          <w:trHeight w:val="227"/>
        </w:trPr>
        <w:tc>
          <w:tcPr>
            <w:tcW w:w="377" w:type="pct"/>
            <w:vMerge/>
            <w:vAlign w:val="center"/>
          </w:tcPr>
          <w:p w14:paraId="170F4658" w14:textId="77777777" w:rsidR="00204736" w:rsidRPr="00563F19" w:rsidRDefault="00204736" w:rsidP="00204736">
            <w:pPr>
              <w:pStyle w:val="a4"/>
              <w:jc w:val="center"/>
              <w:rPr>
                <w:b/>
                <w:sz w:val="21"/>
                <w:szCs w:val="21"/>
              </w:rPr>
            </w:pPr>
          </w:p>
        </w:tc>
        <w:tc>
          <w:tcPr>
            <w:tcW w:w="550" w:type="pct"/>
            <w:vAlign w:val="center"/>
          </w:tcPr>
          <w:p w14:paraId="400A6920" w14:textId="77777777" w:rsidR="00204736" w:rsidRPr="00563F19" w:rsidRDefault="00204736" w:rsidP="00204736">
            <w:pPr>
              <w:pStyle w:val="a4"/>
              <w:jc w:val="center"/>
              <w:rPr>
                <w:b/>
                <w:sz w:val="21"/>
                <w:szCs w:val="21"/>
              </w:rPr>
            </w:pPr>
            <w:r w:rsidRPr="00563F19">
              <w:rPr>
                <w:sz w:val="21"/>
                <w:szCs w:val="21"/>
              </w:rPr>
              <w:t>14</w:t>
            </w:r>
          </w:p>
        </w:tc>
        <w:tc>
          <w:tcPr>
            <w:tcW w:w="957" w:type="pct"/>
            <w:gridSpan w:val="2"/>
            <w:vAlign w:val="center"/>
          </w:tcPr>
          <w:p w14:paraId="6A6FC238" w14:textId="77777777" w:rsidR="00204736" w:rsidRPr="00563F19" w:rsidRDefault="00204736" w:rsidP="00204736">
            <w:pPr>
              <w:pStyle w:val="a4"/>
              <w:jc w:val="center"/>
              <w:rPr>
                <w:b/>
                <w:sz w:val="21"/>
                <w:szCs w:val="21"/>
              </w:rPr>
            </w:pPr>
            <w:r w:rsidRPr="00563F19">
              <w:rPr>
                <w:sz w:val="21"/>
                <w:szCs w:val="21"/>
              </w:rPr>
              <w:t>枯旧</w:t>
            </w:r>
          </w:p>
        </w:tc>
        <w:tc>
          <w:tcPr>
            <w:tcW w:w="952" w:type="pct"/>
            <w:gridSpan w:val="2"/>
            <w:vAlign w:val="center"/>
          </w:tcPr>
          <w:p w14:paraId="5C7AD720" w14:textId="77777777" w:rsidR="00204736" w:rsidRPr="00563F19" w:rsidRDefault="00204736" w:rsidP="00204736">
            <w:pPr>
              <w:pStyle w:val="a4"/>
              <w:jc w:val="center"/>
              <w:rPr>
                <w:b/>
                <w:sz w:val="21"/>
                <w:szCs w:val="21"/>
              </w:rPr>
            </w:pPr>
            <w:r w:rsidRPr="00563F19">
              <w:rPr>
                <w:sz w:val="21"/>
                <w:szCs w:val="21"/>
              </w:rPr>
              <w:t>北</w:t>
            </w:r>
          </w:p>
        </w:tc>
        <w:tc>
          <w:tcPr>
            <w:tcW w:w="785" w:type="pct"/>
            <w:gridSpan w:val="2"/>
            <w:vAlign w:val="center"/>
          </w:tcPr>
          <w:p w14:paraId="6F9BDF55" w14:textId="77777777" w:rsidR="00204736" w:rsidRPr="00563F19" w:rsidRDefault="00204736" w:rsidP="00204736">
            <w:pPr>
              <w:pStyle w:val="a4"/>
              <w:jc w:val="center"/>
              <w:rPr>
                <w:b/>
                <w:sz w:val="21"/>
                <w:szCs w:val="21"/>
              </w:rPr>
            </w:pPr>
            <w:r w:rsidRPr="00563F19">
              <w:rPr>
                <w:sz w:val="21"/>
                <w:szCs w:val="21"/>
              </w:rPr>
              <w:t>2700</w:t>
            </w:r>
          </w:p>
        </w:tc>
        <w:tc>
          <w:tcPr>
            <w:tcW w:w="661" w:type="pct"/>
            <w:gridSpan w:val="2"/>
            <w:vAlign w:val="center"/>
          </w:tcPr>
          <w:p w14:paraId="49D3B19F"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5951F069" w14:textId="77777777" w:rsidR="00204736" w:rsidRPr="00563F19" w:rsidRDefault="00204736" w:rsidP="00204736">
            <w:pPr>
              <w:pStyle w:val="a4"/>
              <w:jc w:val="center"/>
              <w:rPr>
                <w:b/>
                <w:sz w:val="21"/>
                <w:szCs w:val="21"/>
              </w:rPr>
            </w:pPr>
            <w:r w:rsidRPr="00563F19">
              <w:rPr>
                <w:sz w:val="21"/>
                <w:szCs w:val="21"/>
                <w:lang w:bidi="ar"/>
              </w:rPr>
              <w:t>260</w:t>
            </w:r>
          </w:p>
        </w:tc>
      </w:tr>
      <w:tr w:rsidR="00563F19" w:rsidRPr="00563F19" w14:paraId="6D4A8136" w14:textId="77777777" w:rsidTr="00204736">
        <w:trPr>
          <w:trHeight w:val="154"/>
        </w:trPr>
        <w:tc>
          <w:tcPr>
            <w:tcW w:w="377" w:type="pct"/>
            <w:vMerge/>
            <w:vAlign w:val="center"/>
          </w:tcPr>
          <w:p w14:paraId="62B3C0A8" w14:textId="77777777" w:rsidR="00204736" w:rsidRPr="00563F19" w:rsidRDefault="00204736" w:rsidP="00204736">
            <w:pPr>
              <w:pStyle w:val="a4"/>
              <w:jc w:val="center"/>
              <w:rPr>
                <w:b/>
                <w:sz w:val="21"/>
                <w:szCs w:val="21"/>
              </w:rPr>
            </w:pPr>
          </w:p>
        </w:tc>
        <w:tc>
          <w:tcPr>
            <w:tcW w:w="550" w:type="pct"/>
            <w:vAlign w:val="center"/>
          </w:tcPr>
          <w:p w14:paraId="24F2D509" w14:textId="77777777" w:rsidR="00204736" w:rsidRPr="00563F19" w:rsidRDefault="00204736" w:rsidP="00204736">
            <w:pPr>
              <w:pStyle w:val="a4"/>
              <w:jc w:val="center"/>
              <w:rPr>
                <w:b/>
                <w:sz w:val="21"/>
                <w:szCs w:val="21"/>
              </w:rPr>
            </w:pPr>
            <w:r w:rsidRPr="00563F19">
              <w:rPr>
                <w:sz w:val="21"/>
                <w:szCs w:val="21"/>
              </w:rPr>
              <w:t>15</w:t>
            </w:r>
          </w:p>
        </w:tc>
        <w:tc>
          <w:tcPr>
            <w:tcW w:w="957" w:type="pct"/>
            <w:gridSpan w:val="2"/>
            <w:vAlign w:val="center"/>
          </w:tcPr>
          <w:p w14:paraId="12E3723E" w14:textId="77777777" w:rsidR="00204736" w:rsidRPr="00563F19" w:rsidRDefault="00204736" w:rsidP="00204736">
            <w:pPr>
              <w:pStyle w:val="a4"/>
              <w:jc w:val="center"/>
              <w:rPr>
                <w:b/>
                <w:sz w:val="21"/>
                <w:szCs w:val="21"/>
              </w:rPr>
            </w:pPr>
            <w:r w:rsidRPr="00563F19">
              <w:rPr>
                <w:sz w:val="21"/>
                <w:szCs w:val="21"/>
              </w:rPr>
              <w:t>崇边</w:t>
            </w:r>
          </w:p>
        </w:tc>
        <w:tc>
          <w:tcPr>
            <w:tcW w:w="952" w:type="pct"/>
            <w:gridSpan w:val="2"/>
            <w:vAlign w:val="center"/>
          </w:tcPr>
          <w:p w14:paraId="3AA2824D" w14:textId="77777777" w:rsidR="00204736" w:rsidRPr="00563F19" w:rsidRDefault="00204736" w:rsidP="00204736">
            <w:pPr>
              <w:pStyle w:val="a4"/>
              <w:jc w:val="center"/>
              <w:rPr>
                <w:b/>
                <w:sz w:val="21"/>
                <w:szCs w:val="21"/>
              </w:rPr>
            </w:pPr>
            <w:r w:rsidRPr="00563F19">
              <w:rPr>
                <w:sz w:val="21"/>
                <w:szCs w:val="21"/>
              </w:rPr>
              <w:t>东北</w:t>
            </w:r>
          </w:p>
        </w:tc>
        <w:tc>
          <w:tcPr>
            <w:tcW w:w="785" w:type="pct"/>
            <w:gridSpan w:val="2"/>
            <w:vAlign w:val="center"/>
          </w:tcPr>
          <w:p w14:paraId="076D8C48" w14:textId="77777777" w:rsidR="00204736" w:rsidRPr="00563F19" w:rsidRDefault="00204736" w:rsidP="00204736">
            <w:pPr>
              <w:pStyle w:val="a4"/>
              <w:jc w:val="center"/>
              <w:rPr>
                <w:b/>
                <w:sz w:val="21"/>
                <w:szCs w:val="21"/>
              </w:rPr>
            </w:pPr>
            <w:r w:rsidRPr="00563F19">
              <w:rPr>
                <w:sz w:val="21"/>
                <w:szCs w:val="21"/>
              </w:rPr>
              <w:t>3300</w:t>
            </w:r>
          </w:p>
        </w:tc>
        <w:tc>
          <w:tcPr>
            <w:tcW w:w="661" w:type="pct"/>
            <w:gridSpan w:val="2"/>
            <w:vAlign w:val="center"/>
          </w:tcPr>
          <w:p w14:paraId="10AB6480"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1A3B3AC6" w14:textId="77777777" w:rsidR="00204736" w:rsidRPr="00563F19" w:rsidRDefault="00204736" w:rsidP="00204736">
            <w:pPr>
              <w:pStyle w:val="a4"/>
              <w:jc w:val="center"/>
              <w:rPr>
                <w:b/>
                <w:sz w:val="21"/>
                <w:szCs w:val="21"/>
              </w:rPr>
            </w:pPr>
            <w:r w:rsidRPr="00563F19">
              <w:rPr>
                <w:sz w:val="21"/>
                <w:szCs w:val="21"/>
                <w:lang w:bidi="ar"/>
              </w:rPr>
              <w:t>620</w:t>
            </w:r>
          </w:p>
        </w:tc>
      </w:tr>
      <w:tr w:rsidR="00563F19" w:rsidRPr="00563F19" w14:paraId="0E59FE55" w14:textId="77777777" w:rsidTr="00204736">
        <w:trPr>
          <w:trHeight w:val="227"/>
        </w:trPr>
        <w:tc>
          <w:tcPr>
            <w:tcW w:w="377" w:type="pct"/>
            <w:vMerge/>
            <w:vAlign w:val="center"/>
          </w:tcPr>
          <w:p w14:paraId="5E4BF92A" w14:textId="77777777" w:rsidR="00204736" w:rsidRPr="00563F19" w:rsidRDefault="00204736" w:rsidP="00204736">
            <w:pPr>
              <w:pStyle w:val="a4"/>
              <w:jc w:val="center"/>
              <w:rPr>
                <w:b/>
                <w:sz w:val="21"/>
                <w:szCs w:val="21"/>
              </w:rPr>
            </w:pPr>
          </w:p>
        </w:tc>
        <w:tc>
          <w:tcPr>
            <w:tcW w:w="550" w:type="pct"/>
            <w:vAlign w:val="center"/>
          </w:tcPr>
          <w:p w14:paraId="23A2A689" w14:textId="77777777" w:rsidR="00204736" w:rsidRPr="00563F19" w:rsidRDefault="00204736" w:rsidP="00204736">
            <w:pPr>
              <w:pStyle w:val="a4"/>
              <w:jc w:val="center"/>
              <w:rPr>
                <w:b/>
                <w:sz w:val="21"/>
                <w:szCs w:val="21"/>
              </w:rPr>
            </w:pPr>
            <w:r w:rsidRPr="00563F19">
              <w:rPr>
                <w:sz w:val="21"/>
                <w:szCs w:val="21"/>
              </w:rPr>
              <w:t>16</w:t>
            </w:r>
          </w:p>
        </w:tc>
        <w:tc>
          <w:tcPr>
            <w:tcW w:w="957" w:type="pct"/>
            <w:gridSpan w:val="2"/>
            <w:vAlign w:val="center"/>
          </w:tcPr>
          <w:p w14:paraId="31DBAD49" w14:textId="77777777" w:rsidR="00204736" w:rsidRPr="00563F19" w:rsidRDefault="00204736" w:rsidP="00204736">
            <w:pPr>
              <w:pStyle w:val="a4"/>
              <w:jc w:val="center"/>
              <w:rPr>
                <w:b/>
                <w:sz w:val="21"/>
                <w:szCs w:val="21"/>
              </w:rPr>
            </w:pPr>
            <w:r w:rsidRPr="00563F19">
              <w:rPr>
                <w:sz w:val="21"/>
                <w:szCs w:val="21"/>
              </w:rPr>
              <w:t>岜羌</w:t>
            </w:r>
          </w:p>
        </w:tc>
        <w:tc>
          <w:tcPr>
            <w:tcW w:w="952" w:type="pct"/>
            <w:gridSpan w:val="2"/>
            <w:vAlign w:val="center"/>
          </w:tcPr>
          <w:p w14:paraId="5393A95A" w14:textId="77777777" w:rsidR="00204736" w:rsidRPr="00563F19" w:rsidRDefault="00204736" w:rsidP="00204736">
            <w:pPr>
              <w:pStyle w:val="a4"/>
              <w:jc w:val="center"/>
              <w:rPr>
                <w:b/>
                <w:sz w:val="21"/>
                <w:szCs w:val="21"/>
              </w:rPr>
            </w:pPr>
            <w:r w:rsidRPr="00563F19">
              <w:rPr>
                <w:sz w:val="21"/>
                <w:szCs w:val="21"/>
              </w:rPr>
              <w:t>东</w:t>
            </w:r>
          </w:p>
        </w:tc>
        <w:tc>
          <w:tcPr>
            <w:tcW w:w="785" w:type="pct"/>
            <w:gridSpan w:val="2"/>
            <w:vAlign w:val="center"/>
          </w:tcPr>
          <w:p w14:paraId="62D4C7BF" w14:textId="77777777" w:rsidR="00204736" w:rsidRPr="00563F19" w:rsidRDefault="00204736" w:rsidP="00204736">
            <w:pPr>
              <w:pStyle w:val="a4"/>
              <w:jc w:val="center"/>
              <w:rPr>
                <w:b/>
                <w:sz w:val="21"/>
                <w:szCs w:val="21"/>
              </w:rPr>
            </w:pPr>
            <w:r w:rsidRPr="00563F19">
              <w:rPr>
                <w:sz w:val="21"/>
                <w:szCs w:val="21"/>
              </w:rPr>
              <w:t>2600</w:t>
            </w:r>
          </w:p>
        </w:tc>
        <w:tc>
          <w:tcPr>
            <w:tcW w:w="661" w:type="pct"/>
            <w:gridSpan w:val="2"/>
            <w:vAlign w:val="center"/>
          </w:tcPr>
          <w:p w14:paraId="17FFD35D"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4C5C5C9E" w14:textId="77777777" w:rsidR="00204736" w:rsidRPr="00563F19" w:rsidRDefault="00204736" w:rsidP="00204736">
            <w:pPr>
              <w:pStyle w:val="a4"/>
              <w:jc w:val="center"/>
              <w:rPr>
                <w:b/>
                <w:sz w:val="21"/>
                <w:szCs w:val="21"/>
              </w:rPr>
            </w:pPr>
            <w:r w:rsidRPr="00563F19">
              <w:rPr>
                <w:sz w:val="21"/>
                <w:szCs w:val="21"/>
                <w:lang w:bidi="ar"/>
              </w:rPr>
              <w:t>147</w:t>
            </w:r>
          </w:p>
        </w:tc>
      </w:tr>
      <w:tr w:rsidR="00563F19" w:rsidRPr="00563F19" w14:paraId="62C20FDD" w14:textId="77777777" w:rsidTr="00204736">
        <w:trPr>
          <w:trHeight w:val="227"/>
        </w:trPr>
        <w:tc>
          <w:tcPr>
            <w:tcW w:w="377" w:type="pct"/>
            <w:vMerge/>
            <w:vAlign w:val="center"/>
          </w:tcPr>
          <w:p w14:paraId="2D7EA9B1" w14:textId="77777777" w:rsidR="00204736" w:rsidRPr="00563F19" w:rsidRDefault="00204736" w:rsidP="00204736">
            <w:pPr>
              <w:pStyle w:val="a4"/>
              <w:jc w:val="center"/>
              <w:rPr>
                <w:b/>
                <w:sz w:val="21"/>
                <w:szCs w:val="21"/>
              </w:rPr>
            </w:pPr>
          </w:p>
        </w:tc>
        <w:tc>
          <w:tcPr>
            <w:tcW w:w="550" w:type="pct"/>
            <w:vAlign w:val="center"/>
          </w:tcPr>
          <w:p w14:paraId="6F40C895" w14:textId="77777777" w:rsidR="00204736" w:rsidRPr="00563F19" w:rsidRDefault="00204736" w:rsidP="00204736">
            <w:pPr>
              <w:pStyle w:val="a4"/>
              <w:jc w:val="center"/>
              <w:rPr>
                <w:b/>
                <w:sz w:val="21"/>
                <w:szCs w:val="21"/>
              </w:rPr>
            </w:pPr>
            <w:r w:rsidRPr="00563F19">
              <w:rPr>
                <w:sz w:val="21"/>
                <w:szCs w:val="21"/>
              </w:rPr>
              <w:t>17</w:t>
            </w:r>
          </w:p>
        </w:tc>
        <w:tc>
          <w:tcPr>
            <w:tcW w:w="957" w:type="pct"/>
            <w:gridSpan w:val="2"/>
            <w:vAlign w:val="center"/>
          </w:tcPr>
          <w:p w14:paraId="235C01CE" w14:textId="77777777" w:rsidR="00204736" w:rsidRPr="00563F19" w:rsidRDefault="00204736" w:rsidP="00204736">
            <w:pPr>
              <w:pStyle w:val="a4"/>
              <w:jc w:val="center"/>
              <w:rPr>
                <w:b/>
                <w:sz w:val="21"/>
                <w:szCs w:val="21"/>
              </w:rPr>
            </w:pPr>
            <w:r w:rsidRPr="00563F19">
              <w:rPr>
                <w:sz w:val="21"/>
                <w:szCs w:val="21"/>
              </w:rPr>
              <w:t>顺利屯</w:t>
            </w:r>
          </w:p>
        </w:tc>
        <w:tc>
          <w:tcPr>
            <w:tcW w:w="952" w:type="pct"/>
            <w:gridSpan w:val="2"/>
            <w:vAlign w:val="center"/>
          </w:tcPr>
          <w:p w14:paraId="1BBDF11D" w14:textId="77777777" w:rsidR="00204736" w:rsidRPr="00563F19" w:rsidRDefault="00204736" w:rsidP="00204736">
            <w:pPr>
              <w:pStyle w:val="a4"/>
              <w:jc w:val="center"/>
              <w:rPr>
                <w:b/>
                <w:sz w:val="21"/>
                <w:szCs w:val="21"/>
              </w:rPr>
            </w:pPr>
            <w:r w:rsidRPr="00563F19">
              <w:rPr>
                <w:sz w:val="21"/>
                <w:szCs w:val="21"/>
              </w:rPr>
              <w:t>东南</w:t>
            </w:r>
          </w:p>
        </w:tc>
        <w:tc>
          <w:tcPr>
            <w:tcW w:w="785" w:type="pct"/>
            <w:gridSpan w:val="2"/>
            <w:vAlign w:val="center"/>
          </w:tcPr>
          <w:p w14:paraId="60D79EA1" w14:textId="77777777" w:rsidR="00204736" w:rsidRPr="00563F19" w:rsidRDefault="00204736" w:rsidP="00204736">
            <w:pPr>
              <w:pStyle w:val="a4"/>
              <w:jc w:val="center"/>
              <w:rPr>
                <w:b/>
                <w:sz w:val="21"/>
                <w:szCs w:val="21"/>
              </w:rPr>
            </w:pPr>
            <w:r w:rsidRPr="00563F19">
              <w:rPr>
                <w:sz w:val="21"/>
                <w:szCs w:val="21"/>
              </w:rPr>
              <w:t>2950</w:t>
            </w:r>
          </w:p>
        </w:tc>
        <w:tc>
          <w:tcPr>
            <w:tcW w:w="661" w:type="pct"/>
            <w:gridSpan w:val="2"/>
            <w:vAlign w:val="center"/>
          </w:tcPr>
          <w:p w14:paraId="4AED7010"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11F0ED08" w14:textId="77777777" w:rsidR="00204736" w:rsidRPr="00563F19" w:rsidRDefault="00204736" w:rsidP="00204736">
            <w:pPr>
              <w:pStyle w:val="a4"/>
              <w:jc w:val="center"/>
              <w:rPr>
                <w:b/>
                <w:sz w:val="21"/>
                <w:szCs w:val="21"/>
              </w:rPr>
            </w:pPr>
            <w:r w:rsidRPr="00563F19">
              <w:rPr>
                <w:sz w:val="21"/>
                <w:szCs w:val="21"/>
              </w:rPr>
              <w:t>130</w:t>
            </w:r>
          </w:p>
        </w:tc>
      </w:tr>
      <w:tr w:rsidR="00563F19" w:rsidRPr="00563F19" w14:paraId="50716C86" w14:textId="77777777" w:rsidTr="00204736">
        <w:trPr>
          <w:trHeight w:val="227"/>
        </w:trPr>
        <w:tc>
          <w:tcPr>
            <w:tcW w:w="377" w:type="pct"/>
            <w:vMerge/>
            <w:vAlign w:val="center"/>
          </w:tcPr>
          <w:p w14:paraId="49E787D2" w14:textId="77777777" w:rsidR="00204736" w:rsidRPr="00563F19" w:rsidRDefault="00204736" w:rsidP="00204736">
            <w:pPr>
              <w:pStyle w:val="a4"/>
              <w:jc w:val="center"/>
              <w:rPr>
                <w:b/>
                <w:sz w:val="21"/>
                <w:szCs w:val="21"/>
              </w:rPr>
            </w:pPr>
          </w:p>
        </w:tc>
        <w:tc>
          <w:tcPr>
            <w:tcW w:w="550" w:type="pct"/>
            <w:vAlign w:val="center"/>
          </w:tcPr>
          <w:p w14:paraId="52526AC4" w14:textId="77777777" w:rsidR="00204736" w:rsidRPr="00563F19" w:rsidRDefault="00204736" w:rsidP="00204736">
            <w:pPr>
              <w:pStyle w:val="a4"/>
              <w:jc w:val="center"/>
              <w:rPr>
                <w:b/>
                <w:sz w:val="21"/>
                <w:szCs w:val="21"/>
              </w:rPr>
            </w:pPr>
            <w:r w:rsidRPr="00563F19">
              <w:rPr>
                <w:sz w:val="21"/>
                <w:szCs w:val="21"/>
              </w:rPr>
              <w:t>18</w:t>
            </w:r>
          </w:p>
        </w:tc>
        <w:tc>
          <w:tcPr>
            <w:tcW w:w="957" w:type="pct"/>
            <w:gridSpan w:val="2"/>
            <w:vAlign w:val="center"/>
          </w:tcPr>
          <w:p w14:paraId="3ED6B520" w14:textId="77777777" w:rsidR="00204736" w:rsidRPr="00563F19" w:rsidRDefault="00204736" w:rsidP="00204736">
            <w:pPr>
              <w:pStyle w:val="a4"/>
              <w:jc w:val="center"/>
              <w:rPr>
                <w:b/>
                <w:sz w:val="21"/>
                <w:szCs w:val="21"/>
              </w:rPr>
            </w:pPr>
            <w:r w:rsidRPr="00563F19">
              <w:rPr>
                <w:sz w:val="21"/>
                <w:szCs w:val="21"/>
              </w:rPr>
              <w:t>那凌屯</w:t>
            </w:r>
          </w:p>
        </w:tc>
        <w:tc>
          <w:tcPr>
            <w:tcW w:w="952" w:type="pct"/>
            <w:gridSpan w:val="2"/>
            <w:vAlign w:val="center"/>
          </w:tcPr>
          <w:p w14:paraId="4DEF50E2"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70FEDA25" w14:textId="77777777" w:rsidR="00204736" w:rsidRPr="00563F19" w:rsidRDefault="00204736" w:rsidP="00204736">
            <w:pPr>
              <w:pStyle w:val="a4"/>
              <w:jc w:val="center"/>
              <w:rPr>
                <w:b/>
                <w:sz w:val="21"/>
                <w:szCs w:val="21"/>
              </w:rPr>
            </w:pPr>
            <w:r w:rsidRPr="00563F19">
              <w:rPr>
                <w:sz w:val="21"/>
                <w:szCs w:val="21"/>
              </w:rPr>
              <w:t>2650</w:t>
            </w:r>
          </w:p>
        </w:tc>
        <w:tc>
          <w:tcPr>
            <w:tcW w:w="661" w:type="pct"/>
            <w:gridSpan w:val="2"/>
            <w:vAlign w:val="center"/>
          </w:tcPr>
          <w:p w14:paraId="7C03BACB"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3621F99A" w14:textId="77777777" w:rsidR="00204736" w:rsidRPr="00563F19" w:rsidRDefault="00204736" w:rsidP="00204736">
            <w:pPr>
              <w:pStyle w:val="a4"/>
              <w:jc w:val="center"/>
              <w:rPr>
                <w:b/>
                <w:sz w:val="21"/>
                <w:szCs w:val="21"/>
              </w:rPr>
            </w:pPr>
            <w:r w:rsidRPr="00563F19">
              <w:rPr>
                <w:sz w:val="21"/>
                <w:szCs w:val="21"/>
                <w:lang w:bidi="ar"/>
              </w:rPr>
              <w:t>315</w:t>
            </w:r>
          </w:p>
        </w:tc>
      </w:tr>
      <w:tr w:rsidR="00563F19" w:rsidRPr="00563F19" w14:paraId="7D322AFB" w14:textId="77777777" w:rsidTr="00204736">
        <w:trPr>
          <w:trHeight w:val="227"/>
        </w:trPr>
        <w:tc>
          <w:tcPr>
            <w:tcW w:w="377" w:type="pct"/>
            <w:vMerge/>
            <w:vAlign w:val="center"/>
          </w:tcPr>
          <w:p w14:paraId="2A5D39E1" w14:textId="77777777" w:rsidR="00204736" w:rsidRPr="00563F19" w:rsidRDefault="00204736" w:rsidP="00204736">
            <w:pPr>
              <w:pStyle w:val="a4"/>
              <w:jc w:val="center"/>
              <w:rPr>
                <w:b/>
                <w:sz w:val="21"/>
                <w:szCs w:val="21"/>
              </w:rPr>
            </w:pPr>
          </w:p>
        </w:tc>
        <w:tc>
          <w:tcPr>
            <w:tcW w:w="550" w:type="pct"/>
            <w:vAlign w:val="center"/>
          </w:tcPr>
          <w:p w14:paraId="5582477A" w14:textId="77777777" w:rsidR="00204736" w:rsidRPr="00563F19" w:rsidRDefault="00204736" w:rsidP="00204736">
            <w:pPr>
              <w:pStyle w:val="a4"/>
              <w:jc w:val="center"/>
              <w:rPr>
                <w:b/>
                <w:sz w:val="21"/>
                <w:szCs w:val="21"/>
              </w:rPr>
            </w:pPr>
            <w:r w:rsidRPr="00563F19">
              <w:rPr>
                <w:sz w:val="21"/>
                <w:szCs w:val="21"/>
              </w:rPr>
              <w:t>19</w:t>
            </w:r>
          </w:p>
        </w:tc>
        <w:tc>
          <w:tcPr>
            <w:tcW w:w="957" w:type="pct"/>
            <w:gridSpan w:val="2"/>
            <w:vAlign w:val="center"/>
          </w:tcPr>
          <w:p w14:paraId="01FCEBE4" w14:textId="77777777" w:rsidR="00204736" w:rsidRPr="00563F19" w:rsidRDefault="00204736" w:rsidP="00204736">
            <w:pPr>
              <w:pStyle w:val="a4"/>
              <w:jc w:val="center"/>
              <w:rPr>
                <w:b/>
                <w:sz w:val="21"/>
                <w:szCs w:val="21"/>
              </w:rPr>
            </w:pPr>
            <w:r w:rsidRPr="00563F19">
              <w:rPr>
                <w:sz w:val="21"/>
                <w:szCs w:val="21"/>
              </w:rPr>
              <w:t>坡弄</w:t>
            </w:r>
          </w:p>
        </w:tc>
        <w:tc>
          <w:tcPr>
            <w:tcW w:w="952" w:type="pct"/>
            <w:gridSpan w:val="2"/>
            <w:vAlign w:val="center"/>
          </w:tcPr>
          <w:p w14:paraId="5EF231C3" w14:textId="77777777" w:rsidR="00204736" w:rsidRPr="00563F19" w:rsidRDefault="00204736" w:rsidP="00204736">
            <w:pPr>
              <w:pStyle w:val="a4"/>
              <w:jc w:val="center"/>
              <w:rPr>
                <w:b/>
                <w:sz w:val="21"/>
                <w:szCs w:val="21"/>
              </w:rPr>
            </w:pPr>
            <w:r w:rsidRPr="00563F19">
              <w:rPr>
                <w:sz w:val="21"/>
                <w:szCs w:val="21"/>
              </w:rPr>
              <w:t>东</w:t>
            </w:r>
          </w:p>
        </w:tc>
        <w:tc>
          <w:tcPr>
            <w:tcW w:w="785" w:type="pct"/>
            <w:gridSpan w:val="2"/>
            <w:vAlign w:val="center"/>
          </w:tcPr>
          <w:p w14:paraId="0C6BFEEE" w14:textId="77777777" w:rsidR="00204736" w:rsidRPr="00563F19" w:rsidRDefault="00204736" w:rsidP="00204736">
            <w:pPr>
              <w:pStyle w:val="a4"/>
              <w:jc w:val="center"/>
              <w:rPr>
                <w:b/>
                <w:sz w:val="21"/>
                <w:szCs w:val="21"/>
              </w:rPr>
            </w:pPr>
            <w:r w:rsidRPr="00563F19">
              <w:rPr>
                <w:sz w:val="21"/>
                <w:szCs w:val="21"/>
              </w:rPr>
              <w:t>4300</w:t>
            </w:r>
          </w:p>
        </w:tc>
        <w:tc>
          <w:tcPr>
            <w:tcW w:w="661" w:type="pct"/>
            <w:gridSpan w:val="2"/>
            <w:vAlign w:val="center"/>
          </w:tcPr>
          <w:p w14:paraId="261FA8F5" w14:textId="77777777" w:rsidR="00204736" w:rsidRPr="00563F19" w:rsidRDefault="00204736" w:rsidP="00204736">
            <w:pPr>
              <w:pStyle w:val="a4"/>
              <w:jc w:val="center"/>
              <w:rPr>
                <w:b/>
                <w:sz w:val="21"/>
                <w:szCs w:val="21"/>
              </w:rPr>
            </w:pPr>
            <w:r w:rsidRPr="00563F19">
              <w:rPr>
                <w:sz w:val="21"/>
                <w:szCs w:val="21"/>
              </w:rPr>
              <w:t>村庄</w:t>
            </w:r>
          </w:p>
        </w:tc>
        <w:tc>
          <w:tcPr>
            <w:tcW w:w="718" w:type="pct"/>
            <w:vAlign w:val="center"/>
          </w:tcPr>
          <w:p w14:paraId="27A19732" w14:textId="77777777" w:rsidR="00204736" w:rsidRPr="00563F19" w:rsidRDefault="00204736" w:rsidP="00204736">
            <w:pPr>
              <w:pStyle w:val="a4"/>
              <w:jc w:val="center"/>
              <w:rPr>
                <w:b/>
                <w:sz w:val="21"/>
                <w:szCs w:val="21"/>
                <w:lang w:bidi="ar"/>
              </w:rPr>
            </w:pPr>
            <w:r w:rsidRPr="00563F19">
              <w:rPr>
                <w:sz w:val="21"/>
                <w:szCs w:val="21"/>
                <w:lang w:bidi="ar"/>
              </w:rPr>
              <w:t>410</w:t>
            </w:r>
          </w:p>
        </w:tc>
      </w:tr>
      <w:tr w:rsidR="00563F19" w:rsidRPr="00563F19" w14:paraId="2C3F63D7" w14:textId="77777777" w:rsidTr="00204736">
        <w:trPr>
          <w:trHeight w:val="227"/>
        </w:trPr>
        <w:tc>
          <w:tcPr>
            <w:tcW w:w="377" w:type="pct"/>
            <w:vMerge/>
            <w:vAlign w:val="center"/>
          </w:tcPr>
          <w:p w14:paraId="08A7ECE0" w14:textId="77777777" w:rsidR="00204736" w:rsidRPr="00563F19" w:rsidRDefault="00204736" w:rsidP="00204736">
            <w:pPr>
              <w:pStyle w:val="a4"/>
              <w:jc w:val="center"/>
              <w:rPr>
                <w:b/>
                <w:sz w:val="21"/>
                <w:szCs w:val="21"/>
              </w:rPr>
            </w:pPr>
          </w:p>
        </w:tc>
        <w:tc>
          <w:tcPr>
            <w:tcW w:w="550" w:type="pct"/>
            <w:vAlign w:val="center"/>
          </w:tcPr>
          <w:p w14:paraId="2D37136F" w14:textId="77777777" w:rsidR="00204736" w:rsidRPr="00563F19" w:rsidRDefault="00204736" w:rsidP="00204736">
            <w:pPr>
              <w:pStyle w:val="a4"/>
              <w:jc w:val="center"/>
              <w:rPr>
                <w:b/>
                <w:sz w:val="21"/>
                <w:szCs w:val="21"/>
              </w:rPr>
            </w:pPr>
            <w:r w:rsidRPr="00563F19">
              <w:rPr>
                <w:sz w:val="21"/>
                <w:szCs w:val="21"/>
              </w:rPr>
              <w:t>20</w:t>
            </w:r>
          </w:p>
        </w:tc>
        <w:tc>
          <w:tcPr>
            <w:tcW w:w="957" w:type="pct"/>
            <w:gridSpan w:val="2"/>
            <w:vAlign w:val="center"/>
          </w:tcPr>
          <w:p w14:paraId="34F15CCC" w14:textId="77777777" w:rsidR="00204736" w:rsidRPr="00563F19" w:rsidRDefault="00204736" w:rsidP="00204736">
            <w:pPr>
              <w:pStyle w:val="a4"/>
              <w:jc w:val="center"/>
              <w:rPr>
                <w:b/>
                <w:sz w:val="21"/>
                <w:szCs w:val="21"/>
              </w:rPr>
            </w:pPr>
            <w:r w:rsidRPr="00563F19">
              <w:rPr>
                <w:sz w:val="21"/>
                <w:szCs w:val="21"/>
              </w:rPr>
              <w:t>板劳</w:t>
            </w:r>
          </w:p>
        </w:tc>
        <w:tc>
          <w:tcPr>
            <w:tcW w:w="952" w:type="pct"/>
            <w:gridSpan w:val="2"/>
            <w:vAlign w:val="center"/>
          </w:tcPr>
          <w:p w14:paraId="2A81BEED" w14:textId="77777777" w:rsidR="00204736" w:rsidRPr="00563F19" w:rsidRDefault="00204736" w:rsidP="00204736">
            <w:pPr>
              <w:pStyle w:val="a4"/>
              <w:jc w:val="center"/>
              <w:rPr>
                <w:b/>
                <w:sz w:val="21"/>
                <w:szCs w:val="21"/>
              </w:rPr>
            </w:pPr>
            <w:r w:rsidRPr="00563F19">
              <w:rPr>
                <w:sz w:val="21"/>
                <w:szCs w:val="21"/>
              </w:rPr>
              <w:t>东南</w:t>
            </w:r>
          </w:p>
        </w:tc>
        <w:tc>
          <w:tcPr>
            <w:tcW w:w="785" w:type="pct"/>
            <w:gridSpan w:val="2"/>
            <w:vAlign w:val="center"/>
          </w:tcPr>
          <w:p w14:paraId="4E864225" w14:textId="77777777" w:rsidR="00204736" w:rsidRPr="00563F19" w:rsidRDefault="00204736" w:rsidP="00204736">
            <w:pPr>
              <w:pStyle w:val="a4"/>
              <w:jc w:val="center"/>
              <w:rPr>
                <w:b/>
                <w:sz w:val="21"/>
                <w:szCs w:val="21"/>
              </w:rPr>
            </w:pPr>
            <w:r w:rsidRPr="00563F19">
              <w:rPr>
                <w:sz w:val="21"/>
                <w:szCs w:val="21"/>
              </w:rPr>
              <w:t>4700</w:t>
            </w:r>
          </w:p>
        </w:tc>
        <w:tc>
          <w:tcPr>
            <w:tcW w:w="661" w:type="pct"/>
            <w:gridSpan w:val="2"/>
            <w:vAlign w:val="center"/>
          </w:tcPr>
          <w:p w14:paraId="0FA45A30"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2F24A7A0" w14:textId="77777777" w:rsidR="00204736" w:rsidRPr="00563F19" w:rsidRDefault="00204736" w:rsidP="00204736">
            <w:pPr>
              <w:pStyle w:val="a4"/>
              <w:jc w:val="center"/>
              <w:rPr>
                <w:b/>
                <w:sz w:val="21"/>
                <w:szCs w:val="21"/>
                <w:lang w:bidi="ar"/>
              </w:rPr>
            </w:pPr>
            <w:r w:rsidRPr="00563F19">
              <w:rPr>
                <w:sz w:val="21"/>
                <w:szCs w:val="21"/>
                <w:lang w:bidi="ar"/>
              </w:rPr>
              <w:t>612</w:t>
            </w:r>
          </w:p>
        </w:tc>
      </w:tr>
      <w:tr w:rsidR="00563F19" w:rsidRPr="00563F19" w14:paraId="6E9C12F3" w14:textId="77777777" w:rsidTr="00204736">
        <w:trPr>
          <w:trHeight w:val="227"/>
        </w:trPr>
        <w:tc>
          <w:tcPr>
            <w:tcW w:w="377" w:type="pct"/>
            <w:vMerge/>
            <w:vAlign w:val="center"/>
          </w:tcPr>
          <w:p w14:paraId="16E60A39" w14:textId="77777777" w:rsidR="00204736" w:rsidRPr="00563F19" w:rsidRDefault="00204736" w:rsidP="00204736">
            <w:pPr>
              <w:pStyle w:val="a4"/>
              <w:jc w:val="center"/>
              <w:rPr>
                <w:b/>
                <w:sz w:val="21"/>
                <w:szCs w:val="21"/>
              </w:rPr>
            </w:pPr>
          </w:p>
        </w:tc>
        <w:tc>
          <w:tcPr>
            <w:tcW w:w="550" w:type="pct"/>
            <w:vAlign w:val="center"/>
          </w:tcPr>
          <w:p w14:paraId="1222DB64" w14:textId="77777777" w:rsidR="00204736" w:rsidRPr="00563F19" w:rsidRDefault="00204736" w:rsidP="00204736">
            <w:pPr>
              <w:pStyle w:val="a4"/>
              <w:jc w:val="center"/>
              <w:rPr>
                <w:b/>
                <w:sz w:val="21"/>
                <w:szCs w:val="21"/>
              </w:rPr>
            </w:pPr>
            <w:r w:rsidRPr="00563F19">
              <w:rPr>
                <w:sz w:val="21"/>
                <w:szCs w:val="21"/>
              </w:rPr>
              <w:t>21</w:t>
            </w:r>
          </w:p>
        </w:tc>
        <w:tc>
          <w:tcPr>
            <w:tcW w:w="957" w:type="pct"/>
            <w:gridSpan w:val="2"/>
            <w:vAlign w:val="center"/>
          </w:tcPr>
          <w:p w14:paraId="5E474505" w14:textId="77777777" w:rsidR="00204736" w:rsidRPr="00563F19" w:rsidRDefault="00204736" w:rsidP="00204736">
            <w:pPr>
              <w:pStyle w:val="a4"/>
              <w:jc w:val="center"/>
              <w:rPr>
                <w:b/>
                <w:sz w:val="21"/>
                <w:szCs w:val="21"/>
              </w:rPr>
            </w:pPr>
            <w:r w:rsidRPr="00563F19">
              <w:rPr>
                <w:sz w:val="21"/>
                <w:szCs w:val="21"/>
              </w:rPr>
              <w:t>岜歪</w:t>
            </w:r>
          </w:p>
        </w:tc>
        <w:tc>
          <w:tcPr>
            <w:tcW w:w="952" w:type="pct"/>
            <w:gridSpan w:val="2"/>
            <w:vAlign w:val="center"/>
          </w:tcPr>
          <w:p w14:paraId="6F2FCBC5" w14:textId="77777777" w:rsidR="00204736" w:rsidRPr="00563F19" w:rsidRDefault="00204736" w:rsidP="00204736">
            <w:pPr>
              <w:pStyle w:val="a4"/>
              <w:jc w:val="center"/>
              <w:rPr>
                <w:b/>
                <w:sz w:val="21"/>
                <w:szCs w:val="21"/>
              </w:rPr>
            </w:pPr>
            <w:r w:rsidRPr="00563F19">
              <w:rPr>
                <w:sz w:val="21"/>
                <w:szCs w:val="21"/>
              </w:rPr>
              <w:t>东南</w:t>
            </w:r>
          </w:p>
        </w:tc>
        <w:tc>
          <w:tcPr>
            <w:tcW w:w="785" w:type="pct"/>
            <w:gridSpan w:val="2"/>
            <w:vAlign w:val="center"/>
          </w:tcPr>
          <w:p w14:paraId="17A9478B" w14:textId="77777777" w:rsidR="00204736" w:rsidRPr="00563F19" w:rsidRDefault="00204736" w:rsidP="00204736">
            <w:pPr>
              <w:pStyle w:val="a4"/>
              <w:jc w:val="center"/>
              <w:rPr>
                <w:b/>
                <w:sz w:val="21"/>
                <w:szCs w:val="21"/>
              </w:rPr>
            </w:pPr>
            <w:r w:rsidRPr="00563F19">
              <w:rPr>
                <w:sz w:val="21"/>
                <w:szCs w:val="21"/>
              </w:rPr>
              <w:t>3700</w:t>
            </w:r>
          </w:p>
        </w:tc>
        <w:tc>
          <w:tcPr>
            <w:tcW w:w="661" w:type="pct"/>
            <w:gridSpan w:val="2"/>
            <w:vAlign w:val="center"/>
          </w:tcPr>
          <w:p w14:paraId="542A6674"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79A94A80" w14:textId="77777777" w:rsidR="00204736" w:rsidRPr="00563F19" w:rsidRDefault="00204736" w:rsidP="00204736">
            <w:pPr>
              <w:pStyle w:val="a4"/>
              <w:jc w:val="center"/>
              <w:rPr>
                <w:b/>
                <w:sz w:val="21"/>
                <w:szCs w:val="21"/>
                <w:lang w:bidi="ar"/>
              </w:rPr>
            </w:pPr>
            <w:r w:rsidRPr="00563F19">
              <w:rPr>
                <w:sz w:val="21"/>
                <w:szCs w:val="21"/>
                <w:lang w:bidi="ar"/>
              </w:rPr>
              <w:t>223</w:t>
            </w:r>
          </w:p>
        </w:tc>
      </w:tr>
      <w:tr w:rsidR="00563F19" w:rsidRPr="00563F19" w14:paraId="304AC38C" w14:textId="77777777" w:rsidTr="00204736">
        <w:trPr>
          <w:trHeight w:val="227"/>
        </w:trPr>
        <w:tc>
          <w:tcPr>
            <w:tcW w:w="377" w:type="pct"/>
            <w:vMerge/>
            <w:vAlign w:val="center"/>
          </w:tcPr>
          <w:p w14:paraId="748FD741" w14:textId="77777777" w:rsidR="00204736" w:rsidRPr="00563F19" w:rsidRDefault="00204736" w:rsidP="00204736">
            <w:pPr>
              <w:pStyle w:val="a4"/>
              <w:jc w:val="center"/>
              <w:rPr>
                <w:b/>
                <w:sz w:val="21"/>
                <w:szCs w:val="21"/>
              </w:rPr>
            </w:pPr>
          </w:p>
        </w:tc>
        <w:tc>
          <w:tcPr>
            <w:tcW w:w="550" w:type="pct"/>
            <w:vAlign w:val="center"/>
          </w:tcPr>
          <w:p w14:paraId="4D41D6DE" w14:textId="77777777" w:rsidR="00204736" w:rsidRPr="00563F19" w:rsidRDefault="00204736" w:rsidP="00204736">
            <w:pPr>
              <w:pStyle w:val="a4"/>
              <w:jc w:val="center"/>
              <w:rPr>
                <w:b/>
                <w:sz w:val="21"/>
                <w:szCs w:val="21"/>
              </w:rPr>
            </w:pPr>
            <w:r w:rsidRPr="00563F19">
              <w:rPr>
                <w:sz w:val="21"/>
                <w:szCs w:val="21"/>
              </w:rPr>
              <w:t>22</w:t>
            </w:r>
          </w:p>
        </w:tc>
        <w:tc>
          <w:tcPr>
            <w:tcW w:w="957" w:type="pct"/>
            <w:gridSpan w:val="2"/>
            <w:vAlign w:val="center"/>
          </w:tcPr>
          <w:p w14:paraId="71DCDF08" w14:textId="77777777" w:rsidR="00204736" w:rsidRPr="00563F19" w:rsidRDefault="00204736" w:rsidP="00204736">
            <w:pPr>
              <w:pStyle w:val="a4"/>
              <w:jc w:val="center"/>
              <w:rPr>
                <w:b/>
                <w:sz w:val="21"/>
                <w:szCs w:val="21"/>
              </w:rPr>
            </w:pPr>
            <w:r w:rsidRPr="00563F19">
              <w:rPr>
                <w:sz w:val="21"/>
                <w:szCs w:val="21"/>
              </w:rPr>
              <w:t>垌庆</w:t>
            </w:r>
          </w:p>
        </w:tc>
        <w:tc>
          <w:tcPr>
            <w:tcW w:w="952" w:type="pct"/>
            <w:gridSpan w:val="2"/>
            <w:vAlign w:val="center"/>
          </w:tcPr>
          <w:p w14:paraId="416534AF"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62A3044D" w14:textId="77777777" w:rsidR="00204736" w:rsidRPr="00563F19" w:rsidRDefault="00204736" w:rsidP="00204736">
            <w:pPr>
              <w:pStyle w:val="a4"/>
              <w:jc w:val="center"/>
              <w:rPr>
                <w:b/>
                <w:sz w:val="21"/>
                <w:szCs w:val="21"/>
              </w:rPr>
            </w:pPr>
            <w:r w:rsidRPr="00563F19">
              <w:rPr>
                <w:sz w:val="21"/>
                <w:szCs w:val="21"/>
              </w:rPr>
              <w:t>3200</w:t>
            </w:r>
          </w:p>
        </w:tc>
        <w:tc>
          <w:tcPr>
            <w:tcW w:w="661" w:type="pct"/>
            <w:gridSpan w:val="2"/>
            <w:vAlign w:val="center"/>
          </w:tcPr>
          <w:p w14:paraId="22E8D8F0"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59D7364B" w14:textId="77777777" w:rsidR="00204736" w:rsidRPr="00563F19" w:rsidRDefault="00204736" w:rsidP="00204736">
            <w:pPr>
              <w:pStyle w:val="a4"/>
              <w:jc w:val="center"/>
              <w:rPr>
                <w:b/>
                <w:sz w:val="21"/>
                <w:szCs w:val="21"/>
                <w:lang w:bidi="ar"/>
              </w:rPr>
            </w:pPr>
            <w:r w:rsidRPr="00563F19">
              <w:rPr>
                <w:sz w:val="21"/>
                <w:szCs w:val="21"/>
                <w:lang w:bidi="ar"/>
              </w:rPr>
              <w:t>197</w:t>
            </w:r>
          </w:p>
        </w:tc>
      </w:tr>
      <w:tr w:rsidR="00563F19" w:rsidRPr="00563F19" w14:paraId="52807651" w14:textId="77777777" w:rsidTr="00204736">
        <w:trPr>
          <w:trHeight w:val="227"/>
        </w:trPr>
        <w:tc>
          <w:tcPr>
            <w:tcW w:w="377" w:type="pct"/>
            <w:vMerge/>
            <w:vAlign w:val="center"/>
          </w:tcPr>
          <w:p w14:paraId="3F3CA5B4" w14:textId="77777777" w:rsidR="00204736" w:rsidRPr="00563F19" w:rsidRDefault="00204736" w:rsidP="00204736">
            <w:pPr>
              <w:pStyle w:val="a4"/>
              <w:jc w:val="center"/>
              <w:rPr>
                <w:b/>
                <w:sz w:val="21"/>
                <w:szCs w:val="21"/>
              </w:rPr>
            </w:pPr>
          </w:p>
        </w:tc>
        <w:tc>
          <w:tcPr>
            <w:tcW w:w="550" w:type="pct"/>
            <w:vAlign w:val="center"/>
          </w:tcPr>
          <w:p w14:paraId="14ADCE0C" w14:textId="77777777" w:rsidR="00204736" w:rsidRPr="00563F19" w:rsidRDefault="00204736" w:rsidP="00204736">
            <w:pPr>
              <w:pStyle w:val="a4"/>
              <w:jc w:val="center"/>
              <w:rPr>
                <w:b/>
                <w:sz w:val="21"/>
                <w:szCs w:val="21"/>
              </w:rPr>
            </w:pPr>
            <w:r w:rsidRPr="00563F19">
              <w:rPr>
                <w:sz w:val="21"/>
                <w:szCs w:val="21"/>
              </w:rPr>
              <w:t>23</w:t>
            </w:r>
          </w:p>
        </w:tc>
        <w:tc>
          <w:tcPr>
            <w:tcW w:w="957" w:type="pct"/>
            <w:gridSpan w:val="2"/>
            <w:vAlign w:val="center"/>
          </w:tcPr>
          <w:p w14:paraId="6AC66C29" w14:textId="77777777" w:rsidR="00204736" w:rsidRPr="00563F19" w:rsidRDefault="00204736" w:rsidP="00204736">
            <w:pPr>
              <w:pStyle w:val="a4"/>
              <w:jc w:val="center"/>
              <w:rPr>
                <w:b/>
                <w:sz w:val="21"/>
                <w:szCs w:val="21"/>
              </w:rPr>
            </w:pPr>
            <w:r w:rsidRPr="00563F19">
              <w:rPr>
                <w:sz w:val="21"/>
                <w:szCs w:val="21"/>
              </w:rPr>
              <w:t>停内</w:t>
            </w:r>
          </w:p>
        </w:tc>
        <w:tc>
          <w:tcPr>
            <w:tcW w:w="952" w:type="pct"/>
            <w:gridSpan w:val="2"/>
            <w:vAlign w:val="center"/>
          </w:tcPr>
          <w:p w14:paraId="59305DE0"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2F8E3351" w14:textId="77777777" w:rsidR="00204736" w:rsidRPr="00563F19" w:rsidRDefault="00204736" w:rsidP="00204736">
            <w:pPr>
              <w:pStyle w:val="a4"/>
              <w:jc w:val="center"/>
              <w:rPr>
                <w:b/>
                <w:sz w:val="21"/>
                <w:szCs w:val="21"/>
              </w:rPr>
            </w:pPr>
            <w:r w:rsidRPr="00563F19">
              <w:rPr>
                <w:sz w:val="21"/>
                <w:szCs w:val="21"/>
              </w:rPr>
              <w:t>4050</w:t>
            </w:r>
          </w:p>
        </w:tc>
        <w:tc>
          <w:tcPr>
            <w:tcW w:w="661" w:type="pct"/>
            <w:gridSpan w:val="2"/>
            <w:vAlign w:val="center"/>
          </w:tcPr>
          <w:p w14:paraId="7D537533"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05C43060" w14:textId="77777777" w:rsidR="00204736" w:rsidRPr="00563F19" w:rsidRDefault="00204736" w:rsidP="00204736">
            <w:pPr>
              <w:pStyle w:val="a4"/>
              <w:jc w:val="center"/>
              <w:rPr>
                <w:b/>
                <w:sz w:val="21"/>
                <w:szCs w:val="21"/>
                <w:lang w:bidi="ar"/>
              </w:rPr>
            </w:pPr>
            <w:r w:rsidRPr="00563F19">
              <w:rPr>
                <w:sz w:val="21"/>
                <w:szCs w:val="21"/>
                <w:lang w:bidi="ar"/>
              </w:rPr>
              <w:t>454</w:t>
            </w:r>
          </w:p>
        </w:tc>
      </w:tr>
      <w:tr w:rsidR="00563F19" w:rsidRPr="00563F19" w14:paraId="7FDD1A49" w14:textId="77777777" w:rsidTr="00204736">
        <w:trPr>
          <w:trHeight w:val="227"/>
        </w:trPr>
        <w:tc>
          <w:tcPr>
            <w:tcW w:w="377" w:type="pct"/>
            <w:vMerge/>
            <w:vAlign w:val="center"/>
          </w:tcPr>
          <w:p w14:paraId="2547D80B" w14:textId="77777777" w:rsidR="00204736" w:rsidRPr="00563F19" w:rsidRDefault="00204736" w:rsidP="00204736">
            <w:pPr>
              <w:pStyle w:val="a4"/>
              <w:jc w:val="center"/>
              <w:rPr>
                <w:b/>
                <w:sz w:val="21"/>
                <w:szCs w:val="21"/>
              </w:rPr>
            </w:pPr>
          </w:p>
        </w:tc>
        <w:tc>
          <w:tcPr>
            <w:tcW w:w="550" w:type="pct"/>
            <w:vAlign w:val="center"/>
          </w:tcPr>
          <w:p w14:paraId="5037F6EF" w14:textId="77777777" w:rsidR="00204736" w:rsidRPr="00563F19" w:rsidRDefault="00204736" w:rsidP="00204736">
            <w:pPr>
              <w:pStyle w:val="a4"/>
              <w:jc w:val="center"/>
              <w:rPr>
                <w:b/>
                <w:sz w:val="21"/>
                <w:szCs w:val="21"/>
              </w:rPr>
            </w:pPr>
            <w:r w:rsidRPr="00563F19">
              <w:rPr>
                <w:sz w:val="21"/>
                <w:szCs w:val="21"/>
              </w:rPr>
              <w:t>24</w:t>
            </w:r>
          </w:p>
        </w:tc>
        <w:tc>
          <w:tcPr>
            <w:tcW w:w="957" w:type="pct"/>
            <w:gridSpan w:val="2"/>
            <w:vAlign w:val="center"/>
          </w:tcPr>
          <w:p w14:paraId="0E091FF8" w14:textId="77777777" w:rsidR="00204736" w:rsidRPr="00563F19" w:rsidRDefault="00204736" w:rsidP="00204736">
            <w:pPr>
              <w:pStyle w:val="a4"/>
              <w:jc w:val="center"/>
              <w:rPr>
                <w:b/>
                <w:sz w:val="21"/>
                <w:szCs w:val="21"/>
              </w:rPr>
            </w:pPr>
            <w:r w:rsidRPr="00563F19">
              <w:rPr>
                <w:sz w:val="21"/>
                <w:szCs w:val="21"/>
              </w:rPr>
              <w:t>垌骨</w:t>
            </w:r>
          </w:p>
        </w:tc>
        <w:tc>
          <w:tcPr>
            <w:tcW w:w="952" w:type="pct"/>
            <w:gridSpan w:val="2"/>
            <w:vAlign w:val="center"/>
          </w:tcPr>
          <w:p w14:paraId="0F1C2B36"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46B28059" w14:textId="77777777" w:rsidR="00204736" w:rsidRPr="00563F19" w:rsidRDefault="00204736" w:rsidP="00204736">
            <w:pPr>
              <w:pStyle w:val="a4"/>
              <w:jc w:val="center"/>
              <w:rPr>
                <w:b/>
                <w:sz w:val="21"/>
                <w:szCs w:val="21"/>
              </w:rPr>
            </w:pPr>
            <w:r w:rsidRPr="00563F19">
              <w:rPr>
                <w:sz w:val="21"/>
                <w:szCs w:val="21"/>
              </w:rPr>
              <w:t>4500</w:t>
            </w:r>
          </w:p>
        </w:tc>
        <w:tc>
          <w:tcPr>
            <w:tcW w:w="661" w:type="pct"/>
            <w:gridSpan w:val="2"/>
            <w:vAlign w:val="center"/>
          </w:tcPr>
          <w:p w14:paraId="48F2A5FB"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1FD66B3F" w14:textId="77777777" w:rsidR="00204736" w:rsidRPr="00563F19" w:rsidRDefault="00204736" w:rsidP="00204736">
            <w:pPr>
              <w:pStyle w:val="a4"/>
              <w:jc w:val="center"/>
              <w:rPr>
                <w:b/>
                <w:sz w:val="21"/>
                <w:szCs w:val="21"/>
                <w:lang w:bidi="ar"/>
              </w:rPr>
            </w:pPr>
            <w:r w:rsidRPr="00563F19">
              <w:rPr>
                <w:sz w:val="21"/>
                <w:szCs w:val="21"/>
                <w:lang w:bidi="ar"/>
              </w:rPr>
              <w:t>364</w:t>
            </w:r>
          </w:p>
        </w:tc>
      </w:tr>
      <w:tr w:rsidR="00563F19" w:rsidRPr="00563F19" w14:paraId="6042E7EB" w14:textId="77777777" w:rsidTr="00204736">
        <w:trPr>
          <w:trHeight w:val="227"/>
        </w:trPr>
        <w:tc>
          <w:tcPr>
            <w:tcW w:w="377" w:type="pct"/>
            <w:vMerge/>
            <w:vAlign w:val="center"/>
          </w:tcPr>
          <w:p w14:paraId="604670E2" w14:textId="77777777" w:rsidR="00204736" w:rsidRPr="00563F19" w:rsidRDefault="00204736" w:rsidP="00204736">
            <w:pPr>
              <w:pStyle w:val="a4"/>
              <w:jc w:val="center"/>
              <w:rPr>
                <w:b/>
                <w:sz w:val="21"/>
                <w:szCs w:val="21"/>
              </w:rPr>
            </w:pPr>
          </w:p>
        </w:tc>
        <w:tc>
          <w:tcPr>
            <w:tcW w:w="550" w:type="pct"/>
            <w:vAlign w:val="center"/>
          </w:tcPr>
          <w:p w14:paraId="09656C71" w14:textId="77777777" w:rsidR="00204736" w:rsidRPr="00563F19" w:rsidRDefault="00204736" w:rsidP="00204736">
            <w:pPr>
              <w:pStyle w:val="a4"/>
              <w:jc w:val="center"/>
              <w:rPr>
                <w:b/>
                <w:sz w:val="21"/>
                <w:szCs w:val="21"/>
              </w:rPr>
            </w:pPr>
            <w:r w:rsidRPr="00563F19">
              <w:rPr>
                <w:sz w:val="21"/>
                <w:szCs w:val="21"/>
              </w:rPr>
              <w:t>25</w:t>
            </w:r>
          </w:p>
        </w:tc>
        <w:tc>
          <w:tcPr>
            <w:tcW w:w="957" w:type="pct"/>
            <w:gridSpan w:val="2"/>
            <w:vAlign w:val="center"/>
          </w:tcPr>
          <w:p w14:paraId="12FDD277" w14:textId="77777777" w:rsidR="00204736" w:rsidRPr="00563F19" w:rsidRDefault="00204736" w:rsidP="00204736">
            <w:pPr>
              <w:pStyle w:val="a4"/>
              <w:jc w:val="center"/>
              <w:rPr>
                <w:b/>
                <w:sz w:val="21"/>
                <w:szCs w:val="21"/>
              </w:rPr>
            </w:pPr>
            <w:r w:rsidRPr="00563F19">
              <w:rPr>
                <w:sz w:val="21"/>
                <w:szCs w:val="21"/>
              </w:rPr>
              <w:t>卜瑞屯</w:t>
            </w:r>
          </w:p>
        </w:tc>
        <w:tc>
          <w:tcPr>
            <w:tcW w:w="952" w:type="pct"/>
            <w:gridSpan w:val="2"/>
            <w:vAlign w:val="center"/>
          </w:tcPr>
          <w:p w14:paraId="2E7FE78A"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7BE25778" w14:textId="77777777" w:rsidR="00204736" w:rsidRPr="00563F19" w:rsidRDefault="00204736" w:rsidP="00204736">
            <w:pPr>
              <w:pStyle w:val="a4"/>
              <w:jc w:val="center"/>
              <w:rPr>
                <w:b/>
                <w:sz w:val="21"/>
                <w:szCs w:val="21"/>
              </w:rPr>
            </w:pPr>
            <w:r w:rsidRPr="00563F19">
              <w:rPr>
                <w:sz w:val="21"/>
                <w:szCs w:val="21"/>
              </w:rPr>
              <w:t>4600</w:t>
            </w:r>
          </w:p>
        </w:tc>
        <w:tc>
          <w:tcPr>
            <w:tcW w:w="661" w:type="pct"/>
            <w:gridSpan w:val="2"/>
            <w:vAlign w:val="center"/>
          </w:tcPr>
          <w:p w14:paraId="35429B98"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5757D994" w14:textId="77777777" w:rsidR="00204736" w:rsidRPr="00563F19" w:rsidRDefault="00204736" w:rsidP="00204736">
            <w:pPr>
              <w:pStyle w:val="a4"/>
              <w:jc w:val="center"/>
              <w:rPr>
                <w:b/>
                <w:sz w:val="21"/>
                <w:szCs w:val="21"/>
                <w:lang w:bidi="ar"/>
              </w:rPr>
            </w:pPr>
            <w:r w:rsidRPr="00563F19">
              <w:rPr>
                <w:sz w:val="21"/>
                <w:szCs w:val="21"/>
                <w:lang w:bidi="ar"/>
              </w:rPr>
              <w:t>165</w:t>
            </w:r>
          </w:p>
        </w:tc>
      </w:tr>
      <w:tr w:rsidR="00563F19" w:rsidRPr="00563F19" w14:paraId="1C5DD5C1" w14:textId="77777777" w:rsidTr="00204736">
        <w:trPr>
          <w:trHeight w:val="227"/>
        </w:trPr>
        <w:tc>
          <w:tcPr>
            <w:tcW w:w="377" w:type="pct"/>
            <w:vMerge/>
            <w:vAlign w:val="center"/>
          </w:tcPr>
          <w:p w14:paraId="01C80475" w14:textId="77777777" w:rsidR="00204736" w:rsidRPr="00563F19" w:rsidRDefault="00204736" w:rsidP="00204736">
            <w:pPr>
              <w:pStyle w:val="a4"/>
              <w:jc w:val="center"/>
              <w:rPr>
                <w:b/>
                <w:sz w:val="21"/>
                <w:szCs w:val="21"/>
              </w:rPr>
            </w:pPr>
          </w:p>
        </w:tc>
        <w:tc>
          <w:tcPr>
            <w:tcW w:w="550" w:type="pct"/>
            <w:vAlign w:val="center"/>
          </w:tcPr>
          <w:p w14:paraId="715FA70F" w14:textId="77777777" w:rsidR="00204736" w:rsidRPr="00563F19" w:rsidRDefault="00204736" w:rsidP="00204736">
            <w:pPr>
              <w:pStyle w:val="a4"/>
              <w:jc w:val="center"/>
              <w:rPr>
                <w:b/>
                <w:sz w:val="21"/>
                <w:szCs w:val="21"/>
              </w:rPr>
            </w:pPr>
            <w:r w:rsidRPr="00563F19">
              <w:rPr>
                <w:sz w:val="21"/>
                <w:szCs w:val="21"/>
              </w:rPr>
              <w:t>26</w:t>
            </w:r>
          </w:p>
        </w:tc>
        <w:tc>
          <w:tcPr>
            <w:tcW w:w="957" w:type="pct"/>
            <w:gridSpan w:val="2"/>
            <w:vAlign w:val="center"/>
          </w:tcPr>
          <w:p w14:paraId="7D98F13E" w14:textId="77777777" w:rsidR="00204736" w:rsidRPr="00563F19" w:rsidRDefault="00204736" w:rsidP="00204736">
            <w:pPr>
              <w:pStyle w:val="a4"/>
              <w:jc w:val="center"/>
              <w:rPr>
                <w:b/>
                <w:sz w:val="21"/>
                <w:szCs w:val="21"/>
              </w:rPr>
            </w:pPr>
            <w:r w:rsidRPr="00563F19">
              <w:rPr>
                <w:sz w:val="21"/>
                <w:szCs w:val="21"/>
              </w:rPr>
              <w:t>那片屯</w:t>
            </w:r>
          </w:p>
        </w:tc>
        <w:tc>
          <w:tcPr>
            <w:tcW w:w="952" w:type="pct"/>
            <w:gridSpan w:val="2"/>
            <w:vAlign w:val="center"/>
          </w:tcPr>
          <w:p w14:paraId="6F6BE5F6"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1961F3BF" w14:textId="77777777" w:rsidR="00204736" w:rsidRPr="00563F19" w:rsidRDefault="00204736" w:rsidP="00204736">
            <w:pPr>
              <w:pStyle w:val="a4"/>
              <w:jc w:val="center"/>
              <w:rPr>
                <w:b/>
                <w:sz w:val="21"/>
                <w:szCs w:val="21"/>
              </w:rPr>
            </w:pPr>
            <w:r w:rsidRPr="00563F19">
              <w:rPr>
                <w:sz w:val="21"/>
                <w:szCs w:val="21"/>
              </w:rPr>
              <w:t>3350</w:t>
            </w:r>
          </w:p>
        </w:tc>
        <w:tc>
          <w:tcPr>
            <w:tcW w:w="661" w:type="pct"/>
            <w:gridSpan w:val="2"/>
            <w:vAlign w:val="center"/>
          </w:tcPr>
          <w:p w14:paraId="5DD0B715"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2B0C9286" w14:textId="77777777" w:rsidR="00204736" w:rsidRPr="00563F19" w:rsidRDefault="00204736" w:rsidP="00204736">
            <w:pPr>
              <w:pStyle w:val="a4"/>
              <w:jc w:val="center"/>
              <w:rPr>
                <w:b/>
                <w:sz w:val="21"/>
                <w:szCs w:val="21"/>
                <w:lang w:bidi="ar"/>
              </w:rPr>
            </w:pPr>
            <w:r w:rsidRPr="00563F19">
              <w:rPr>
                <w:sz w:val="21"/>
                <w:szCs w:val="21"/>
              </w:rPr>
              <w:t>171</w:t>
            </w:r>
          </w:p>
        </w:tc>
      </w:tr>
      <w:tr w:rsidR="00563F19" w:rsidRPr="00563F19" w14:paraId="67B0C5E0" w14:textId="77777777" w:rsidTr="00204736">
        <w:trPr>
          <w:trHeight w:val="227"/>
        </w:trPr>
        <w:tc>
          <w:tcPr>
            <w:tcW w:w="377" w:type="pct"/>
            <w:vMerge/>
            <w:vAlign w:val="center"/>
          </w:tcPr>
          <w:p w14:paraId="56DE13FF" w14:textId="77777777" w:rsidR="00204736" w:rsidRPr="00563F19" w:rsidRDefault="00204736" w:rsidP="00204736">
            <w:pPr>
              <w:pStyle w:val="a4"/>
              <w:jc w:val="center"/>
              <w:rPr>
                <w:b/>
                <w:sz w:val="21"/>
                <w:szCs w:val="21"/>
              </w:rPr>
            </w:pPr>
          </w:p>
        </w:tc>
        <w:tc>
          <w:tcPr>
            <w:tcW w:w="550" w:type="pct"/>
            <w:vAlign w:val="center"/>
          </w:tcPr>
          <w:p w14:paraId="20B1F109" w14:textId="77777777" w:rsidR="00204736" w:rsidRPr="00563F19" w:rsidRDefault="00204736" w:rsidP="00204736">
            <w:pPr>
              <w:pStyle w:val="a4"/>
              <w:jc w:val="center"/>
              <w:rPr>
                <w:b/>
                <w:sz w:val="21"/>
                <w:szCs w:val="21"/>
              </w:rPr>
            </w:pPr>
            <w:r w:rsidRPr="00563F19">
              <w:rPr>
                <w:sz w:val="21"/>
                <w:szCs w:val="21"/>
              </w:rPr>
              <w:t>27</w:t>
            </w:r>
          </w:p>
        </w:tc>
        <w:tc>
          <w:tcPr>
            <w:tcW w:w="957" w:type="pct"/>
            <w:gridSpan w:val="2"/>
            <w:vAlign w:val="center"/>
          </w:tcPr>
          <w:p w14:paraId="6578A01D" w14:textId="77777777" w:rsidR="00204736" w:rsidRPr="00563F19" w:rsidRDefault="00204736" w:rsidP="00204736">
            <w:pPr>
              <w:pStyle w:val="a4"/>
              <w:jc w:val="center"/>
              <w:rPr>
                <w:b/>
                <w:sz w:val="21"/>
                <w:szCs w:val="21"/>
              </w:rPr>
            </w:pPr>
            <w:r w:rsidRPr="00563F19">
              <w:rPr>
                <w:sz w:val="21"/>
                <w:szCs w:val="21"/>
              </w:rPr>
              <w:t>那桐</w:t>
            </w:r>
          </w:p>
        </w:tc>
        <w:tc>
          <w:tcPr>
            <w:tcW w:w="952" w:type="pct"/>
            <w:gridSpan w:val="2"/>
            <w:vAlign w:val="center"/>
          </w:tcPr>
          <w:p w14:paraId="5FA35B10"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18E96F8C" w14:textId="77777777" w:rsidR="00204736" w:rsidRPr="00563F19" w:rsidRDefault="00204736" w:rsidP="00204736">
            <w:pPr>
              <w:pStyle w:val="a4"/>
              <w:jc w:val="center"/>
              <w:rPr>
                <w:b/>
                <w:sz w:val="21"/>
                <w:szCs w:val="21"/>
              </w:rPr>
            </w:pPr>
            <w:r w:rsidRPr="00563F19">
              <w:rPr>
                <w:sz w:val="21"/>
                <w:szCs w:val="21"/>
              </w:rPr>
              <w:t>3850</w:t>
            </w:r>
          </w:p>
        </w:tc>
        <w:tc>
          <w:tcPr>
            <w:tcW w:w="661" w:type="pct"/>
            <w:gridSpan w:val="2"/>
            <w:vAlign w:val="center"/>
          </w:tcPr>
          <w:p w14:paraId="4E691591"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306D2EFF" w14:textId="77777777" w:rsidR="00204736" w:rsidRPr="00563F19" w:rsidRDefault="00204736" w:rsidP="00204736">
            <w:pPr>
              <w:pStyle w:val="a4"/>
              <w:jc w:val="center"/>
              <w:rPr>
                <w:b/>
                <w:sz w:val="21"/>
                <w:szCs w:val="21"/>
                <w:lang w:bidi="ar"/>
              </w:rPr>
            </w:pPr>
            <w:r w:rsidRPr="00563F19">
              <w:rPr>
                <w:sz w:val="21"/>
                <w:szCs w:val="21"/>
                <w:lang w:bidi="ar"/>
              </w:rPr>
              <w:t>45</w:t>
            </w:r>
          </w:p>
        </w:tc>
      </w:tr>
      <w:tr w:rsidR="00563F19" w:rsidRPr="00563F19" w14:paraId="4F3158C5" w14:textId="77777777" w:rsidTr="00204736">
        <w:trPr>
          <w:trHeight w:val="227"/>
        </w:trPr>
        <w:tc>
          <w:tcPr>
            <w:tcW w:w="377" w:type="pct"/>
            <w:vMerge/>
            <w:vAlign w:val="center"/>
          </w:tcPr>
          <w:p w14:paraId="03A40908" w14:textId="77777777" w:rsidR="00204736" w:rsidRPr="00563F19" w:rsidRDefault="00204736" w:rsidP="00204736">
            <w:pPr>
              <w:pStyle w:val="a4"/>
              <w:jc w:val="center"/>
              <w:rPr>
                <w:b/>
                <w:sz w:val="21"/>
                <w:szCs w:val="21"/>
              </w:rPr>
            </w:pPr>
          </w:p>
        </w:tc>
        <w:tc>
          <w:tcPr>
            <w:tcW w:w="550" w:type="pct"/>
            <w:vAlign w:val="center"/>
          </w:tcPr>
          <w:p w14:paraId="46FB258A" w14:textId="77777777" w:rsidR="00204736" w:rsidRPr="00563F19" w:rsidRDefault="00204736" w:rsidP="00204736">
            <w:pPr>
              <w:pStyle w:val="a4"/>
              <w:jc w:val="center"/>
              <w:rPr>
                <w:b/>
                <w:sz w:val="21"/>
                <w:szCs w:val="21"/>
              </w:rPr>
            </w:pPr>
            <w:r w:rsidRPr="00563F19">
              <w:rPr>
                <w:sz w:val="21"/>
                <w:szCs w:val="21"/>
              </w:rPr>
              <w:t>28</w:t>
            </w:r>
          </w:p>
        </w:tc>
        <w:tc>
          <w:tcPr>
            <w:tcW w:w="957" w:type="pct"/>
            <w:gridSpan w:val="2"/>
            <w:vAlign w:val="center"/>
          </w:tcPr>
          <w:p w14:paraId="2BDBEA5D" w14:textId="77777777" w:rsidR="00204736" w:rsidRPr="00563F19" w:rsidRDefault="00204736" w:rsidP="00204736">
            <w:pPr>
              <w:pStyle w:val="a4"/>
              <w:jc w:val="center"/>
              <w:rPr>
                <w:b/>
                <w:sz w:val="21"/>
                <w:szCs w:val="21"/>
              </w:rPr>
            </w:pPr>
            <w:r w:rsidRPr="00563F19">
              <w:rPr>
                <w:sz w:val="21"/>
                <w:szCs w:val="21"/>
              </w:rPr>
              <w:t>六京村</w:t>
            </w:r>
          </w:p>
        </w:tc>
        <w:tc>
          <w:tcPr>
            <w:tcW w:w="952" w:type="pct"/>
            <w:gridSpan w:val="2"/>
            <w:vAlign w:val="center"/>
          </w:tcPr>
          <w:p w14:paraId="2EBAB359" w14:textId="77777777" w:rsidR="00204736" w:rsidRPr="00563F19" w:rsidRDefault="00204736" w:rsidP="00204736">
            <w:pPr>
              <w:pStyle w:val="a4"/>
              <w:jc w:val="center"/>
              <w:rPr>
                <w:b/>
                <w:sz w:val="21"/>
                <w:szCs w:val="21"/>
              </w:rPr>
            </w:pPr>
            <w:r w:rsidRPr="00563F19">
              <w:rPr>
                <w:sz w:val="21"/>
                <w:szCs w:val="21"/>
              </w:rPr>
              <w:t>南</w:t>
            </w:r>
          </w:p>
        </w:tc>
        <w:tc>
          <w:tcPr>
            <w:tcW w:w="785" w:type="pct"/>
            <w:gridSpan w:val="2"/>
            <w:vAlign w:val="center"/>
          </w:tcPr>
          <w:p w14:paraId="4B7F34B3" w14:textId="77777777" w:rsidR="00204736" w:rsidRPr="00563F19" w:rsidRDefault="00204736" w:rsidP="00204736">
            <w:pPr>
              <w:pStyle w:val="a4"/>
              <w:jc w:val="center"/>
              <w:rPr>
                <w:b/>
                <w:sz w:val="21"/>
                <w:szCs w:val="21"/>
              </w:rPr>
            </w:pPr>
            <w:r w:rsidRPr="00563F19">
              <w:rPr>
                <w:sz w:val="21"/>
                <w:szCs w:val="21"/>
              </w:rPr>
              <w:t>4400</w:t>
            </w:r>
          </w:p>
        </w:tc>
        <w:tc>
          <w:tcPr>
            <w:tcW w:w="661" w:type="pct"/>
            <w:gridSpan w:val="2"/>
            <w:vAlign w:val="center"/>
          </w:tcPr>
          <w:p w14:paraId="6A1588EC"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5732B407" w14:textId="77777777" w:rsidR="00204736" w:rsidRPr="00563F19" w:rsidRDefault="00204736" w:rsidP="00204736">
            <w:pPr>
              <w:pStyle w:val="a4"/>
              <w:jc w:val="center"/>
              <w:rPr>
                <w:b/>
                <w:sz w:val="21"/>
                <w:szCs w:val="21"/>
                <w:lang w:bidi="ar"/>
              </w:rPr>
            </w:pPr>
            <w:r w:rsidRPr="00563F19">
              <w:rPr>
                <w:sz w:val="21"/>
                <w:szCs w:val="21"/>
              </w:rPr>
              <w:t>956</w:t>
            </w:r>
          </w:p>
        </w:tc>
      </w:tr>
      <w:tr w:rsidR="00563F19" w:rsidRPr="00563F19" w14:paraId="528B953E" w14:textId="77777777" w:rsidTr="00204736">
        <w:trPr>
          <w:trHeight w:val="227"/>
        </w:trPr>
        <w:tc>
          <w:tcPr>
            <w:tcW w:w="377" w:type="pct"/>
            <w:vMerge/>
            <w:vAlign w:val="center"/>
          </w:tcPr>
          <w:p w14:paraId="33274A72" w14:textId="77777777" w:rsidR="00204736" w:rsidRPr="00563F19" w:rsidRDefault="00204736" w:rsidP="00204736">
            <w:pPr>
              <w:pStyle w:val="a4"/>
              <w:jc w:val="center"/>
              <w:rPr>
                <w:b/>
                <w:sz w:val="21"/>
                <w:szCs w:val="21"/>
              </w:rPr>
            </w:pPr>
          </w:p>
        </w:tc>
        <w:tc>
          <w:tcPr>
            <w:tcW w:w="550" w:type="pct"/>
            <w:vAlign w:val="center"/>
          </w:tcPr>
          <w:p w14:paraId="055FB8D5" w14:textId="77777777" w:rsidR="00204736" w:rsidRPr="00563F19" w:rsidRDefault="00204736" w:rsidP="00204736">
            <w:pPr>
              <w:pStyle w:val="a4"/>
              <w:jc w:val="center"/>
              <w:rPr>
                <w:b/>
                <w:sz w:val="21"/>
                <w:szCs w:val="21"/>
              </w:rPr>
            </w:pPr>
            <w:r w:rsidRPr="00563F19">
              <w:rPr>
                <w:sz w:val="21"/>
                <w:szCs w:val="21"/>
              </w:rPr>
              <w:t>29</w:t>
            </w:r>
          </w:p>
        </w:tc>
        <w:tc>
          <w:tcPr>
            <w:tcW w:w="957" w:type="pct"/>
            <w:gridSpan w:val="2"/>
            <w:vAlign w:val="center"/>
          </w:tcPr>
          <w:p w14:paraId="44426672" w14:textId="77777777" w:rsidR="00204736" w:rsidRPr="00563F19" w:rsidRDefault="00204736" w:rsidP="00204736">
            <w:pPr>
              <w:pStyle w:val="a4"/>
              <w:jc w:val="center"/>
              <w:rPr>
                <w:b/>
                <w:sz w:val="21"/>
                <w:szCs w:val="21"/>
              </w:rPr>
            </w:pPr>
            <w:r w:rsidRPr="00563F19">
              <w:rPr>
                <w:sz w:val="21"/>
                <w:szCs w:val="21"/>
              </w:rPr>
              <w:t>渠弄屯</w:t>
            </w:r>
          </w:p>
        </w:tc>
        <w:tc>
          <w:tcPr>
            <w:tcW w:w="952" w:type="pct"/>
            <w:gridSpan w:val="2"/>
            <w:vAlign w:val="center"/>
          </w:tcPr>
          <w:p w14:paraId="4260FD8E" w14:textId="77777777" w:rsidR="00204736" w:rsidRPr="00563F19" w:rsidRDefault="00204736" w:rsidP="00204736">
            <w:pPr>
              <w:pStyle w:val="a4"/>
              <w:jc w:val="center"/>
              <w:rPr>
                <w:b/>
                <w:sz w:val="21"/>
                <w:szCs w:val="21"/>
              </w:rPr>
            </w:pPr>
            <w:r w:rsidRPr="00563F19">
              <w:rPr>
                <w:sz w:val="21"/>
                <w:szCs w:val="21"/>
              </w:rPr>
              <w:t>西南</w:t>
            </w:r>
          </w:p>
        </w:tc>
        <w:tc>
          <w:tcPr>
            <w:tcW w:w="785" w:type="pct"/>
            <w:gridSpan w:val="2"/>
            <w:vAlign w:val="center"/>
          </w:tcPr>
          <w:p w14:paraId="1DEBF7C5" w14:textId="77777777" w:rsidR="00204736" w:rsidRPr="00563F19" w:rsidRDefault="00204736" w:rsidP="00204736">
            <w:pPr>
              <w:pStyle w:val="a4"/>
              <w:jc w:val="center"/>
              <w:rPr>
                <w:b/>
                <w:sz w:val="21"/>
                <w:szCs w:val="21"/>
              </w:rPr>
            </w:pPr>
            <w:r w:rsidRPr="00563F19">
              <w:rPr>
                <w:sz w:val="21"/>
                <w:szCs w:val="21"/>
              </w:rPr>
              <w:t>4450</w:t>
            </w:r>
          </w:p>
        </w:tc>
        <w:tc>
          <w:tcPr>
            <w:tcW w:w="661" w:type="pct"/>
            <w:gridSpan w:val="2"/>
            <w:vAlign w:val="center"/>
          </w:tcPr>
          <w:p w14:paraId="008D097A"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3DB136AE" w14:textId="77777777" w:rsidR="00204736" w:rsidRPr="00563F19" w:rsidRDefault="00204736" w:rsidP="00204736">
            <w:pPr>
              <w:pStyle w:val="a4"/>
              <w:jc w:val="center"/>
              <w:rPr>
                <w:b/>
                <w:sz w:val="21"/>
                <w:szCs w:val="21"/>
                <w:lang w:bidi="ar"/>
              </w:rPr>
            </w:pPr>
            <w:r w:rsidRPr="00563F19">
              <w:rPr>
                <w:sz w:val="21"/>
                <w:szCs w:val="21"/>
                <w:lang w:bidi="ar"/>
              </w:rPr>
              <w:t>115</w:t>
            </w:r>
          </w:p>
        </w:tc>
      </w:tr>
      <w:tr w:rsidR="00563F19" w:rsidRPr="00563F19" w14:paraId="4D635D15" w14:textId="77777777" w:rsidTr="00204736">
        <w:trPr>
          <w:trHeight w:val="227"/>
        </w:trPr>
        <w:tc>
          <w:tcPr>
            <w:tcW w:w="377" w:type="pct"/>
            <w:vMerge/>
            <w:vAlign w:val="center"/>
          </w:tcPr>
          <w:p w14:paraId="4FE93D45" w14:textId="77777777" w:rsidR="00204736" w:rsidRPr="00563F19" w:rsidRDefault="00204736" w:rsidP="00204736">
            <w:pPr>
              <w:pStyle w:val="a4"/>
              <w:jc w:val="center"/>
              <w:rPr>
                <w:b/>
                <w:sz w:val="21"/>
                <w:szCs w:val="21"/>
              </w:rPr>
            </w:pPr>
          </w:p>
        </w:tc>
        <w:tc>
          <w:tcPr>
            <w:tcW w:w="550" w:type="pct"/>
            <w:vAlign w:val="center"/>
          </w:tcPr>
          <w:p w14:paraId="41E0606D" w14:textId="77777777" w:rsidR="00204736" w:rsidRPr="00563F19" w:rsidRDefault="00204736" w:rsidP="00204736">
            <w:pPr>
              <w:pStyle w:val="a4"/>
              <w:jc w:val="center"/>
              <w:rPr>
                <w:b/>
                <w:sz w:val="21"/>
                <w:szCs w:val="21"/>
              </w:rPr>
            </w:pPr>
            <w:r w:rsidRPr="00563F19">
              <w:rPr>
                <w:sz w:val="21"/>
                <w:szCs w:val="21"/>
              </w:rPr>
              <w:t>30</w:t>
            </w:r>
          </w:p>
        </w:tc>
        <w:tc>
          <w:tcPr>
            <w:tcW w:w="957" w:type="pct"/>
            <w:gridSpan w:val="2"/>
            <w:vAlign w:val="center"/>
          </w:tcPr>
          <w:p w14:paraId="57DFFFB3" w14:textId="77777777" w:rsidR="00204736" w:rsidRPr="00563F19" w:rsidRDefault="00204736" w:rsidP="00204736">
            <w:pPr>
              <w:pStyle w:val="a4"/>
              <w:jc w:val="center"/>
              <w:rPr>
                <w:b/>
                <w:sz w:val="21"/>
                <w:szCs w:val="21"/>
              </w:rPr>
            </w:pPr>
            <w:r w:rsidRPr="00563F19">
              <w:rPr>
                <w:sz w:val="21"/>
                <w:szCs w:val="21"/>
              </w:rPr>
              <w:t>濑湍镇</w:t>
            </w:r>
          </w:p>
        </w:tc>
        <w:tc>
          <w:tcPr>
            <w:tcW w:w="952" w:type="pct"/>
            <w:gridSpan w:val="2"/>
            <w:vAlign w:val="center"/>
          </w:tcPr>
          <w:p w14:paraId="47616885" w14:textId="77777777" w:rsidR="00204736" w:rsidRPr="00563F19" w:rsidRDefault="00204736" w:rsidP="00204736">
            <w:pPr>
              <w:pStyle w:val="a4"/>
              <w:jc w:val="center"/>
              <w:rPr>
                <w:b/>
                <w:sz w:val="21"/>
                <w:szCs w:val="21"/>
              </w:rPr>
            </w:pPr>
            <w:r w:rsidRPr="00563F19">
              <w:rPr>
                <w:sz w:val="21"/>
                <w:szCs w:val="21"/>
              </w:rPr>
              <w:t>西</w:t>
            </w:r>
          </w:p>
        </w:tc>
        <w:tc>
          <w:tcPr>
            <w:tcW w:w="785" w:type="pct"/>
            <w:gridSpan w:val="2"/>
            <w:vAlign w:val="center"/>
          </w:tcPr>
          <w:p w14:paraId="7EF37EC5" w14:textId="77777777" w:rsidR="00204736" w:rsidRPr="00563F19" w:rsidRDefault="00204736" w:rsidP="00204736">
            <w:pPr>
              <w:pStyle w:val="a4"/>
              <w:jc w:val="center"/>
              <w:rPr>
                <w:b/>
                <w:sz w:val="21"/>
                <w:szCs w:val="21"/>
              </w:rPr>
            </w:pPr>
            <w:r w:rsidRPr="00563F19">
              <w:rPr>
                <w:sz w:val="21"/>
                <w:szCs w:val="21"/>
              </w:rPr>
              <w:t>3900</w:t>
            </w:r>
          </w:p>
        </w:tc>
        <w:tc>
          <w:tcPr>
            <w:tcW w:w="661" w:type="pct"/>
            <w:gridSpan w:val="2"/>
            <w:vAlign w:val="center"/>
          </w:tcPr>
          <w:p w14:paraId="5E533E35" w14:textId="77777777" w:rsidR="00204736" w:rsidRPr="00563F19" w:rsidRDefault="00204736" w:rsidP="00204736">
            <w:pPr>
              <w:pStyle w:val="a4"/>
              <w:jc w:val="center"/>
              <w:rPr>
                <w:b/>
                <w:sz w:val="21"/>
                <w:szCs w:val="21"/>
              </w:rPr>
            </w:pPr>
            <w:r w:rsidRPr="00563F19">
              <w:rPr>
                <w:sz w:val="21"/>
                <w:szCs w:val="21"/>
              </w:rPr>
              <w:t>城镇</w:t>
            </w:r>
          </w:p>
        </w:tc>
        <w:tc>
          <w:tcPr>
            <w:tcW w:w="718" w:type="pct"/>
            <w:vAlign w:val="center"/>
          </w:tcPr>
          <w:p w14:paraId="3A864DCC" w14:textId="77777777" w:rsidR="00204736" w:rsidRPr="00563F19" w:rsidRDefault="00204736" w:rsidP="00204736">
            <w:pPr>
              <w:pStyle w:val="a4"/>
              <w:jc w:val="center"/>
              <w:rPr>
                <w:b/>
                <w:sz w:val="21"/>
                <w:szCs w:val="21"/>
                <w:lang w:bidi="ar"/>
              </w:rPr>
            </w:pPr>
            <w:r w:rsidRPr="00563F19">
              <w:rPr>
                <w:sz w:val="21"/>
                <w:szCs w:val="21"/>
                <w:lang w:bidi="ar"/>
              </w:rPr>
              <w:t>2010</w:t>
            </w:r>
          </w:p>
        </w:tc>
      </w:tr>
      <w:tr w:rsidR="00563F19" w:rsidRPr="00563F19" w14:paraId="6C61725D" w14:textId="77777777" w:rsidTr="00204736">
        <w:trPr>
          <w:trHeight w:val="227"/>
        </w:trPr>
        <w:tc>
          <w:tcPr>
            <w:tcW w:w="377" w:type="pct"/>
            <w:vMerge/>
            <w:vAlign w:val="center"/>
          </w:tcPr>
          <w:p w14:paraId="77F6BD86" w14:textId="77777777" w:rsidR="00204736" w:rsidRPr="00563F19" w:rsidRDefault="00204736" w:rsidP="00204736">
            <w:pPr>
              <w:pStyle w:val="a4"/>
              <w:jc w:val="center"/>
              <w:rPr>
                <w:b/>
                <w:sz w:val="21"/>
                <w:szCs w:val="21"/>
              </w:rPr>
            </w:pPr>
          </w:p>
        </w:tc>
        <w:tc>
          <w:tcPr>
            <w:tcW w:w="550" w:type="pct"/>
            <w:vAlign w:val="center"/>
          </w:tcPr>
          <w:p w14:paraId="4FD1C826" w14:textId="77777777" w:rsidR="00204736" w:rsidRPr="00563F19" w:rsidRDefault="00204736" w:rsidP="00204736">
            <w:pPr>
              <w:pStyle w:val="a4"/>
              <w:jc w:val="center"/>
              <w:rPr>
                <w:b/>
                <w:sz w:val="21"/>
                <w:szCs w:val="21"/>
              </w:rPr>
            </w:pPr>
            <w:r w:rsidRPr="00563F19">
              <w:rPr>
                <w:sz w:val="21"/>
                <w:szCs w:val="21"/>
              </w:rPr>
              <w:t>31</w:t>
            </w:r>
          </w:p>
        </w:tc>
        <w:tc>
          <w:tcPr>
            <w:tcW w:w="957" w:type="pct"/>
            <w:gridSpan w:val="2"/>
            <w:vAlign w:val="center"/>
          </w:tcPr>
          <w:p w14:paraId="3DF8270E" w14:textId="77777777" w:rsidR="00204736" w:rsidRPr="00563F19" w:rsidRDefault="00204736" w:rsidP="00204736">
            <w:pPr>
              <w:pStyle w:val="a4"/>
              <w:jc w:val="center"/>
              <w:rPr>
                <w:b/>
                <w:sz w:val="21"/>
                <w:szCs w:val="21"/>
              </w:rPr>
            </w:pPr>
            <w:r w:rsidRPr="00563F19">
              <w:rPr>
                <w:sz w:val="21"/>
                <w:szCs w:val="21"/>
              </w:rPr>
              <w:t>弄皇屯</w:t>
            </w:r>
          </w:p>
        </w:tc>
        <w:tc>
          <w:tcPr>
            <w:tcW w:w="952" w:type="pct"/>
            <w:gridSpan w:val="2"/>
            <w:vAlign w:val="center"/>
          </w:tcPr>
          <w:p w14:paraId="73FF2856" w14:textId="77777777" w:rsidR="00204736" w:rsidRPr="00563F19" w:rsidRDefault="00204736" w:rsidP="00204736">
            <w:pPr>
              <w:pStyle w:val="a4"/>
              <w:jc w:val="center"/>
              <w:rPr>
                <w:b/>
                <w:sz w:val="21"/>
                <w:szCs w:val="21"/>
              </w:rPr>
            </w:pPr>
            <w:r w:rsidRPr="00563F19">
              <w:rPr>
                <w:sz w:val="21"/>
                <w:szCs w:val="21"/>
              </w:rPr>
              <w:t>西</w:t>
            </w:r>
          </w:p>
        </w:tc>
        <w:tc>
          <w:tcPr>
            <w:tcW w:w="785" w:type="pct"/>
            <w:gridSpan w:val="2"/>
            <w:vAlign w:val="center"/>
          </w:tcPr>
          <w:p w14:paraId="1EBB6CCC" w14:textId="77777777" w:rsidR="00204736" w:rsidRPr="00563F19" w:rsidRDefault="00204736" w:rsidP="00204736">
            <w:pPr>
              <w:pStyle w:val="a4"/>
              <w:jc w:val="center"/>
              <w:rPr>
                <w:b/>
                <w:sz w:val="21"/>
                <w:szCs w:val="21"/>
              </w:rPr>
            </w:pPr>
            <w:r w:rsidRPr="00563F19">
              <w:rPr>
                <w:sz w:val="21"/>
                <w:szCs w:val="21"/>
              </w:rPr>
              <w:t>4900</w:t>
            </w:r>
          </w:p>
        </w:tc>
        <w:tc>
          <w:tcPr>
            <w:tcW w:w="661" w:type="pct"/>
            <w:gridSpan w:val="2"/>
            <w:vAlign w:val="center"/>
          </w:tcPr>
          <w:p w14:paraId="174983D6"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7A536548" w14:textId="77777777" w:rsidR="00204736" w:rsidRPr="00563F19" w:rsidRDefault="00204736" w:rsidP="00204736">
            <w:pPr>
              <w:pStyle w:val="a4"/>
              <w:jc w:val="center"/>
              <w:rPr>
                <w:b/>
                <w:sz w:val="21"/>
                <w:szCs w:val="21"/>
                <w:lang w:bidi="ar"/>
              </w:rPr>
            </w:pPr>
            <w:r w:rsidRPr="00563F19">
              <w:rPr>
                <w:sz w:val="21"/>
                <w:szCs w:val="21"/>
                <w:lang w:bidi="ar"/>
              </w:rPr>
              <w:t>283</w:t>
            </w:r>
          </w:p>
        </w:tc>
      </w:tr>
      <w:tr w:rsidR="00563F19" w:rsidRPr="00563F19" w14:paraId="08029203" w14:textId="77777777" w:rsidTr="00204736">
        <w:trPr>
          <w:trHeight w:val="227"/>
        </w:trPr>
        <w:tc>
          <w:tcPr>
            <w:tcW w:w="377" w:type="pct"/>
            <w:vMerge/>
            <w:vAlign w:val="center"/>
          </w:tcPr>
          <w:p w14:paraId="716D59AF" w14:textId="77777777" w:rsidR="00204736" w:rsidRPr="00563F19" w:rsidRDefault="00204736" w:rsidP="00204736">
            <w:pPr>
              <w:pStyle w:val="a4"/>
              <w:jc w:val="center"/>
              <w:rPr>
                <w:b/>
                <w:sz w:val="21"/>
                <w:szCs w:val="21"/>
              </w:rPr>
            </w:pPr>
          </w:p>
        </w:tc>
        <w:tc>
          <w:tcPr>
            <w:tcW w:w="550" w:type="pct"/>
            <w:vAlign w:val="center"/>
          </w:tcPr>
          <w:p w14:paraId="0B16912E" w14:textId="77777777" w:rsidR="00204736" w:rsidRPr="00563F19" w:rsidRDefault="00204736" w:rsidP="00204736">
            <w:pPr>
              <w:pStyle w:val="a4"/>
              <w:jc w:val="center"/>
              <w:rPr>
                <w:b/>
                <w:sz w:val="21"/>
                <w:szCs w:val="21"/>
              </w:rPr>
            </w:pPr>
            <w:r w:rsidRPr="00563F19">
              <w:rPr>
                <w:sz w:val="21"/>
                <w:szCs w:val="21"/>
              </w:rPr>
              <w:t>32</w:t>
            </w:r>
          </w:p>
        </w:tc>
        <w:tc>
          <w:tcPr>
            <w:tcW w:w="957" w:type="pct"/>
            <w:gridSpan w:val="2"/>
            <w:vAlign w:val="center"/>
          </w:tcPr>
          <w:p w14:paraId="7BCC35E6" w14:textId="77777777" w:rsidR="00204736" w:rsidRPr="00563F19" w:rsidRDefault="00204736" w:rsidP="00204736">
            <w:pPr>
              <w:pStyle w:val="a4"/>
              <w:jc w:val="center"/>
              <w:rPr>
                <w:b/>
                <w:sz w:val="21"/>
                <w:szCs w:val="21"/>
              </w:rPr>
            </w:pPr>
            <w:r w:rsidRPr="00563F19">
              <w:rPr>
                <w:sz w:val="21"/>
                <w:szCs w:val="21"/>
              </w:rPr>
              <w:t>旧街村</w:t>
            </w:r>
          </w:p>
        </w:tc>
        <w:tc>
          <w:tcPr>
            <w:tcW w:w="952" w:type="pct"/>
            <w:gridSpan w:val="2"/>
            <w:vAlign w:val="center"/>
          </w:tcPr>
          <w:p w14:paraId="643CAE7D" w14:textId="77777777" w:rsidR="00204736" w:rsidRPr="00563F19" w:rsidRDefault="00204736" w:rsidP="00204736">
            <w:pPr>
              <w:pStyle w:val="a4"/>
              <w:jc w:val="center"/>
              <w:rPr>
                <w:b/>
                <w:sz w:val="21"/>
                <w:szCs w:val="21"/>
              </w:rPr>
            </w:pPr>
            <w:r w:rsidRPr="00563F19">
              <w:rPr>
                <w:sz w:val="21"/>
                <w:szCs w:val="21"/>
              </w:rPr>
              <w:t>西北</w:t>
            </w:r>
          </w:p>
        </w:tc>
        <w:tc>
          <w:tcPr>
            <w:tcW w:w="785" w:type="pct"/>
            <w:gridSpan w:val="2"/>
            <w:vAlign w:val="center"/>
          </w:tcPr>
          <w:p w14:paraId="06FEEE05" w14:textId="77777777" w:rsidR="00204736" w:rsidRPr="00563F19" w:rsidRDefault="00204736" w:rsidP="00204736">
            <w:pPr>
              <w:pStyle w:val="a4"/>
              <w:jc w:val="center"/>
              <w:rPr>
                <w:b/>
                <w:sz w:val="21"/>
                <w:szCs w:val="21"/>
              </w:rPr>
            </w:pPr>
            <w:r w:rsidRPr="00563F19">
              <w:rPr>
                <w:sz w:val="21"/>
                <w:szCs w:val="21"/>
              </w:rPr>
              <w:t>4350</w:t>
            </w:r>
          </w:p>
        </w:tc>
        <w:tc>
          <w:tcPr>
            <w:tcW w:w="661" w:type="pct"/>
            <w:gridSpan w:val="2"/>
            <w:vAlign w:val="center"/>
          </w:tcPr>
          <w:p w14:paraId="7CFDEBE9"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34504F64" w14:textId="77777777" w:rsidR="00204736" w:rsidRPr="00563F19" w:rsidRDefault="00204736" w:rsidP="00204736">
            <w:pPr>
              <w:pStyle w:val="a4"/>
              <w:jc w:val="center"/>
              <w:rPr>
                <w:b/>
                <w:sz w:val="21"/>
                <w:szCs w:val="21"/>
                <w:lang w:bidi="ar"/>
              </w:rPr>
            </w:pPr>
            <w:r w:rsidRPr="00563F19">
              <w:rPr>
                <w:sz w:val="21"/>
                <w:szCs w:val="21"/>
                <w:lang w:bidi="ar"/>
              </w:rPr>
              <w:t>1458</w:t>
            </w:r>
          </w:p>
        </w:tc>
      </w:tr>
      <w:tr w:rsidR="00563F19" w:rsidRPr="00563F19" w14:paraId="771F8FE2" w14:textId="77777777" w:rsidTr="00204736">
        <w:trPr>
          <w:trHeight w:val="227"/>
        </w:trPr>
        <w:tc>
          <w:tcPr>
            <w:tcW w:w="377" w:type="pct"/>
            <w:vMerge/>
            <w:vAlign w:val="center"/>
          </w:tcPr>
          <w:p w14:paraId="65A83908" w14:textId="77777777" w:rsidR="00204736" w:rsidRPr="00563F19" w:rsidRDefault="00204736" w:rsidP="00204736">
            <w:pPr>
              <w:pStyle w:val="a4"/>
              <w:jc w:val="center"/>
              <w:rPr>
                <w:b/>
                <w:sz w:val="21"/>
                <w:szCs w:val="21"/>
              </w:rPr>
            </w:pPr>
          </w:p>
        </w:tc>
        <w:tc>
          <w:tcPr>
            <w:tcW w:w="550" w:type="pct"/>
            <w:vAlign w:val="center"/>
          </w:tcPr>
          <w:p w14:paraId="01A0CDBD" w14:textId="77777777" w:rsidR="00204736" w:rsidRPr="00563F19" w:rsidRDefault="00204736" w:rsidP="00204736">
            <w:pPr>
              <w:pStyle w:val="a4"/>
              <w:jc w:val="center"/>
              <w:rPr>
                <w:b/>
                <w:sz w:val="21"/>
                <w:szCs w:val="21"/>
              </w:rPr>
            </w:pPr>
            <w:r w:rsidRPr="00563F19">
              <w:rPr>
                <w:sz w:val="21"/>
                <w:szCs w:val="21"/>
              </w:rPr>
              <w:t>33</w:t>
            </w:r>
          </w:p>
        </w:tc>
        <w:tc>
          <w:tcPr>
            <w:tcW w:w="957" w:type="pct"/>
            <w:gridSpan w:val="2"/>
            <w:vAlign w:val="center"/>
          </w:tcPr>
          <w:p w14:paraId="1101795F" w14:textId="77777777" w:rsidR="00204736" w:rsidRPr="00563F19" w:rsidRDefault="00204736" w:rsidP="00204736">
            <w:pPr>
              <w:pStyle w:val="a4"/>
              <w:jc w:val="center"/>
              <w:rPr>
                <w:b/>
                <w:sz w:val="21"/>
                <w:szCs w:val="21"/>
              </w:rPr>
            </w:pPr>
            <w:r w:rsidRPr="00563F19">
              <w:rPr>
                <w:sz w:val="21"/>
                <w:szCs w:val="21"/>
              </w:rPr>
              <w:t>九岸村</w:t>
            </w:r>
          </w:p>
        </w:tc>
        <w:tc>
          <w:tcPr>
            <w:tcW w:w="952" w:type="pct"/>
            <w:gridSpan w:val="2"/>
            <w:vAlign w:val="center"/>
          </w:tcPr>
          <w:p w14:paraId="0099DD5A" w14:textId="77777777" w:rsidR="00204736" w:rsidRPr="00563F19" w:rsidRDefault="00204736" w:rsidP="00204736">
            <w:pPr>
              <w:pStyle w:val="a4"/>
              <w:jc w:val="center"/>
              <w:rPr>
                <w:b/>
                <w:sz w:val="21"/>
                <w:szCs w:val="21"/>
              </w:rPr>
            </w:pPr>
            <w:r w:rsidRPr="00563F19">
              <w:rPr>
                <w:sz w:val="21"/>
                <w:szCs w:val="21"/>
              </w:rPr>
              <w:t>北</w:t>
            </w:r>
          </w:p>
        </w:tc>
        <w:tc>
          <w:tcPr>
            <w:tcW w:w="785" w:type="pct"/>
            <w:gridSpan w:val="2"/>
            <w:vAlign w:val="center"/>
          </w:tcPr>
          <w:p w14:paraId="29CD6847" w14:textId="77777777" w:rsidR="00204736" w:rsidRPr="00563F19" w:rsidRDefault="00204736" w:rsidP="00204736">
            <w:pPr>
              <w:pStyle w:val="a4"/>
              <w:jc w:val="center"/>
              <w:rPr>
                <w:b/>
                <w:sz w:val="21"/>
                <w:szCs w:val="21"/>
              </w:rPr>
            </w:pPr>
            <w:r w:rsidRPr="00563F19">
              <w:rPr>
                <w:sz w:val="21"/>
                <w:szCs w:val="21"/>
              </w:rPr>
              <w:t>4300</w:t>
            </w:r>
          </w:p>
        </w:tc>
        <w:tc>
          <w:tcPr>
            <w:tcW w:w="661" w:type="pct"/>
            <w:gridSpan w:val="2"/>
            <w:vAlign w:val="center"/>
          </w:tcPr>
          <w:p w14:paraId="48262BD2"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7B6BF193" w14:textId="77777777" w:rsidR="00204736" w:rsidRPr="00563F19" w:rsidRDefault="00204736" w:rsidP="00204736">
            <w:pPr>
              <w:pStyle w:val="a4"/>
              <w:jc w:val="center"/>
              <w:rPr>
                <w:b/>
                <w:sz w:val="21"/>
                <w:szCs w:val="21"/>
                <w:lang w:bidi="ar"/>
              </w:rPr>
            </w:pPr>
            <w:r w:rsidRPr="00563F19">
              <w:rPr>
                <w:sz w:val="21"/>
                <w:szCs w:val="21"/>
                <w:lang w:bidi="ar"/>
              </w:rPr>
              <w:t>590</w:t>
            </w:r>
          </w:p>
        </w:tc>
      </w:tr>
      <w:tr w:rsidR="00563F19" w:rsidRPr="00563F19" w14:paraId="76A6E388" w14:textId="77777777" w:rsidTr="00204736">
        <w:trPr>
          <w:trHeight w:val="227"/>
        </w:trPr>
        <w:tc>
          <w:tcPr>
            <w:tcW w:w="377" w:type="pct"/>
            <w:vMerge/>
            <w:vAlign w:val="center"/>
          </w:tcPr>
          <w:p w14:paraId="10DFB822" w14:textId="77777777" w:rsidR="00204736" w:rsidRPr="00563F19" w:rsidRDefault="00204736" w:rsidP="00204736">
            <w:pPr>
              <w:pStyle w:val="a4"/>
              <w:jc w:val="center"/>
              <w:rPr>
                <w:b/>
                <w:sz w:val="21"/>
                <w:szCs w:val="21"/>
              </w:rPr>
            </w:pPr>
          </w:p>
        </w:tc>
        <w:tc>
          <w:tcPr>
            <w:tcW w:w="550" w:type="pct"/>
            <w:vAlign w:val="center"/>
          </w:tcPr>
          <w:p w14:paraId="71A79A89" w14:textId="77777777" w:rsidR="00204736" w:rsidRPr="00563F19" w:rsidRDefault="00204736" w:rsidP="00204736">
            <w:pPr>
              <w:pStyle w:val="a4"/>
              <w:jc w:val="center"/>
              <w:rPr>
                <w:b/>
                <w:sz w:val="21"/>
                <w:szCs w:val="21"/>
              </w:rPr>
            </w:pPr>
            <w:r w:rsidRPr="00563F19">
              <w:rPr>
                <w:sz w:val="21"/>
                <w:szCs w:val="21"/>
              </w:rPr>
              <w:t>34</w:t>
            </w:r>
          </w:p>
        </w:tc>
        <w:tc>
          <w:tcPr>
            <w:tcW w:w="957" w:type="pct"/>
            <w:gridSpan w:val="2"/>
            <w:vAlign w:val="center"/>
          </w:tcPr>
          <w:p w14:paraId="45E05DB9" w14:textId="77777777" w:rsidR="00204736" w:rsidRPr="00563F19" w:rsidRDefault="00204736" w:rsidP="00204736">
            <w:pPr>
              <w:pStyle w:val="a4"/>
              <w:jc w:val="center"/>
              <w:rPr>
                <w:b/>
                <w:sz w:val="21"/>
                <w:szCs w:val="21"/>
              </w:rPr>
            </w:pPr>
            <w:r w:rsidRPr="00563F19">
              <w:rPr>
                <w:sz w:val="21"/>
                <w:szCs w:val="21"/>
              </w:rPr>
              <w:t>濑滤村</w:t>
            </w:r>
          </w:p>
        </w:tc>
        <w:tc>
          <w:tcPr>
            <w:tcW w:w="952" w:type="pct"/>
            <w:gridSpan w:val="2"/>
            <w:vAlign w:val="center"/>
          </w:tcPr>
          <w:p w14:paraId="4B786809" w14:textId="77777777" w:rsidR="00204736" w:rsidRPr="00563F19" w:rsidRDefault="00204736" w:rsidP="00204736">
            <w:pPr>
              <w:pStyle w:val="a4"/>
              <w:jc w:val="center"/>
              <w:rPr>
                <w:b/>
                <w:sz w:val="21"/>
                <w:szCs w:val="21"/>
              </w:rPr>
            </w:pPr>
            <w:r w:rsidRPr="00563F19">
              <w:rPr>
                <w:sz w:val="21"/>
                <w:szCs w:val="21"/>
              </w:rPr>
              <w:t>北面</w:t>
            </w:r>
          </w:p>
        </w:tc>
        <w:tc>
          <w:tcPr>
            <w:tcW w:w="785" w:type="pct"/>
            <w:gridSpan w:val="2"/>
            <w:vAlign w:val="center"/>
          </w:tcPr>
          <w:p w14:paraId="653BF556" w14:textId="77777777" w:rsidR="00204736" w:rsidRPr="00563F19" w:rsidRDefault="00204736" w:rsidP="00204736">
            <w:pPr>
              <w:pStyle w:val="a4"/>
              <w:jc w:val="center"/>
              <w:rPr>
                <w:b/>
                <w:sz w:val="21"/>
                <w:szCs w:val="21"/>
              </w:rPr>
            </w:pPr>
            <w:r w:rsidRPr="00563F19">
              <w:rPr>
                <w:sz w:val="21"/>
                <w:szCs w:val="21"/>
              </w:rPr>
              <w:t>4850</w:t>
            </w:r>
          </w:p>
        </w:tc>
        <w:tc>
          <w:tcPr>
            <w:tcW w:w="661" w:type="pct"/>
            <w:gridSpan w:val="2"/>
            <w:vAlign w:val="center"/>
          </w:tcPr>
          <w:p w14:paraId="483FDCCD"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55068847" w14:textId="77777777" w:rsidR="00204736" w:rsidRPr="00563F19" w:rsidRDefault="00204736" w:rsidP="00204736">
            <w:pPr>
              <w:pStyle w:val="a4"/>
              <w:jc w:val="center"/>
              <w:rPr>
                <w:b/>
                <w:sz w:val="21"/>
                <w:szCs w:val="21"/>
                <w:lang w:bidi="ar"/>
              </w:rPr>
            </w:pPr>
            <w:r w:rsidRPr="00563F19">
              <w:rPr>
                <w:sz w:val="21"/>
                <w:szCs w:val="21"/>
                <w:lang w:bidi="ar"/>
              </w:rPr>
              <w:t>1092</w:t>
            </w:r>
          </w:p>
        </w:tc>
      </w:tr>
      <w:tr w:rsidR="00563F19" w:rsidRPr="00563F19" w14:paraId="54C0EA13" w14:textId="77777777" w:rsidTr="00204736">
        <w:trPr>
          <w:trHeight w:val="227"/>
        </w:trPr>
        <w:tc>
          <w:tcPr>
            <w:tcW w:w="377" w:type="pct"/>
            <w:vMerge/>
            <w:vAlign w:val="center"/>
          </w:tcPr>
          <w:p w14:paraId="7B73CD24" w14:textId="77777777" w:rsidR="00204736" w:rsidRPr="00563F19" w:rsidRDefault="00204736" w:rsidP="00204736">
            <w:pPr>
              <w:pStyle w:val="a4"/>
              <w:jc w:val="center"/>
              <w:rPr>
                <w:b/>
                <w:sz w:val="21"/>
                <w:szCs w:val="21"/>
              </w:rPr>
            </w:pPr>
          </w:p>
        </w:tc>
        <w:tc>
          <w:tcPr>
            <w:tcW w:w="550" w:type="pct"/>
            <w:vAlign w:val="center"/>
          </w:tcPr>
          <w:p w14:paraId="2491DE48" w14:textId="77777777" w:rsidR="00204736" w:rsidRPr="00563F19" w:rsidRDefault="00204736" w:rsidP="00204736">
            <w:pPr>
              <w:pStyle w:val="a4"/>
              <w:jc w:val="center"/>
              <w:rPr>
                <w:b/>
                <w:sz w:val="21"/>
                <w:szCs w:val="21"/>
              </w:rPr>
            </w:pPr>
            <w:r w:rsidRPr="00563F19">
              <w:rPr>
                <w:sz w:val="21"/>
                <w:szCs w:val="21"/>
              </w:rPr>
              <w:t>35</w:t>
            </w:r>
          </w:p>
        </w:tc>
        <w:tc>
          <w:tcPr>
            <w:tcW w:w="957" w:type="pct"/>
            <w:gridSpan w:val="2"/>
            <w:vAlign w:val="center"/>
          </w:tcPr>
          <w:p w14:paraId="0B0941E8" w14:textId="77777777" w:rsidR="00204736" w:rsidRPr="00563F19" w:rsidRDefault="00204736" w:rsidP="00204736">
            <w:pPr>
              <w:pStyle w:val="a4"/>
              <w:jc w:val="center"/>
              <w:rPr>
                <w:b/>
                <w:sz w:val="21"/>
                <w:szCs w:val="21"/>
              </w:rPr>
            </w:pPr>
            <w:r w:rsidRPr="00563F19">
              <w:rPr>
                <w:sz w:val="21"/>
                <w:szCs w:val="21"/>
              </w:rPr>
              <w:t>岜坎</w:t>
            </w:r>
          </w:p>
        </w:tc>
        <w:tc>
          <w:tcPr>
            <w:tcW w:w="952" w:type="pct"/>
            <w:gridSpan w:val="2"/>
            <w:vAlign w:val="center"/>
          </w:tcPr>
          <w:p w14:paraId="7D321B46" w14:textId="77777777" w:rsidR="00204736" w:rsidRPr="00563F19" w:rsidRDefault="00204736" w:rsidP="00204736">
            <w:pPr>
              <w:pStyle w:val="a4"/>
              <w:jc w:val="center"/>
              <w:rPr>
                <w:b/>
                <w:sz w:val="21"/>
                <w:szCs w:val="21"/>
              </w:rPr>
            </w:pPr>
            <w:r w:rsidRPr="00563F19">
              <w:rPr>
                <w:sz w:val="21"/>
                <w:szCs w:val="21"/>
              </w:rPr>
              <w:t>东北</w:t>
            </w:r>
          </w:p>
        </w:tc>
        <w:tc>
          <w:tcPr>
            <w:tcW w:w="785" w:type="pct"/>
            <w:gridSpan w:val="2"/>
            <w:vAlign w:val="center"/>
          </w:tcPr>
          <w:p w14:paraId="064D3CE7" w14:textId="77777777" w:rsidR="00204736" w:rsidRPr="00563F19" w:rsidRDefault="00204736" w:rsidP="00204736">
            <w:pPr>
              <w:pStyle w:val="a4"/>
              <w:jc w:val="center"/>
              <w:rPr>
                <w:b/>
                <w:sz w:val="21"/>
                <w:szCs w:val="21"/>
              </w:rPr>
            </w:pPr>
            <w:r w:rsidRPr="00563F19">
              <w:rPr>
                <w:sz w:val="21"/>
                <w:szCs w:val="21"/>
              </w:rPr>
              <w:t>4500</w:t>
            </w:r>
          </w:p>
        </w:tc>
        <w:tc>
          <w:tcPr>
            <w:tcW w:w="661" w:type="pct"/>
            <w:gridSpan w:val="2"/>
            <w:vAlign w:val="center"/>
          </w:tcPr>
          <w:p w14:paraId="5C260FC1" w14:textId="77777777" w:rsidR="00204736" w:rsidRPr="00563F19" w:rsidRDefault="00204736" w:rsidP="00204736">
            <w:pPr>
              <w:pStyle w:val="a4"/>
              <w:jc w:val="center"/>
              <w:rPr>
                <w:b/>
                <w:sz w:val="21"/>
                <w:szCs w:val="21"/>
              </w:rPr>
            </w:pPr>
            <w:r w:rsidRPr="00563F19">
              <w:rPr>
                <w:sz w:val="21"/>
                <w:szCs w:val="21"/>
              </w:rPr>
              <w:t>村屯</w:t>
            </w:r>
          </w:p>
        </w:tc>
        <w:tc>
          <w:tcPr>
            <w:tcW w:w="718" w:type="pct"/>
            <w:vAlign w:val="center"/>
          </w:tcPr>
          <w:p w14:paraId="3B3754E7" w14:textId="77777777" w:rsidR="00204736" w:rsidRPr="00563F19" w:rsidRDefault="00204736" w:rsidP="00204736">
            <w:pPr>
              <w:pStyle w:val="a4"/>
              <w:jc w:val="center"/>
              <w:rPr>
                <w:b/>
                <w:sz w:val="21"/>
                <w:szCs w:val="21"/>
                <w:lang w:bidi="ar"/>
              </w:rPr>
            </w:pPr>
            <w:r w:rsidRPr="00563F19">
              <w:rPr>
                <w:sz w:val="21"/>
                <w:szCs w:val="21"/>
              </w:rPr>
              <w:t>680</w:t>
            </w:r>
          </w:p>
        </w:tc>
      </w:tr>
      <w:tr w:rsidR="00563F19" w:rsidRPr="00563F19" w14:paraId="1EA2F126" w14:textId="77777777" w:rsidTr="00204736">
        <w:trPr>
          <w:trHeight w:val="227"/>
        </w:trPr>
        <w:tc>
          <w:tcPr>
            <w:tcW w:w="377" w:type="pct"/>
            <w:vMerge/>
            <w:vAlign w:val="center"/>
          </w:tcPr>
          <w:p w14:paraId="07E0B1AC" w14:textId="77777777" w:rsidR="00204736" w:rsidRPr="00563F19" w:rsidRDefault="00204736" w:rsidP="00204736">
            <w:pPr>
              <w:pStyle w:val="a4"/>
              <w:jc w:val="center"/>
              <w:rPr>
                <w:b/>
                <w:sz w:val="21"/>
                <w:szCs w:val="21"/>
              </w:rPr>
            </w:pPr>
          </w:p>
        </w:tc>
        <w:tc>
          <w:tcPr>
            <w:tcW w:w="550" w:type="pct"/>
            <w:vAlign w:val="center"/>
          </w:tcPr>
          <w:p w14:paraId="520CD3FF" w14:textId="77777777" w:rsidR="00204736" w:rsidRPr="00563F19" w:rsidRDefault="00204736" w:rsidP="00204736">
            <w:pPr>
              <w:pStyle w:val="a4"/>
              <w:jc w:val="center"/>
              <w:rPr>
                <w:b/>
                <w:sz w:val="21"/>
                <w:szCs w:val="21"/>
              </w:rPr>
            </w:pPr>
            <w:r w:rsidRPr="00563F19">
              <w:rPr>
                <w:sz w:val="21"/>
                <w:szCs w:val="21"/>
              </w:rPr>
              <w:t>36</w:t>
            </w:r>
          </w:p>
        </w:tc>
        <w:tc>
          <w:tcPr>
            <w:tcW w:w="957" w:type="pct"/>
            <w:gridSpan w:val="2"/>
            <w:vAlign w:val="center"/>
          </w:tcPr>
          <w:p w14:paraId="512DC689" w14:textId="77777777" w:rsidR="00204736" w:rsidRPr="00563F19" w:rsidRDefault="00204736" w:rsidP="00204736">
            <w:pPr>
              <w:pStyle w:val="a4"/>
              <w:jc w:val="center"/>
              <w:rPr>
                <w:b/>
                <w:sz w:val="21"/>
                <w:szCs w:val="21"/>
              </w:rPr>
            </w:pPr>
            <w:r w:rsidRPr="00563F19">
              <w:rPr>
                <w:kern w:val="21"/>
                <w:sz w:val="21"/>
                <w:szCs w:val="21"/>
                <w:lang w:bidi="ar"/>
              </w:rPr>
              <w:t>广西崇左白头叶猴国家级自然保护区核心区</w:t>
            </w:r>
          </w:p>
        </w:tc>
        <w:tc>
          <w:tcPr>
            <w:tcW w:w="952" w:type="pct"/>
            <w:gridSpan w:val="2"/>
            <w:vAlign w:val="center"/>
          </w:tcPr>
          <w:p w14:paraId="64265AFF" w14:textId="77777777" w:rsidR="00204736" w:rsidRPr="00563F19" w:rsidRDefault="00204736" w:rsidP="00204736">
            <w:pPr>
              <w:pStyle w:val="a4"/>
              <w:jc w:val="center"/>
              <w:rPr>
                <w:b/>
                <w:sz w:val="21"/>
                <w:szCs w:val="21"/>
              </w:rPr>
            </w:pPr>
            <w:r w:rsidRPr="00563F19">
              <w:rPr>
                <w:sz w:val="21"/>
                <w:szCs w:val="21"/>
              </w:rPr>
              <w:t>北面</w:t>
            </w:r>
          </w:p>
        </w:tc>
        <w:tc>
          <w:tcPr>
            <w:tcW w:w="785" w:type="pct"/>
            <w:gridSpan w:val="2"/>
            <w:vAlign w:val="center"/>
          </w:tcPr>
          <w:p w14:paraId="2E7DD1B0" w14:textId="110C13CB" w:rsidR="00204736" w:rsidRPr="00563F19" w:rsidRDefault="00204736" w:rsidP="00204736">
            <w:pPr>
              <w:pStyle w:val="a4"/>
              <w:jc w:val="center"/>
              <w:rPr>
                <w:b/>
                <w:sz w:val="21"/>
                <w:szCs w:val="21"/>
              </w:rPr>
            </w:pPr>
            <w:r w:rsidRPr="00563F19">
              <w:rPr>
                <w:sz w:val="21"/>
                <w:szCs w:val="21"/>
              </w:rPr>
              <w:t>6000</w:t>
            </w:r>
          </w:p>
        </w:tc>
        <w:tc>
          <w:tcPr>
            <w:tcW w:w="661" w:type="pct"/>
            <w:gridSpan w:val="2"/>
            <w:vAlign w:val="center"/>
          </w:tcPr>
          <w:p w14:paraId="2BE219BE" w14:textId="77777777" w:rsidR="00204736" w:rsidRPr="00563F19" w:rsidRDefault="00204736" w:rsidP="00204736">
            <w:pPr>
              <w:pStyle w:val="a4"/>
              <w:jc w:val="center"/>
              <w:rPr>
                <w:b/>
                <w:sz w:val="21"/>
                <w:szCs w:val="21"/>
              </w:rPr>
            </w:pPr>
            <w:r w:rsidRPr="00563F19">
              <w:rPr>
                <w:sz w:val="21"/>
                <w:szCs w:val="21"/>
              </w:rPr>
              <w:t>自然保护区</w:t>
            </w:r>
          </w:p>
        </w:tc>
        <w:tc>
          <w:tcPr>
            <w:tcW w:w="718" w:type="pct"/>
            <w:vAlign w:val="center"/>
          </w:tcPr>
          <w:p w14:paraId="1C024878" w14:textId="77777777" w:rsidR="00204736" w:rsidRPr="00563F19" w:rsidRDefault="00204736" w:rsidP="00204736">
            <w:pPr>
              <w:pStyle w:val="a4"/>
              <w:jc w:val="center"/>
              <w:rPr>
                <w:b/>
                <w:sz w:val="21"/>
                <w:szCs w:val="21"/>
              </w:rPr>
            </w:pPr>
            <w:r w:rsidRPr="00563F19">
              <w:rPr>
                <w:sz w:val="21"/>
                <w:szCs w:val="21"/>
              </w:rPr>
              <w:t>-</w:t>
            </w:r>
          </w:p>
        </w:tc>
      </w:tr>
      <w:tr w:rsidR="00563F19" w:rsidRPr="00563F19" w14:paraId="3A2F5097" w14:textId="77777777" w:rsidTr="00204736">
        <w:trPr>
          <w:trHeight w:val="227"/>
        </w:trPr>
        <w:tc>
          <w:tcPr>
            <w:tcW w:w="377" w:type="pct"/>
            <w:vMerge/>
            <w:vAlign w:val="center"/>
          </w:tcPr>
          <w:p w14:paraId="7FA55D2C" w14:textId="77777777" w:rsidR="00D34655" w:rsidRPr="00563F19" w:rsidRDefault="00D34655" w:rsidP="00D34655">
            <w:pPr>
              <w:pStyle w:val="a4"/>
              <w:jc w:val="center"/>
              <w:rPr>
                <w:b/>
                <w:sz w:val="21"/>
                <w:szCs w:val="21"/>
              </w:rPr>
            </w:pPr>
          </w:p>
        </w:tc>
        <w:tc>
          <w:tcPr>
            <w:tcW w:w="550" w:type="pct"/>
            <w:vAlign w:val="center"/>
          </w:tcPr>
          <w:p w14:paraId="05F4665C" w14:textId="097653AA" w:rsidR="00D34655" w:rsidRPr="00563F19" w:rsidRDefault="00D34655" w:rsidP="00D34655">
            <w:pPr>
              <w:pStyle w:val="a4"/>
              <w:jc w:val="center"/>
              <w:rPr>
                <w:sz w:val="21"/>
                <w:szCs w:val="21"/>
              </w:rPr>
            </w:pPr>
            <w:r w:rsidRPr="00563F19">
              <w:rPr>
                <w:rFonts w:hint="eastAsia"/>
                <w:sz w:val="21"/>
                <w:szCs w:val="21"/>
              </w:rPr>
              <w:t>3</w:t>
            </w:r>
            <w:r w:rsidRPr="00563F19">
              <w:rPr>
                <w:sz w:val="21"/>
                <w:szCs w:val="21"/>
              </w:rPr>
              <w:t>7</w:t>
            </w:r>
          </w:p>
        </w:tc>
        <w:tc>
          <w:tcPr>
            <w:tcW w:w="957" w:type="pct"/>
            <w:gridSpan w:val="2"/>
            <w:vAlign w:val="center"/>
          </w:tcPr>
          <w:p w14:paraId="0C079730" w14:textId="62190CDE" w:rsidR="00D34655" w:rsidRPr="00563F19" w:rsidRDefault="00D34655" w:rsidP="00D34655">
            <w:pPr>
              <w:pStyle w:val="a4"/>
              <w:jc w:val="center"/>
              <w:rPr>
                <w:bCs/>
                <w:sz w:val="21"/>
                <w:szCs w:val="21"/>
              </w:rPr>
            </w:pPr>
            <w:r w:rsidRPr="00563F19">
              <w:rPr>
                <w:rFonts w:hint="eastAsia"/>
                <w:kern w:val="21"/>
                <w:sz w:val="21"/>
                <w:szCs w:val="21"/>
                <w:lang w:bidi="ar"/>
              </w:rPr>
              <w:t>左江花山岩画文化景观保护区</w:t>
            </w:r>
          </w:p>
        </w:tc>
        <w:tc>
          <w:tcPr>
            <w:tcW w:w="952" w:type="pct"/>
            <w:gridSpan w:val="2"/>
            <w:vAlign w:val="center"/>
          </w:tcPr>
          <w:p w14:paraId="1A3FD605" w14:textId="760F95FC" w:rsidR="00D34655" w:rsidRPr="00563F19" w:rsidRDefault="00D34655" w:rsidP="00D34655">
            <w:pPr>
              <w:pStyle w:val="a4"/>
              <w:jc w:val="center"/>
              <w:rPr>
                <w:sz w:val="21"/>
                <w:szCs w:val="21"/>
              </w:rPr>
            </w:pPr>
            <w:r w:rsidRPr="00563F19">
              <w:rPr>
                <w:rFonts w:hint="eastAsia"/>
                <w:sz w:val="21"/>
                <w:szCs w:val="21"/>
              </w:rPr>
              <w:t>北</w:t>
            </w:r>
          </w:p>
        </w:tc>
        <w:tc>
          <w:tcPr>
            <w:tcW w:w="785" w:type="pct"/>
            <w:gridSpan w:val="2"/>
            <w:vAlign w:val="center"/>
          </w:tcPr>
          <w:p w14:paraId="1E023F88" w14:textId="4EF9CF9E" w:rsidR="00D34655" w:rsidRPr="00563F19" w:rsidRDefault="00D34655" w:rsidP="00D34655">
            <w:pPr>
              <w:pStyle w:val="a4"/>
              <w:jc w:val="center"/>
              <w:rPr>
                <w:sz w:val="21"/>
                <w:szCs w:val="21"/>
              </w:rPr>
            </w:pPr>
            <w:r w:rsidRPr="00563F19">
              <w:rPr>
                <w:rFonts w:hint="eastAsia"/>
                <w:sz w:val="21"/>
                <w:szCs w:val="21"/>
              </w:rPr>
              <w:t>3</w:t>
            </w:r>
            <w:r w:rsidRPr="00563F19">
              <w:rPr>
                <w:sz w:val="21"/>
                <w:szCs w:val="21"/>
              </w:rPr>
              <w:t>100</w:t>
            </w:r>
          </w:p>
        </w:tc>
        <w:tc>
          <w:tcPr>
            <w:tcW w:w="661" w:type="pct"/>
            <w:gridSpan w:val="2"/>
            <w:vAlign w:val="center"/>
          </w:tcPr>
          <w:p w14:paraId="574C0358" w14:textId="3A6448ED" w:rsidR="00D34655" w:rsidRPr="00563F19" w:rsidRDefault="00D34655" w:rsidP="00D34655">
            <w:pPr>
              <w:pStyle w:val="a4"/>
              <w:jc w:val="center"/>
              <w:rPr>
                <w:sz w:val="21"/>
                <w:szCs w:val="21"/>
              </w:rPr>
            </w:pPr>
            <w:r w:rsidRPr="00563F19">
              <w:rPr>
                <w:rFonts w:hint="eastAsia"/>
                <w:sz w:val="21"/>
                <w:szCs w:val="21"/>
              </w:rPr>
              <w:t>风景区</w:t>
            </w:r>
          </w:p>
        </w:tc>
        <w:tc>
          <w:tcPr>
            <w:tcW w:w="718" w:type="pct"/>
            <w:vAlign w:val="center"/>
          </w:tcPr>
          <w:p w14:paraId="1A2936FD" w14:textId="344E8B55" w:rsidR="00D34655" w:rsidRPr="00563F19" w:rsidRDefault="00D34655" w:rsidP="00D34655">
            <w:pPr>
              <w:pStyle w:val="a4"/>
              <w:jc w:val="center"/>
              <w:rPr>
                <w:sz w:val="21"/>
                <w:szCs w:val="21"/>
              </w:rPr>
            </w:pPr>
            <w:r w:rsidRPr="00563F19">
              <w:rPr>
                <w:rFonts w:hint="eastAsia"/>
                <w:sz w:val="21"/>
                <w:szCs w:val="21"/>
              </w:rPr>
              <w:t>-</w:t>
            </w:r>
          </w:p>
        </w:tc>
      </w:tr>
      <w:tr w:rsidR="00563F19" w:rsidRPr="00563F19" w14:paraId="71DBDB4B" w14:textId="77777777" w:rsidTr="00204736">
        <w:trPr>
          <w:trHeight w:val="227"/>
        </w:trPr>
        <w:tc>
          <w:tcPr>
            <w:tcW w:w="377" w:type="pct"/>
            <w:vMerge/>
            <w:vAlign w:val="center"/>
          </w:tcPr>
          <w:p w14:paraId="6C09F234" w14:textId="77777777" w:rsidR="00D34655" w:rsidRPr="00563F19" w:rsidRDefault="00D34655" w:rsidP="00D34655">
            <w:pPr>
              <w:pStyle w:val="a4"/>
              <w:jc w:val="center"/>
              <w:rPr>
                <w:b/>
                <w:sz w:val="21"/>
                <w:szCs w:val="21"/>
              </w:rPr>
            </w:pPr>
          </w:p>
        </w:tc>
        <w:tc>
          <w:tcPr>
            <w:tcW w:w="550" w:type="pct"/>
            <w:vAlign w:val="center"/>
          </w:tcPr>
          <w:p w14:paraId="549DA5F5" w14:textId="5B76B4F2" w:rsidR="00D34655" w:rsidRPr="00563F19" w:rsidRDefault="00D34655" w:rsidP="00D34655">
            <w:pPr>
              <w:pStyle w:val="a4"/>
              <w:jc w:val="center"/>
              <w:rPr>
                <w:b/>
                <w:sz w:val="21"/>
                <w:szCs w:val="21"/>
              </w:rPr>
            </w:pPr>
            <w:r w:rsidRPr="00563F19">
              <w:rPr>
                <w:sz w:val="21"/>
                <w:szCs w:val="21"/>
              </w:rPr>
              <w:t>38</w:t>
            </w:r>
          </w:p>
        </w:tc>
        <w:tc>
          <w:tcPr>
            <w:tcW w:w="957" w:type="pct"/>
            <w:gridSpan w:val="2"/>
            <w:vAlign w:val="center"/>
          </w:tcPr>
          <w:p w14:paraId="3EF48597" w14:textId="28CE4984" w:rsidR="00D34655" w:rsidRPr="00563F19" w:rsidRDefault="00D34655" w:rsidP="00D34655">
            <w:pPr>
              <w:pStyle w:val="a4"/>
              <w:jc w:val="center"/>
              <w:rPr>
                <w:b/>
                <w:sz w:val="21"/>
                <w:szCs w:val="21"/>
              </w:rPr>
            </w:pPr>
            <w:r w:rsidRPr="00563F19">
              <w:rPr>
                <w:rFonts w:hint="eastAsia"/>
                <w:bCs/>
                <w:sz w:val="21"/>
                <w:szCs w:val="21"/>
              </w:rPr>
              <w:t>花山风景名胜区</w:t>
            </w:r>
          </w:p>
        </w:tc>
        <w:tc>
          <w:tcPr>
            <w:tcW w:w="952" w:type="pct"/>
            <w:gridSpan w:val="2"/>
            <w:vAlign w:val="center"/>
          </w:tcPr>
          <w:p w14:paraId="45B5C6AD" w14:textId="77777777" w:rsidR="00D34655" w:rsidRPr="00563F19" w:rsidRDefault="00D34655" w:rsidP="00D34655">
            <w:pPr>
              <w:pStyle w:val="a4"/>
              <w:jc w:val="center"/>
              <w:rPr>
                <w:b/>
                <w:sz w:val="21"/>
                <w:szCs w:val="21"/>
              </w:rPr>
            </w:pPr>
            <w:r w:rsidRPr="00563F19">
              <w:rPr>
                <w:sz w:val="21"/>
                <w:szCs w:val="21"/>
              </w:rPr>
              <w:t>北面</w:t>
            </w:r>
          </w:p>
        </w:tc>
        <w:tc>
          <w:tcPr>
            <w:tcW w:w="785" w:type="pct"/>
            <w:gridSpan w:val="2"/>
            <w:vAlign w:val="center"/>
          </w:tcPr>
          <w:p w14:paraId="6993A600" w14:textId="146446F6" w:rsidR="00D34655" w:rsidRPr="00563F19" w:rsidRDefault="00D34655" w:rsidP="00D34655">
            <w:pPr>
              <w:pStyle w:val="a4"/>
              <w:jc w:val="center"/>
              <w:rPr>
                <w:b/>
                <w:sz w:val="21"/>
                <w:szCs w:val="21"/>
              </w:rPr>
            </w:pPr>
            <w:r w:rsidRPr="00563F19">
              <w:rPr>
                <w:sz w:val="21"/>
                <w:szCs w:val="21"/>
              </w:rPr>
              <w:t>3</w:t>
            </w:r>
            <w:r w:rsidR="00E023E1" w:rsidRPr="00563F19">
              <w:rPr>
                <w:sz w:val="21"/>
                <w:szCs w:val="21"/>
              </w:rPr>
              <w:t>2</w:t>
            </w:r>
            <w:r w:rsidRPr="00563F19">
              <w:rPr>
                <w:sz w:val="21"/>
                <w:szCs w:val="21"/>
              </w:rPr>
              <w:t>00</w:t>
            </w:r>
          </w:p>
        </w:tc>
        <w:tc>
          <w:tcPr>
            <w:tcW w:w="661" w:type="pct"/>
            <w:gridSpan w:val="2"/>
            <w:vAlign w:val="center"/>
          </w:tcPr>
          <w:p w14:paraId="60542EF5" w14:textId="77777777" w:rsidR="00D34655" w:rsidRPr="00563F19" w:rsidRDefault="00D34655" w:rsidP="00D34655">
            <w:pPr>
              <w:pStyle w:val="a4"/>
              <w:jc w:val="center"/>
              <w:rPr>
                <w:b/>
                <w:sz w:val="21"/>
                <w:szCs w:val="21"/>
              </w:rPr>
            </w:pPr>
            <w:r w:rsidRPr="00563F19">
              <w:rPr>
                <w:sz w:val="21"/>
                <w:szCs w:val="21"/>
              </w:rPr>
              <w:t>风景区</w:t>
            </w:r>
          </w:p>
        </w:tc>
        <w:tc>
          <w:tcPr>
            <w:tcW w:w="718" w:type="pct"/>
            <w:vAlign w:val="center"/>
          </w:tcPr>
          <w:p w14:paraId="189A487E" w14:textId="77777777" w:rsidR="00D34655" w:rsidRPr="00563F19" w:rsidRDefault="00D34655" w:rsidP="00D34655">
            <w:pPr>
              <w:pStyle w:val="a4"/>
              <w:jc w:val="center"/>
              <w:rPr>
                <w:b/>
                <w:sz w:val="21"/>
                <w:szCs w:val="21"/>
              </w:rPr>
            </w:pPr>
            <w:r w:rsidRPr="00563F19">
              <w:rPr>
                <w:sz w:val="21"/>
                <w:szCs w:val="21"/>
              </w:rPr>
              <w:t>-</w:t>
            </w:r>
          </w:p>
        </w:tc>
      </w:tr>
      <w:tr w:rsidR="00563F19" w:rsidRPr="00563F19" w14:paraId="161654CF" w14:textId="77777777" w:rsidTr="00204736">
        <w:trPr>
          <w:trHeight w:val="227"/>
        </w:trPr>
        <w:tc>
          <w:tcPr>
            <w:tcW w:w="377" w:type="pct"/>
            <w:vMerge/>
            <w:vAlign w:val="center"/>
          </w:tcPr>
          <w:p w14:paraId="1A78BE11" w14:textId="77777777" w:rsidR="00D34655" w:rsidRPr="00563F19" w:rsidRDefault="00D34655" w:rsidP="00D34655">
            <w:pPr>
              <w:pStyle w:val="a4"/>
              <w:jc w:val="center"/>
              <w:rPr>
                <w:b/>
                <w:sz w:val="21"/>
                <w:szCs w:val="21"/>
              </w:rPr>
            </w:pPr>
          </w:p>
        </w:tc>
        <w:tc>
          <w:tcPr>
            <w:tcW w:w="3905" w:type="pct"/>
            <w:gridSpan w:val="9"/>
            <w:vAlign w:val="center"/>
          </w:tcPr>
          <w:p w14:paraId="2520425B" w14:textId="77777777" w:rsidR="00D34655" w:rsidRPr="00563F19" w:rsidRDefault="00D34655" w:rsidP="00D34655">
            <w:pPr>
              <w:pStyle w:val="a4"/>
              <w:jc w:val="center"/>
              <w:rPr>
                <w:b/>
                <w:sz w:val="21"/>
                <w:szCs w:val="21"/>
              </w:rPr>
            </w:pPr>
            <w:r w:rsidRPr="00563F19">
              <w:rPr>
                <w:sz w:val="21"/>
                <w:szCs w:val="21"/>
              </w:rPr>
              <w:t>周边</w:t>
            </w:r>
            <w:r w:rsidRPr="00563F19">
              <w:rPr>
                <w:sz w:val="21"/>
                <w:szCs w:val="21"/>
              </w:rPr>
              <w:t>500m</w:t>
            </w:r>
            <w:r w:rsidRPr="00563F19">
              <w:rPr>
                <w:sz w:val="21"/>
                <w:szCs w:val="21"/>
              </w:rPr>
              <w:t>范围人口小计</w:t>
            </w:r>
          </w:p>
        </w:tc>
        <w:tc>
          <w:tcPr>
            <w:tcW w:w="718" w:type="pct"/>
            <w:vAlign w:val="center"/>
          </w:tcPr>
          <w:p w14:paraId="619E6F07" w14:textId="77777777" w:rsidR="00D34655" w:rsidRPr="00563F19" w:rsidRDefault="00D34655" w:rsidP="00D34655">
            <w:pPr>
              <w:pStyle w:val="a4"/>
              <w:jc w:val="center"/>
              <w:rPr>
                <w:b/>
                <w:sz w:val="21"/>
                <w:szCs w:val="21"/>
              </w:rPr>
            </w:pPr>
            <w:r w:rsidRPr="00563F19">
              <w:rPr>
                <w:sz w:val="21"/>
                <w:szCs w:val="21"/>
                <w:lang w:bidi="ar"/>
              </w:rPr>
              <w:t>158</w:t>
            </w:r>
          </w:p>
        </w:tc>
      </w:tr>
      <w:tr w:rsidR="00563F19" w:rsidRPr="00563F19" w14:paraId="20C65EB5" w14:textId="77777777" w:rsidTr="00204736">
        <w:trPr>
          <w:trHeight w:val="227"/>
        </w:trPr>
        <w:tc>
          <w:tcPr>
            <w:tcW w:w="377" w:type="pct"/>
            <w:vMerge/>
            <w:vAlign w:val="center"/>
          </w:tcPr>
          <w:p w14:paraId="71C046F0" w14:textId="77777777" w:rsidR="00D34655" w:rsidRPr="00563F19" w:rsidRDefault="00D34655" w:rsidP="00D34655">
            <w:pPr>
              <w:pStyle w:val="a4"/>
              <w:jc w:val="center"/>
              <w:rPr>
                <w:b/>
                <w:sz w:val="21"/>
                <w:szCs w:val="21"/>
              </w:rPr>
            </w:pPr>
          </w:p>
        </w:tc>
        <w:tc>
          <w:tcPr>
            <w:tcW w:w="3905" w:type="pct"/>
            <w:gridSpan w:val="9"/>
            <w:vAlign w:val="center"/>
          </w:tcPr>
          <w:p w14:paraId="786E58CC" w14:textId="77777777" w:rsidR="00D34655" w:rsidRPr="00563F19" w:rsidRDefault="00D34655" w:rsidP="00D34655">
            <w:pPr>
              <w:pStyle w:val="a4"/>
              <w:jc w:val="center"/>
              <w:rPr>
                <w:b/>
                <w:sz w:val="21"/>
                <w:szCs w:val="21"/>
              </w:rPr>
            </w:pPr>
            <w:r w:rsidRPr="00563F19">
              <w:rPr>
                <w:sz w:val="21"/>
                <w:szCs w:val="21"/>
              </w:rPr>
              <w:t>周边</w:t>
            </w:r>
            <w:r w:rsidRPr="00563F19">
              <w:rPr>
                <w:sz w:val="21"/>
                <w:szCs w:val="21"/>
              </w:rPr>
              <w:t>5km</w:t>
            </w:r>
            <w:r w:rsidRPr="00563F19">
              <w:rPr>
                <w:sz w:val="21"/>
                <w:szCs w:val="21"/>
              </w:rPr>
              <w:t>范围人口小计</w:t>
            </w:r>
          </w:p>
        </w:tc>
        <w:tc>
          <w:tcPr>
            <w:tcW w:w="718" w:type="pct"/>
            <w:vAlign w:val="center"/>
          </w:tcPr>
          <w:p w14:paraId="3C5194CD" w14:textId="77777777" w:rsidR="00D34655" w:rsidRPr="00563F19" w:rsidRDefault="00D34655" w:rsidP="00D34655">
            <w:pPr>
              <w:pStyle w:val="a4"/>
              <w:jc w:val="center"/>
              <w:rPr>
                <w:b/>
                <w:sz w:val="21"/>
                <w:szCs w:val="21"/>
              </w:rPr>
            </w:pPr>
            <w:r w:rsidRPr="00563F19">
              <w:rPr>
                <w:sz w:val="21"/>
                <w:szCs w:val="21"/>
              </w:rPr>
              <w:t>约</w:t>
            </w:r>
            <w:r w:rsidRPr="00563F19">
              <w:rPr>
                <w:sz w:val="21"/>
                <w:szCs w:val="21"/>
              </w:rPr>
              <w:t>1.5</w:t>
            </w:r>
            <w:r w:rsidRPr="00563F19">
              <w:rPr>
                <w:sz w:val="21"/>
                <w:szCs w:val="21"/>
              </w:rPr>
              <w:t>万</w:t>
            </w:r>
          </w:p>
        </w:tc>
      </w:tr>
      <w:tr w:rsidR="00563F19" w:rsidRPr="00563F19" w14:paraId="075C0F36" w14:textId="77777777" w:rsidTr="00204736">
        <w:trPr>
          <w:trHeight w:val="227"/>
        </w:trPr>
        <w:tc>
          <w:tcPr>
            <w:tcW w:w="377" w:type="pct"/>
            <w:vMerge/>
            <w:vAlign w:val="center"/>
          </w:tcPr>
          <w:p w14:paraId="752BFE3F" w14:textId="77777777" w:rsidR="00D34655" w:rsidRPr="00563F19" w:rsidRDefault="00D34655" w:rsidP="00D34655">
            <w:pPr>
              <w:pStyle w:val="a4"/>
              <w:jc w:val="center"/>
              <w:rPr>
                <w:b/>
                <w:sz w:val="21"/>
                <w:szCs w:val="21"/>
              </w:rPr>
            </w:pPr>
          </w:p>
        </w:tc>
        <w:tc>
          <w:tcPr>
            <w:tcW w:w="2735" w:type="pct"/>
            <w:gridSpan w:val="6"/>
            <w:vAlign w:val="center"/>
          </w:tcPr>
          <w:p w14:paraId="33C5B571" w14:textId="77777777" w:rsidR="00D34655" w:rsidRPr="00563F19" w:rsidRDefault="00D34655" w:rsidP="00D34655">
            <w:pPr>
              <w:pStyle w:val="a4"/>
              <w:jc w:val="center"/>
              <w:rPr>
                <w:sz w:val="21"/>
                <w:szCs w:val="21"/>
              </w:rPr>
            </w:pPr>
            <w:r w:rsidRPr="00563F19">
              <w:rPr>
                <w:sz w:val="21"/>
                <w:szCs w:val="21"/>
              </w:rPr>
              <w:t>大气环境敏感程度</w:t>
            </w:r>
          </w:p>
        </w:tc>
        <w:tc>
          <w:tcPr>
            <w:tcW w:w="1888" w:type="pct"/>
            <w:gridSpan w:val="4"/>
            <w:vAlign w:val="center"/>
          </w:tcPr>
          <w:p w14:paraId="42CE81F3" w14:textId="1B976A38" w:rsidR="00D34655" w:rsidRPr="00563F19" w:rsidRDefault="00D34655" w:rsidP="00D34655">
            <w:pPr>
              <w:pStyle w:val="a4"/>
              <w:jc w:val="center"/>
              <w:rPr>
                <w:sz w:val="21"/>
                <w:szCs w:val="21"/>
              </w:rPr>
            </w:pPr>
            <w:r w:rsidRPr="00563F19">
              <w:rPr>
                <w:sz w:val="21"/>
                <w:szCs w:val="21"/>
              </w:rPr>
              <w:t>E</w:t>
            </w:r>
            <w:r w:rsidR="00A91B5F" w:rsidRPr="00563F19">
              <w:rPr>
                <w:sz w:val="21"/>
                <w:szCs w:val="21"/>
              </w:rPr>
              <w:t>1</w:t>
            </w:r>
          </w:p>
        </w:tc>
      </w:tr>
      <w:tr w:rsidR="00563F19" w:rsidRPr="00563F19" w14:paraId="67D0498E" w14:textId="77777777" w:rsidTr="00D34655">
        <w:trPr>
          <w:trHeight w:val="242"/>
        </w:trPr>
        <w:tc>
          <w:tcPr>
            <w:tcW w:w="377" w:type="pct"/>
            <w:vMerge w:val="restart"/>
            <w:vAlign w:val="center"/>
          </w:tcPr>
          <w:p w14:paraId="71C04C7A" w14:textId="77777777" w:rsidR="00D34655" w:rsidRPr="00563F19" w:rsidRDefault="00D34655" w:rsidP="00D34655">
            <w:pPr>
              <w:pStyle w:val="a4"/>
              <w:jc w:val="center"/>
              <w:rPr>
                <w:b/>
                <w:sz w:val="21"/>
                <w:szCs w:val="21"/>
              </w:rPr>
            </w:pPr>
            <w:r w:rsidRPr="00563F19">
              <w:rPr>
                <w:sz w:val="21"/>
                <w:szCs w:val="21"/>
              </w:rPr>
              <w:t>地表水</w:t>
            </w:r>
          </w:p>
        </w:tc>
        <w:tc>
          <w:tcPr>
            <w:tcW w:w="550" w:type="pct"/>
            <w:vAlign w:val="center"/>
          </w:tcPr>
          <w:p w14:paraId="7942D78F" w14:textId="77777777" w:rsidR="00D34655" w:rsidRPr="00563F19" w:rsidRDefault="00D34655" w:rsidP="00D34655">
            <w:pPr>
              <w:pStyle w:val="a4"/>
              <w:jc w:val="center"/>
              <w:rPr>
                <w:b/>
                <w:sz w:val="21"/>
                <w:szCs w:val="21"/>
              </w:rPr>
            </w:pPr>
            <w:r w:rsidRPr="00563F19">
              <w:rPr>
                <w:sz w:val="21"/>
                <w:szCs w:val="21"/>
              </w:rPr>
              <w:t>序号</w:t>
            </w:r>
          </w:p>
        </w:tc>
        <w:tc>
          <w:tcPr>
            <w:tcW w:w="728" w:type="pct"/>
            <w:vAlign w:val="center"/>
          </w:tcPr>
          <w:p w14:paraId="145470E1" w14:textId="77777777" w:rsidR="00D34655" w:rsidRPr="00563F19" w:rsidRDefault="00D34655" w:rsidP="00D34655">
            <w:pPr>
              <w:pStyle w:val="a4"/>
              <w:jc w:val="center"/>
              <w:rPr>
                <w:b/>
                <w:sz w:val="21"/>
                <w:szCs w:val="21"/>
              </w:rPr>
            </w:pPr>
            <w:r w:rsidRPr="00563F19">
              <w:rPr>
                <w:sz w:val="21"/>
                <w:szCs w:val="21"/>
              </w:rPr>
              <w:t>受纳水体</w:t>
            </w:r>
          </w:p>
        </w:tc>
        <w:tc>
          <w:tcPr>
            <w:tcW w:w="1457" w:type="pct"/>
            <w:gridSpan w:val="4"/>
            <w:vAlign w:val="center"/>
          </w:tcPr>
          <w:p w14:paraId="067B18D2" w14:textId="77777777" w:rsidR="00D34655" w:rsidRPr="00563F19" w:rsidRDefault="00D34655" w:rsidP="00D34655">
            <w:pPr>
              <w:pStyle w:val="a4"/>
              <w:jc w:val="center"/>
              <w:rPr>
                <w:b/>
                <w:sz w:val="21"/>
                <w:szCs w:val="21"/>
              </w:rPr>
            </w:pPr>
            <w:r w:rsidRPr="00563F19">
              <w:rPr>
                <w:sz w:val="21"/>
                <w:szCs w:val="21"/>
              </w:rPr>
              <w:t>排放点水域功能环境</w:t>
            </w:r>
          </w:p>
        </w:tc>
        <w:tc>
          <w:tcPr>
            <w:tcW w:w="1888" w:type="pct"/>
            <w:gridSpan w:val="4"/>
            <w:vAlign w:val="center"/>
          </w:tcPr>
          <w:p w14:paraId="3B73E2CB" w14:textId="77777777" w:rsidR="00D34655" w:rsidRPr="00563F19" w:rsidRDefault="00D34655" w:rsidP="00D34655">
            <w:pPr>
              <w:pStyle w:val="a4"/>
              <w:jc w:val="center"/>
              <w:rPr>
                <w:b/>
                <w:sz w:val="21"/>
                <w:szCs w:val="21"/>
              </w:rPr>
            </w:pPr>
            <w:r w:rsidRPr="00563F19">
              <w:rPr>
                <w:sz w:val="21"/>
                <w:szCs w:val="21"/>
              </w:rPr>
              <w:t>24</w:t>
            </w:r>
            <w:r w:rsidRPr="00563F19">
              <w:rPr>
                <w:sz w:val="21"/>
                <w:szCs w:val="21"/>
              </w:rPr>
              <w:t>小时流经范围</w:t>
            </w:r>
            <w:r w:rsidRPr="00563F19">
              <w:rPr>
                <w:sz w:val="21"/>
                <w:szCs w:val="21"/>
              </w:rPr>
              <w:t>/km</w:t>
            </w:r>
          </w:p>
        </w:tc>
      </w:tr>
      <w:tr w:rsidR="00563F19" w:rsidRPr="00563F19" w14:paraId="4886B751" w14:textId="77777777" w:rsidTr="00204736">
        <w:trPr>
          <w:trHeight w:val="396"/>
        </w:trPr>
        <w:tc>
          <w:tcPr>
            <w:tcW w:w="377" w:type="pct"/>
            <w:vMerge/>
            <w:vAlign w:val="center"/>
          </w:tcPr>
          <w:p w14:paraId="3CA2B530" w14:textId="77777777" w:rsidR="00D34655" w:rsidRPr="00563F19" w:rsidRDefault="00D34655" w:rsidP="00D34655">
            <w:pPr>
              <w:pStyle w:val="a4"/>
              <w:jc w:val="center"/>
              <w:rPr>
                <w:b/>
                <w:sz w:val="21"/>
                <w:szCs w:val="21"/>
              </w:rPr>
            </w:pPr>
          </w:p>
        </w:tc>
        <w:tc>
          <w:tcPr>
            <w:tcW w:w="550" w:type="pct"/>
            <w:vAlign w:val="center"/>
          </w:tcPr>
          <w:p w14:paraId="490DBBCB" w14:textId="77777777" w:rsidR="00D34655" w:rsidRPr="00563F19" w:rsidRDefault="00D34655" w:rsidP="00D34655">
            <w:pPr>
              <w:pStyle w:val="a4"/>
              <w:jc w:val="center"/>
              <w:rPr>
                <w:b/>
                <w:sz w:val="21"/>
                <w:szCs w:val="21"/>
              </w:rPr>
            </w:pPr>
            <w:r w:rsidRPr="00563F19">
              <w:rPr>
                <w:sz w:val="21"/>
                <w:szCs w:val="21"/>
              </w:rPr>
              <w:t>1</w:t>
            </w:r>
          </w:p>
        </w:tc>
        <w:tc>
          <w:tcPr>
            <w:tcW w:w="728" w:type="pct"/>
            <w:vAlign w:val="center"/>
          </w:tcPr>
          <w:p w14:paraId="2EEA2DEB" w14:textId="77777777" w:rsidR="00D34655" w:rsidRPr="00563F19" w:rsidRDefault="00D34655" w:rsidP="00D34655">
            <w:pPr>
              <w:pStyle w:val="a4"/>
              <w:jc w:val="center"/>
              <w:rPr>
                <w:b/>
                <w:sz w:val="21"/>
                <w:szCs w:val="21"/>
              </w:rPr>
            </w:pPr>
            <w:r w:rsidRPr="00563F19">
              <w:rPr>
                <w:sz w:val="21"/>
                <w:szCs w:val="21"/>
              </w:rPr>
              <w:t>响水河</w:t>
            </w:r>
          </w:p>
        </w:tc>
        <w:tc>
          <w:tcPr>
            <w:tcW w:w="799" w:type="pct"/>
            <w:gridSpan w:val="2"/>
            <w:vAlign w:val="center"/>
          </w:tcPr>
          <w:p w14:paraId="68F05BAC" w14:textId="77777777" w:rsidR="00D34655" w:rsidRPr="00563F19" w:rsidRDefault="00D34655" w:rsidP="00D34655">
            <w:pPr>
              <w:pStyle w:val="a4"/>
              <w:jc w:val="center"/>
              <w:rPr>
                <w:b/>
                <w:sz w:val="21"/>
                <w:szCs w:val="21"/>
              </w:rPr>
            </w:pPr>
            <w:r w:rsidRPr="00563F19">
              <w:rPr>
                <w:sz w:val="21"/>
                <w:szCs w:val="21"/>
              </w:rPr>
              <w:t>间接排放</w:t>
            </w:r>
          </w:p>
        </w:tc>
        <w:tc>
          <w:tcPr>
            <w:tcW w:w="658" w:type="pct"/>
            <w:gridSpan w:val="2"/>
            <w:vAlign w:val="center"/>
          </w:tcPr>
          <w:p w14:paraId="67F9C460" w14:textId="77777777" w:rsidR="00D34655" w:rsidRPr="00563F19" w:rsidRDefault="00D34655" w:rsidP="00D34655">
            <w:pPr>
              <w:pStyle w:val="a4"/>
              <w:jc w:val="center"/>
              <w:rPr>
                <w:b/>
                <w:sz w:val="21"/>
                <w:szCs w:val="21"/>
              </w:rPr>
            </w:pPr>
            <w:r w:rsidRPr="00563F19">
              <w:rPr>
                <w:sz w:val="21"/>
                <w:szCs w:val="21"/>
              </w:rPr>
              <w:t>Ⅲ</w:t>
            </w:r>
            <w:r w:rsidRPr="00563F19">
              <w:rPr>
                <w:sz w:val="21"/>
                <w:szCs w:val="21"/>
              </w:rPr>
              <w:t>类水体</w:t>
            </w:r>
          </w:p>
        </w:tc>
        <w:tc>
          <w:tcPr>
            <w:tcW w:w="1888" w:type="pct"/>
            <w:gridSpan w:val="4"/>
            <w:vMerge w:val="restart"/>
            <w:vAlign w:val="center"/>
          </w:tcPr>
          <w:p w14:paraId="73EF907B" w14:textId="77777777" w:rsidR="00D34655" w:rsidRPr="00563F19" w:rsidRDefault="00D34655" w:rsidP="00D34655">
            <w:pPr>
              <w:pStyle w:val="a4"/>
              <w:jc w:val="center"/>
              <w:rPr>
                <w:b/>
                <w:sz w:val="21"/>
                <w:szCs w:val="21"/>
              </w:rPr>
            </w:pPr>
            <w:r w:rsidRPr="00563F19">
              <w:rPr>
                <w:sz w:val="21"/>
                <w:szCs w:val="21"/>
              </w:rPr>
              <w:t>10km</w:t>
            </w:r>
            <w:r w:rsidRPr="00563F19">
              <w:rPr>
                <w:sz w:val="21"/>
                <w:szCs w:val="21"/>
              </w:rPr>
              <w:t>内有风景名胜区和自然保护</w:t>
            </w:r>
            <w:r w:rsidRPr="00563F19">
              <w:rPr>
                <w:sz w:val="21"/>
                <w:szCs w:val="21"/>
              </w:rPr>
              <w:lastRenderedPageBreak/>
              <w:t>区</w:t>
            </w:r>
          </w:p>
        </w:tc>
      </w:tr>
      <w:tr w:rsidR="00563F19" w:rsidRPr="00563F19" w14:paraId="14A1D8D8" w14:textId="77777777" w:rsidTr="00204736">
        <w:trPr>
          <w:trHeight w:val="227"/>
        </w:trPr>
        <w:tc>
          <w:tcPr>
            <w:tcW w:w="377" w:type="pct"/>
            <w:vMerge/>
            <w:vAlign w:val="center"/>
          </w:tcPr>
          <w:p w14:paraId="73338958" w14:textId="77777777" w:rsidR="00D34655" w:rsidRPr="00563F19" w:rsidRDefault="00D34655" w:rsidP="00D34655">
            <w:pPr>
              <w:pStyle w:val="a4"/>
              <w:jc w:val="center"/>
              <w:rPr>
                <w:b/>
                <w:sz w:val="21"/>
                <w:szCs w:val="21"/>
              </w:rPr>
            </w:pPr>
          </w:p>
        </w:tc>
        <w:tc>
          <w:tcPr>
            <w:tcW w:w="550" w:type="pct"/>
            <w:vAlign w:val="center"/>
          </w:tcPr>
          <w:p w14:paraId="1B28FCE4" w14:textId="77777777" w:rsidR="00D34655" w:rsidRPr="00563F19" w:rsidRDefault="00D34655" w:rsidP="00D34655">
            <w:pPr>
              <w:pStyle w:val="a4"/>
              <w:jc w:val="center"/>
              <w:rPr>
                <w:b/>
                <w:sz w:val="21"/>
                <w:szCs w:val="21"/>
              </w:rPr>
            </w:pPr>
            <w:r w:rsidRPr="00563F19">
              <w:rPr>
                <w:sz w:val="21"/>
                <w:szCs w:val="21"/>
              </w:rPr>
              <w:t>2</w:t>
            </w:r>
          </w:p>
        </w:tc>
        <w:tc>
          <w:tcPr>
            <w:tcW w:w="728" w:type="pct"/>
            <w:vAlign w:val="center"/>
          </w:tcPr>
          <w:p w14:paraId="0E7A7D7D" w14:textId="77777777" w:rsidR="00D34655" w:rsidRPr="00563F19" w:rsidRDefault="00D34655" w:rsidP="00D34655">
            <w:pPr>
              <w:pStyle w:val="a4"/>
              <w:jc w:val="center"/>
              <w:rPr>
                <w:b/>
                <w:sz w:val="21"/>
                <w:szCs w:val="21"/>
              </w:rPr>
            </w:pPr>
            <w:r w:rsidRPr="00563F19">
              <w:rPr>
                <w:sz w:val="21"/>
                <w:szCs w:val="21"/>
              </w:rPr>
              <w:t>客兰河</w:t>
            </w:r>
          </w:p>
        </w:tc>
        <w:tc>
          <w:tcPr>
            <w:tcW w:w="799" w:type="pct"/>
            <w:gridSpan w:val="2"/>
            <w:vAlign w:val="center"/>
          </w:tcPr>
          <w:p w14:paraId="0C2CE2E7" w14:textId="77777777" w:rsidR="00D34655" w:rsidRPr="00563F19" w:rsidRDefault="00D34655" w:rsidP="00D34655">
            <w:pPr>
              <w:pStyle w:val="a4"/>
              <w:jc w:val="center"/>
              <w:rPr>
                <w:b/>
                <w:sz w:val="21"/>
                <w:szCs w:val="21"/>
              </w:rPr>
            </w:pPr>
            <w:r w:rsidRPr="00563F19">
              <w:rPr>
                <w:sz w:val="21"/>
                <w:szCs w:val="21"/>
              </w:rPr>
              <w:t>间接排放</w:t>
            </w:r>
          </w:p>
        </w:tc>
        <w:tc>
          <w:tcPr>
            <w:tcW w:w="658" w:type="pct"/>
            <w:gridSpan w:val="2"/>
            <w:vAlign w:val="center"/>
          </w:tcPr>
          <w:p w14:paraId="31097E21" w14:textId="77777777" w:rsidR="00D34655" w:rsidRPr="00563F19" w:rsidRDefault="00D34655" w:rsidP="00D34655">
            <w:pPr>
              <w:pStyle w:val="a4"/>
              <w:jc w:val="center"/>
              <w:rPr>
                <w:b/>
                <w:sz w:val="21"/>
                <w:szCs w:val="21"/>
              </w:rPr>
            </w:pPr>
            <w:r w:rsidRPr="00563F19">
              <w:rPr>
                <w:sz w:val="21"/>
                <w:szCs w:val="21"/>
              </w:rPr>
              <w:t>Ⅲ</w:t>
            </w:r>
            <w:r w:rsidRPr="00563F19">
              <w:rPr>
                <w:sz w:val="21"/>
                <w:szCs w:val="21"/>
              </w:rPr>
              <w:t>类水体</w:t>
            </w:r>
          </w:p>
        </w:tc>
        <w:tc>
          <w:tcPr>
            <w:tcW w:w="1888" w:type="pct"/>
            <w:gridSpan w:val="4"/>
            <w:vMerge/>
            <w:vAlign w:val="center"/>
          </w:tcPr>
          <w:p w14:paraId="54387308" w14:textId="77777777" w:rsidR="00D34655" w:rsidRPr="00563F19" w:rsidRDefault="00D34655" w:rsidP="00D34655">
            <w:pPr>
              <w:pStyle w:val="a4"/>
              <w:jc w:val="center"/>
              <w:rPr>
                <w:b/>
                <w:sz w:val="21"/>
                <w:szCs w:val="21"/>
              </w:rPr>
            </w:pPr>
          </w:p>
        </w:tc>
      </w:tr>
      <w:tr w:rsidR="00563F19" w:rsidRPr="00563F19" w14:paraId="62386BEB" w14:textId="77777777" w:rsidTr="00204736">
        <w:trPr>
          <w:trHeight w:val="227"/>
        </w:trPr>
        <w:tc>
          <w:tcPr>
            <w:tcW w:w="377" w:type="pct"/>
            <w:vMerge/>
            <w:vAlign w:val="center"/>
          </w:tcPr>
          <w:p w14:paraId="20088F44" w14:textId="77777777" w:rsidR="00D34655" w:rsidRPr="00563F19" w:rsidRDefault="00D34655" w:rsidP="00D34655">
            <w:pPr>
              <w:pStyle w:val="a4"/>
              <w:jc w:val="center"/>
              <w:rPr>
                <w:b/>
                <w:sz w:val="21"/>
                <w:szCs w:val="21"/>
              </w:rPr>
            </w:pPr>
          </w:p>
        </w:tc>
        <w:tc>
          <w:tcPr>
            <w:tcW w:w="550" w:type="pct"/>
            <w:vAlign w:val="center"/>
          </w:tcPr>
          <w:p w14:paraId="036CF168" w14:textId="77777777" w:rsidR="00D34655" w:rsidRPr="00563F19" w:rsidRDefault="00D34655" w:rsidP="00D34655">
            <w:pPr>
              <w:pStyle w:val="a4"/>
              <w:jc w:val="center"/>
              <w:rPr>
                <w:b/>
                <w:sz w:val="21"/>
                <w:szCs w:val="21"/>
              </w:rPr>
            </w:pPr>
            <w:r w:rsidRPr="00563F19">
              <w:rPr>
                <w:sz w:val="21"/>
                <w:szCs w:val="21"/>
              </w:rPr>
              <w:t>3</w:t>
            </w:r>
          </w:p>
        </w:tc>
        <w:tc>
          <w:tcPr>
            <w:tcW w:w="728" w:type="pct"/>
            <w:vAlign w:val="center"/>
          </w:tcPr>
          <w:p w14:paraId="0575E41F" w14:textId="77777777" w:rsidR="00D34655" w:rsidRPr="00563F19" w:rsidRDefault="00D34655" w:rsidP="00D34655">
            <w:pPr>
              <w:pStyle w:val="a4"/>
              <w:jc w:val="center"/>
              <w:rPr>
                <w:b/>
                <w:sz w:val="21"/>
                <w:szCs w:val="21"/>
              </w:rPr>
            </w:pPr>
            <w:r w:rsidRPr="00563F19">
              <w:rPr>
                <w:sz w:val="21"/>
                <w:szCs w:val="21"/>
              </w:rPr>
              <w:t>左江</w:t>
            </w:r>
          </w:p>
        </w:tc>
        <w:tc>
          <w:tcPr>
            <w:tcW w:w="799" w:type="pct"/>
            <w:gridSpan w:val="2"/>
            <w:vAlign w:val="center"/>
          </w:tcPr>
          <w:p w14:paraId="16BD3BBA" w14:textId="77777777" w:rsidR="00D34655" w:rsidRPr="00563F19" w:rsidRDefault="00D34655" w:rsidP="00D34655">
            <w:pPr>
              <w:pStyle w:val="a4"/>
              <w:jc w:val="center"/>
              <w:rPr>
                <w:b/>
                <w:sz w:val="21"/>
                <w:szCs w:val="21"/>
              </w:rPr>
            </w:pPr>
            <w:r w:rsidRPr="00563F19">
              <w:rPr>
                <w:sz w:val="21"/>
                <w:szCs w:val="21"/>
              </w:rPr>
              <w:t>间接排放</w:t>
            </w:r>
          </w:p>
        </w:tc>
        <w:tc>
          <w:tcPr>
            <w:tcW w:w="658" w:type="pct"/>
            <w:gridSpan w:val="2"/>
            <w:vAlign w:val="center"/>
          </w:tcPr>
          <w:p w14:paraId="74A90677" w14:textId="77777777" w:rsidR="00D34655" w:rsidRPr="00563F19" w:rsidRDefault="00D34655" w:rsidP="00D34655">
            <w:pPr>
              <w:pStyle w:val="a4"/>
              <w:jc w:val="center"/>
              <w:rPr>
                <w:b/>
                <w:sz w:val="21"/>
                <w:szCs w:val="21"/>
              </w:rPr>
            </w:pPr>
            <w:r w:rsidRPr="00563F19">
              <w:rPr>
                <w:sz w:val="21"/>
                <w:szCs w:val="21"/>
              </w:rPr>
              <w:t>Ⅲ</w:t>
            </w:r>
            <w:r w:rsidRPr="00563F19">
              <w:rPr>
                <w:sz w:val="21"/>
                <w:szCs w:val="21"/>
              </w:rPr>
              <w:t>类水体</w:t>
            </w:r>
          </w:p>
        </w:tc>
        <w:tc>
          <w:tcPr>
            <w:tcW w:w="1888" w:type="pct"/>
            <w:gridSpan w:val="4"/>
            <w:vMerge/>
            <w:vAlign w:val="center"/>
          </w:tcPr>
          <w:p w14:paraId="1369F067" w14:textId="77777777" w:rsidR="00D34655" w:rsidRPr="00563F19" w:rsidRDefault="00D34655" w:rsidP="00D34655">
            <w:pPr>
              <w:pStyle w:val="a4"/>
              <w:jc w:val="center"/>
              <w:rPr>
                <w:b/>
                <w:sz w:val="21"/>
                <w:szCs w:val="21"/>
              </w:rPr>
            </w:pPr>
          </w:p>
        </w:tc>
      </w:tr>
      <w:tr w:rsidR="00563F19" w:rsidRPr="00563F19" w14:paraId="66A31BE6" w14:textId="77777777" w:rsidTr="00204736">
        <w:trPr>
          <w:trHeight w:val="227"/>
        </w:trPr>
        <w:tc>
          <w:tcPr>
            <w:tcW w:w="377" w:type="pct"/>
            <w:vMerge/>
            <w:vAlign w:val="center"/>
          </w:tcPr>
          <w:p w14:paraId="299101AC" w14:textId="77777777" w:rsidR="00D34655" w:rsidRPr="00563F19" w:rsidRDefault="00D34655" w:rsidP="00D34655">
            <w:pPr>
              <w:pStyle w:val="a4"/>
              <w:jc w:val="center"/>
              <w:rPr>
                <w:b/>
                <w:sz w:val="21"/>
                <w:szCs w:val="21"/>
              </w:rPr>
            </w:pPr>
          </w:p>
        </w:tc>
        <w:tc>
          <w:tcPr>
            <w:tcW w:w="2735" w:type="pct"/>
            <w:gridSpan w:val="6"/>
            <w:vAlign w:val="center"/>
          </w:tcPr>
          <w:p w14:paraId="3AF9DB28" w14:textId="77777777" w:rsidR="00D34655" w:rsidRPr="00563F19" w:rsidRDefault="00D34655" w:rsidP="00D34655">
            <w:pPr>
              <w:pStyle w:val="a4"/>
              <w:jc w:val="center"/>
              <w:rPr>
                <w:sz w:val="21"/>
                <w:szCs w:val="21"/>
              </w:rPr>
            </w:pPr>
            <w:r w:rsidRPr="00563F19">
              <w:rPr>
                <w:sz w:val="21"/>
                <w:szCs w:val="21"/>
              </w:rPr>
              <w:t>地表水敏感程度</w:t>
            </w:r>
          </w:p>
        </w:tc>
        <w:tc>
          <w:tcPr>
            <w:tcW w:w="1888" w:type="pct"/>
            <w:gridSpan w:val="4"/>
            <w:vAlign w:val="center"/>
          </w:tcPr>
          <w:p w14:paraId="1E5965CD" w14:textId="77777777" w:rsidR="00D34655" w:rsidRPr="00563F19" w:rsidRDefault="00D34655" w:rsidP="00D34655">
            <w:pPr>
              <w:pStyle w:val="a4"/>
              <w:jc w:val="center"/>
              <w:rPr>
                <w:sz w:val="21"/>
                <w:szCs w:val="21"/>
              </w:rPr>
            </w:pPr>
            <w:r w:rsidRPr="00563F19">
              <w:rPr>
                <w:sz w:val="21"/>
                <w:szCs w:val="21"/>
              </w:rPr>
              <w:t>E2</w:t>
            </w:r>
          </w:p>
        </w:tc>
      </w:tr>
      <w:tr w:rsidR="00563F19" w:rsidRPr="00563F19" w14:paraId="3E9F90AC" w14:textId="77777777" w:rsidTr="00204736">
        <w:trPr>
          <w:trHeight w:val="556"/>
        </w:trPr>
        <w:tc>
          <w:tcPr>
            <w:tcW w:w="377" w:type="pct"/>
            <w:vMerge w:val="restart"/>
            <w:vAlign w:val="center"/>
          </w:tcPr>
          <w:p w14:paraId="1A7229C3" w14:textId="77777777" w:rsidR="00D34655" w:rsidRPr="00563F19" w:rsidRDefault="00D34655" w:rsidP="00D34655">
            <w:pPr>
              <w:pStyle w:val="a4"/>
              <w:jc w:val="center"/>
              <w:rPr>
                <w:b/>
                <w:sz w:val="21"/>
                <w:szCs w:val="21"/>
              </w:rPr>
            </w:pPr>
            <w:r w:rsidRPr="00563F19">
              <w:rPr>
                <w:sz w:val="21"/>
                <w:szCs w:val="21"/>
              </w:rPr>
              <w:t>地下水</w:t>
            </w:r>
          </w:p>
        </w:tc>
        <w:tc>
          <w:tcPr>
            <w:tcW w:w="550" w:type="pct"/>
            <w:vAlign w:val="center"/>
          </w:tcPr>
          <w:p w14:paraId="28B8E433" w14:textId="77777777" w:rsidR="00D34655" w:rsidRPr="00563F19" w:rsidRDefault="00D34655" w:rsidP="00D34655">
            <w:pPr>
              <w:pStyle w:val="a4"/>
              <w:jc w:val="center"/>
              <w:rPr>
                <w:b/>
                <w:sz w:val="21"/>
                <w:szCs w:val="21"/>
              </w:rPr>
            </w:pPr>
            <w:r w:rsidRPr="00563F19">
              <w:rPr>
                <w:sz w:val="21"/>
                <w:szCs w:val="21"/>
              </w:rPr>
              <w:t>序号</w:t>
            </w:r>
          </w:p>
        </w:tc>
        <w:tc>
          <w:tcPr>
            <w:tcW w:w="728" w:type="pct"/>
            <w:vAlign w:val="center"/>
          </w:tcPr>
          <w:p w14:paraId="58174182" w14:textId="77777777" w:rsidR="00D34655" w:rsidRPr="00563F19" w:rsidRDefault="00D34655" w:rsidP="00D34655">
            <w:pPr>
              <w:pStyle w:val="a4"/>
              <w:jc w:val="center"/>
              <w:rPr>
                <w:b/>
                <w:sz w:val="21"/>
                <w:szCs w:val="21"/>
              </w:rPr>
            </w:pPr>
            <w:r w:rsidRPr="00563F19">
              <w:rPr>
                <w:sz w:val="21"/>
                <w:szCs w:val="21"/>
              </w:rPr>
              <w:t>环境敏感区名称</w:t>
            </w:r>
          </w:p>
        </w:tc>
        <w:tc>
          <w:tcPr>
            <w:tcW w:w="799" w:type="pct"/>
            <w:gridSpan w:val="2"/>
            <w:vAlign w:val="center"/>
          </w:tcPr>
          <w:p w14:paraId="0F38EEEC" w14:textId="77777777" w:rsidR="00D34655" w:rsidRPr="00563F19" w:rsidRDefault="00D34655" w:rsidP="00D34655">
            <w:pPr>
              <w:pStyle w:val="a4"/>
              <w:jc w:val="center"/>
              <w:rPr>
                <w:b/>
                <w:sz w:val="21"/>
                <w:szCs w:val="21"/>
              </w:rPr>
            </w:pPr>
            <w:r w:rsidRPr="00563F19">
              <w:rPr>
                <w:sz w:val="21"/>
                <w:szCs w:val="21"/>
              </w:rPr>
              <w:t>环境敏感特征</w:t>
            </w:r>
          </w:p>
        </w:tc>
        <w:tc>
          <w:tcPr>
            <w:tcW w:w="658" w:type="pct"/>
            <w:gridSpan w:val="2"/>
            <w:vAlign w:val="center"/>
          </w:tcPr>
          <w:p w14:paraId="16328D48" w14:textId="77777777" w:rsidR="00D34655" w:rsidRPr="00563F19" w:rsidRDefault="00D34655" w:rsidP="00D34655">
            <w:pPr>
              <w:pStyle w:val="a4"/>
              <w:jc w:val="center"/>
              <w:rPr>
                <w:b/>
                <w:sz w:val="21"/>
                <w:szCs w:val="21"/>
              </w:rPr>
            </w:pPr>
            <w:r w:rsidRPr="00563F19">
              <w:rPr>
                <w:sz w:val="21"/>
                <w:szCs w:val="21"/>
              </w:rPr>
              <w:t>水质目标</w:t>
            </w:r>
          </w:p>
        </w:tc>
        <w:tc>
          <w:tcPr>
            <w:tcW w:w="958" w:type="pct"/>
            <w:gridSpan w:val="2"/>
            <w:vAlign w:val="center"/>
          </w:tcPr>
          <w:p w14:paraId="2C62C9D1" w14:textId="77777777" w:rsidR="00D34655" w:rsidRPr="00563F19" w:rsidRDefault="00D34655" w:rsidP="00D34655">
            <w:pPr>
              <w:pStyle w:val="a4"/>
              <w:jc w:val="center"/>
              <w:rPr>
                <w:b/>
                <w:sz w:val="21"/>
                <w:szCs w:val="21"/>
              </w:rPr>
            </w:pPr>
            <w:r w:rsidRPr="00563F19">
              <w:rPr>
                <w:sz w:val="21"/>
                <w:szCs w:val="21"/>
              </w:rPr>
              <w:t>包气带</w:t>
            </w:r>
          </w:p>
          <w:p w14:paraId="64E5156A" w14:textId="77777777" w:rsidR="00D34655" w:rsidRPr="00563F19" w:rsidRDefault="00D34655" w:rsidP="00D34655">
            <w:pPr>
              <w:pStyle w:val="a4"/>
              <w:jc w:val="center"/>
              <w:rPr>
                <w:b/>
                <w:sz w:val="21"/>
                <w:szCs w:val="21"/>
              </w:rPr>
            </w:pPr>
            <w:r w:rsidRPr="00563F19">
              <w:rPr>
                <w:sz w:val="21"/>
                <w:szCs w:val="21"/>
              </w:rPr>
              <w:t>防污性能</w:t>
            </w:r>
          </w:p>
        </w:tc>
        <w:tc>
          <w:tcPr>
            <w:tcW w:w="930" w:type="pct"/>
            <w:gridSpan w:val="2"/>
            <w:vAlign w:val="center"/>
          </w:tcPr>
          <w:p w14:paraId="43737014" w14:textId="77777777" w:rsidR="00D34655" w:rsidRPr="00563F19" w:rsidRDefault="00D34655" w:rsidP="00D34655">
            <w:pPr>
              <w:pStyle w:val="a4"/>
              <w:jc w:val="center"/>
              <w:rPr>
                <w:b/>
                <w:sz w:val="21"/>
                <w:szCs w:val="21"/>
              </w:rPr>
            </w:pPr>
            <w:r w:rsidRPr="00563F19">
              <w:rPr>
                <w:sz w:val="21"/>
                <w:szCs w:val="21"/>
              </w:rPr>
              <w:t>与下游厂界距离</w:t>
            </w:r>
            <w:r w:rsidRPr="00563F19">
              <w:rPr>
                <w:sz w:val="21"/>
                <w:szCs w:val="21"/>
              </w:rPr>
              <w:t>m</w:t>
            </w:r>
          </w:p>
        </w:tc>
      </w:tr>
      <w:tr w:rsidR="00563F19" w:rsidRPr="00563F19" w14:paraId="78186FFB" w14:textId="77777777" w:rsidTr="00204736">
        <w:trPr>
          <w:trHeight w:val="227"/>
        </w:trPr>
        <w:tc>
          <w:tcPr>
            <w:tcW w:w="377" w:type="pct"/>
            <w:vMerge/>
            <w:vAlign w:val="center"/>
          </w:tcPr>
          <w:p w14:paraId="0A7DF56C" w14:textId="77777777" w:rsidR="00D34655" w:rsidRPr="00563F19" w:rsidRDefault="00D34655" w:rsidP="00D34655">
            <w:pPr>
              <w:pStyle w:val="a4"/>
              <w:jc w:val="center"/>
              <w:rPr>
                <w:b/>
                <w:sz w:val="21"/>
                <w:szCs w:val="21"/>
              </w:rPr>
            </w:pPr>
          </w:p>
        </w:tc>
        <w:tc>
          <w:tcPr>
            <w:tcW w:w="550" w:type="pct"/>
            <w:vAlign w:val="center"/>
          </w:tcPr>
          <w:p w14:paraId="1D3CE908" w14:textId="77777777" w:rsidR="00D34655" w:rsidRPr="00563F19" w:rsidRDefault="00D34655" w:rsidP="00D34655">
            <w:pPr>
              <w:pStyle w:val="a4"/>
              <w:jc w:val="center"/>
              <w:rPr>
                <w:b/>
                <w:sz w:val="21"/>
                <w:szCs w:val="21"/>
              </w:rPr>
            </w:pPr>
            <w:r w:rsidRPr="00563F19">
              <w:rPr>
                <w:sz w:val="21"/>
                <w:szCs w:val="21"/>
              </w:rPr>
              <w:t>1</w:t>
            </w:r>
          </w:p>
        </w:tc>
        <w:tc>
          <w:tcPr>
            <w:tcW w:w="728" w:type="pct"/>
            <w:vAlign w:val="center"/>
          </w:tcPr>
          <w:p w14:paraId="44C4A59B" w14:textId="77777777" w:rsidR="00D34655" w:rsidRPr="00563F19" w:rsidRDefault="00D34655" w:rsidP="00D34655">
            <w:pPr>
              <w:pStyle w:val="a4"/>
              <w:jc w:val="center"/>
              <w:rPr>
                <w:b/>
                <w:sz w:val="21"/>
                <w:szCs w:val="21"/>
              </w:rPr>
            </w:pPr>
            <w:r w:rsidRPr="00563F19">
              <w:rPr>
                <w:sz w:val="21"/>
                <w:szCs w:val="21"/>
              </w:rPr>
              <w:t>—</w:t>
            </w:r>
          </w:p>
        </w:tc>
        <w:tc>
          <w:tcPr>
            <w:tcW w:w="799" w:type="pct"/>
            <w:gridSpan w:val="2"/>
            <w:vAlign w:val="center"/>
          </w:tcPr>
          <w:p w14:paraId="47121302" w14:textId="77777777" w:rsidR="00D34655" w:rsidRPr="00563F19" w:rsidRDefault="00D34655" w:rsidP="00D34655">
            <w:pPr>
              <w:pStyle w:val="a4"/>
              <w:jc w:val="center"/>
              <w:rPr>
                <w:b/>
                <w:sz w:val="21"/>
                <w:szCs w:val="21"/>
              </w:rPr>
            </w:pPr>
            <w:r w:rsidRPr="00563F19">
              <w:rPr>
                <w:sz w:val="21"/>
                <w:szCs w:val="21"/>
              </w:rPr>
              <w:t>—</w:t>
            </w:r>
          </w:p>
        </w:tc>
        <w:tc>
          <w:tcPr>
            <w:tcW w:w="658" w:type="pct"/>
            <w:gridSpan w:val="2"/>
            <w:vAlign w:val="center"/>
          </w:tcPr>
          <w:p w14:paraId="1B701C8E" w14:textId="77777777" w:rsidR="00D34655" w:rsidRPr="00563F19" w:rsidRDefault="00D34655" w:rsidP="00D34655">
            <w:pPr>
              <w:pStyle w:val="a4"/>
              <w:jc w:val="center"/>
              <w:rPr>
                <w:b/>
                <w:sz w:val="21"/>
                <w:szCs w:val="21"/>
              </w:rPr>
            </w:pPr>
            <w:r w:rsidRPr="00563F19">
              <w:rPr>
                <w:sz w:val="21"/>
                <w:szCs w:val="21"/>
              </w:rPr>
              <w:t>Ⅲ</w:t>
            </w:r>
            <w:r w:rsidRPr="00563F19">
              <w:rPr>
                <w:sz w:val="21"/>
                <w:szCs w:val="21"/>
              </w:rPr>
              <w:t>类</w:t>
            </w:r>
          </w:p>
        </w:tc>
        <w:tc>
          <w:tcPr>
            <w:tcW w:w="958" w:type="pct"/>
            <w:gridSpan w:val="2"/>
            <w:vAlign w:val="center"/>
          </w:tcPr>
          <w:p w14:paraId="37042B7C" w14:textId="77777777" w:rsidR="00D34655" w:rsidRPr="00563F19" w:rsidRDefault="00D34655" w:rsidP="00D34655">
            <w:pPr>
              <w:pStyle w:val="a4"/>
              <w:jc w:val="center"/>
              <w:rPr>
                <w:b/>
                <w:sz w:val="21"/>
                <w:szCs w:val="21"/>
              </w:rPr>
            </w:pPr>
            <w:r w:rsidRPr="00563F19">
              <w:rPr>
                <w:sz w:val="21"/>
                <w:szCs w:val="21"/>
              </w:rPr>
              <w:t>1×10</w:t>
            </w:r>
            <w:r w:rsidRPr="00563F19">
              <w:rPr>
                <w:sz w:val="21"/>
                <w:szCs w:val="21"/>
                <w:vertAlign w:val="superscript"/>
              </w:rPr>
              <w:t>-6</w:t>
            </w:r>
            <w:r w:rsidRPr="00563F19">
              <w:rPr>
                <w:sz w:val="21"/>
                <w:szCs w:val="21"/>
              </w:rPr>
              <w:t>cm/s≥K</w:t>
            </w:r>
          </w:p>
        </w:tc>
        <w:tc>
          <w:tcPr>
            <w:tcW w:w="930" w:type="pct"/>
            <w:gridSpan w:val="2"/>
            <w:vAlign w:val="center"/>
          </w:tcPr>
          <w:p w14:paraId="3604FADB" w14:textId="77777777" w:rsidR="00D34655" w:rsidRPr="00563F19" w:rsidRDefault="00D34655" w:rsidP="00D34655">
            <w:pPr>
              <w:pStyle w:val="a4"/>
              <w:jc w:val="center"/>
              <w:rPr>
                <w:b/>
                <w:sz w:val="21"/>
                <w:szCs w:val="21"/>
              </w:rPr>
            </w:pPr>
            <w:r w:rsidRPr="00563F19">
              <w:rPr>
                <w:sz w:val="21"/>
                <w:szCs w:val="21"/>
              </w:rPr>
              <w:t>-</w:t>
            </w:r>
          </w:p>
        </w:tc>
      </w:tr>
      <w:tr w:rsidR="00563F19" w:rsidRPr="00563F19" w14:paraId="42568BD0" w14:textId="77777777" w:rsidTr="00204736">
        <w:trPr>
          <w:trHeight w:val="227"/>
        </w:trPr>
        <w:tc>
          <w:tcPr>
            <w:tcW w:w="377" w:type="pct"/>
            <w:vMerge/>
            <w:vAlign w:val="center"/>
          </w:tcPr>
          <w:p w14:paraId="5C8CFAE0" w14:textId="77777777" w:rsidR="00D34655" w:rsidRPr="00563F19" w:rsidRDefault="00D34655" w:rsidP="00D34655">
            <w:pPr>
              <w:pStyle w:val="a4"/>
              <w:jc w:val="center"/>
              <w:rPr>
                <w:b/>
                <w:sz w:val="21"/>
                <w:szCs w:val="21"/>
              </w:rPr>
            </w:pPr>
          </w:p>
        </w:tc>
        <w:tc>
          <w:tcPr>
            <w:tcW w:w="2735" w:type="pct"/>
            <w:gridSpan w:val="6"/>
            <w:vAlign w:val="center"/>
          </w:tcPr>
          <w:p w14:paraId="2781459C" w14:textId="77777777" w:rsidR="00D34655" w:rsidRPr="00563F19" w:rsidRDefault="00D34655" w:rsidP="00D34655">
            <w:pPr>
              <w:pStyle w:val="a4"/>
              <w:jc w:val="center"/>
              <w:rPr>
                <w:sz w:val="21"/>
                <w:szCs w:val="21"/>
              </w:rPr>
            </w:pPr>
            <w:r w:rsidRPr="00563F19">
              <w:rPr>
                <w:sz w:val="21"/>
                <w:szCs w:val="21"/>
              </w:rPr>
              <w:t>地下水敏感程度</w:t>
            </w:r>
          </w:p>
        </w:tc>
        <w:tc>
          <w:tcPr>
            <w:tcW w:w="1888" w:type="pct"/>
            <w:gridSpan w:val="4"/>
            <w:vAlign w:val="center"/>
          </w:tcPr>
          <w:p w14:paraId="25582A2B" w14:textId="77777777" w:rsidR="00D34655" w:rsidRPr="00563F19" w:rsidRDefault="00D34655" w:rsidP="00D34655">
            <w:pPr>
              <w:pStyle w:val="a4"/>
              <w:jc w:val="center"/>
              <w:rPr>
                <w:sz w:val="21"/>
                <w:szCs w:val="21"/>
              </w:rPr>
            </w:pPr>
            <w:r w:rsidRPr="00563F19">
              <w:rPr>
                <w:sz w:val="21"/>
                <w:szCs w:val="21"/>
              </w:rPr>
              <w:t>E3</w:t>
            </w:r>
          </w:p>
        </w:tc>
      </w:tr>
    </w:tbl>
    <w:p w14:paraId="66F0F10D" w14:textId="4A675824" w:rsidR="00DE40EA" w:rsidRPr="00563F19" w:rsidRDefault="008571D0" w:rsidP="008571D0">
      <w:pPr>
        <w:pStyle w:val="2"/>
        <w:rPr>
          <w:rFonts w:ascii="Times New Roman" w:hAnsi="Times New Roman" w:cs="Times New Roman"/>
        </w:rPr>
      </w:pPr>
      <w:bookmarkStart w:id="10" w:name="_Toc43289026"/>
      <w:r w:rsidRPr="00563F19">
        <w:rPr>
          <w:rFonts w:ascii="Times New Roman" w:hAnsi="Times New Roman" w:cs="Times New Roman"/>
        </w:rPr>
        <w:t>5.2</w:t>
      </w:r>
      <w:r w:rsidRPr="00563F19">
        <w:rPr>
          <w:rFonts w:ascii="Times New Roman" w:hAnsi="Times New Roman" w:cs="Times New Roman"/>
        </w:rPr>
        <w:t>环境风险潜势初判</w:t>
      </w:r>
      <w:bookmarkEnd w:id="10"/>
    </w:p>
    <w:p w14:paraId="5E9B94B4" w14:textId="0D4AC031" w:rsidR="00D24D31" w:rsidRPr="00563F19" w:rsidRDefault="00D24D31" w:rsidP="00D24D31">
      <w:pPr>
        <w:pStyle w:val="3"/>
        <w:rPr>
          <w:rFonts w:ascii="Times New Roman" w:hAnsi="Times New Roman" w:cs="Times New Roman"/>
        </w:rPr>
      </w:pPr>
      <w:bookmarkStart w:id="11" w:name="_Toc40716527"/>
      <w:bookmarkStart w:id="12" w:name="_Toc40779983"/>
      <w:bookmarkStart w:id="13" w:name="_Toc41312246"/>
      <w:bookmarkStart w:id="14" w:name="_Toc43289027"/>
      <w:r w:rsidRPr="00563F19">
        <w:rPr>
          <w:rFonts w:ascii="Times New Roman" w:hAnsi="Times New Roman" w:cs="Times New Roman"/>
        </w:rPr>
        <w:t>5.2.1</w:t>
      </w:r>
      <w:r w:rsidRPr="00563F19">
        <w:rPr>
          <w:rFonts w:ascii="Times New Roman" w:hAnsi="Times New Roman" w:cs="Times New Roman"/>
        </w:rPr>
        <w:t>危险物质数量与临界比值（</w:t>
      </w:r>
      <w:r w:rsidRPr="00563F19">
        <w:rPr>
          <w:rFonts w:ascii="Times New Roman" w:hAnsi="Times New Roman" w:cs="Times New Roman"/>
        </w:rPr>
        <w:t>Q</w:t>
      </w:r>
      <w:r w:rsidRPr="00563F19">
        <w:rPr>
          <w:rFonts w:ascii="Times New Roman" w:hAnsi="Times New Roman" w:cs="Times New Roman"/>
        </w:rPr>
        <w:t>）</w:t>
      </w:r>
      <w:bookmarkEnd w:id="11"/>
      <w:bookmarkEnd w:id="12"/>
      <w:bookmarkEnd w:id="13"/>
      <w:bookmarkEnd w:id="14"/>
    </w:p>
    <w:p w14:paraId="79AD2C20" w14:textId="6D89E824" w:rsidR="008571D0" w:rsidRPr="00563F19" w:rsidRDefault="00E61D78" w:rsidP="00E61D78">
      <w:pPr>
        <w:ind w:firstLineChars="200" w:firstLine="480"/>
        <w:rPr>
          <w:rFonts w:ascii="Times New Roman" w:hAnsi="Times New Roman" w:cs="Times New Roman"/>
        </w:rPr>
      </w:pPr>
      <w:r w:rsidRPr="00563F19">
        <w:rPr>
          <w:rFonts w:ascii="Times New Roman" w:hAnsi="Times New Roman" w:cs="Times New Roman" w:hint="eastAsia"/>
        </w:rPr>
        <w:t>计算所涉及的每种危险物质在厂界内的最大存在总量与其在《建设项目环境风险评价技术导则》（</w:t>
      </w:r>
      <w:r w:rsidRPr="00563F19">
        <w:rPr>
          <w:rFonts w:ascii="Times New Roman" w:hAnsi="Times New Roman" w:cs="Times New Roman" w:hint="eastAsia"/>
        </w:rPr>
        <w:t>HJ169-2018</w:t>
      </w:r>
      <w:r w:rsidRPr="00563F19">
        <w:rPr>
          <w:rFonts w:ascii="Times New Roman" w:hAnsi="Times New Roman" w:cs="Times New Roman" w:hint="eastAsia"/>
        </w:rPr>
        <w:t>）附录</w:t>
      </w:r>
      <w:r w:rsidRPr="00563F19">
        <w:rPr>
          <w:rFonts w:ascii="Times New Roman" w:hAnsi="Times New Roman" w:cs="Times New Roman" w:hint="eastAsia"/>
        </w:rPr>
        <w:t>B</w:t>
      </w:r>
      <w:r w:rsidRPr="00563F19">
        <w:rPr>
          <w:rFonts w:ascii="Times New Roman" w:hAnsi="Times New Roman" w:cs="Times New Roman" w:hint="eastAsia"/>
        </w:rPr>
        <w:t>中对应临界量的比值</w:t>
      </w:r>
      <w:r w:rsidRPr="00563F19">
        <w:rPr>
          <w:rFonts w:ascii="Times New Roman" w:hAnsi="Times New Roman" w:cs="Times New Roman" w:hint="eastAsia"/>
        </w:rPr>
        <w:t>Q</w:t>
      </w:r>
      <w:r w:rsidRPr="00563F19">
        <w:rPr>
          <w:rFonts w:ascii="Times New Roman" w:hAnsi="Times New Roman" w:cs="Times New Roman" w:hint="eastAsia"/>
        </w:rPr>
        <w:t>。当只涉及一种危险物质时，计算该物质的总量与其临界量比值，即为</w:t>
      </w:r>
      <w:r w:rsidRPr="00563F19">
        <w:rPr>
          <w:rFonts w:ascii="Times New Roman" w:hAnsi="Times New Roman" w:cs="Times New Roman" w:hint="eastAsia"/>
        </w:rPr>
        <w:t>Q</w:t>
      </w:r>
      <w:r w:rsidRPr="00563F19">
        <w:rPr>
          <w:rFonts w:ascii="Times New Roman" w:hAnsi="Times New Roman" w:cs="Times New Roman" w:hint="eastAsia"/>
        </w:rPr>
        <w:t>；当存在多种危险物质时，则按下面公式计算物质总量与其临界量比值（</w:t>
      </w:r>
      <w:r w:rsidRPr="00563F19">
        <w:rPr>
          <w:rFonts w:ascii="Times New Roman" w:hAnsi="Times New Roman" w:cs="Times New Roman" w:hint="eastAsia"/>
        </w:rPr>
        <w:t>Q</w:t>
      </w:r>
      <w:r w:rsidRPr="00563F19">
        <w:rPr>
          <w:rFonts w:ascii="Times New Roman" w:hAnsi="Times New Roman" w:cs="Times New Roman" w:hint="eastAsia"/>
        </w:rPr>
        <w:t>），计算公式</w:t>
      </w:r>
      <w:r w:rsidR="007221E9" w:rsidRPr="00563F19">
        <w:rPr>
          <w:rFonts w:ascii="Times New Roman" w:hAnsi="Times New Roman" w:cs="Times New Roman" w:hint="eastAsia"/>
        </w:rPr>
        <w:t>如下</w:t>
      </w:r>
      <w:r w:rsidRPr="00563F19">
        <w:rPr>
          <w:rFonts w:ascii="Times New Roman" w:hAnsi="Times New Roman" w:cs="Times New Roman" w:hint="eastAsia"/>
        </w:rPr>
        <w:t>：</w:t>
      </w:r>
    </w:p>
    <w:p w14:paraId="2F7E57E0" w14:textId="77777777" w:rsidR="007221E9" w:rsidRPr="00563F19" w:rsidRDefault="007221E9" w:rsidP="007221E9">
      <w:pPr>
        <w:jc w:val="center"/>
        <w:rPr>
          <w:rFonts w:ascii="Times New Roman" w:hAnsi="Times New Roman" w:cs="Times New Roman"/>
        </w:rPr>
      </w:pPr>
      <w:r w:rsidRPr="00563F19">
        <w:rPr>
          <w:rFonts w:ascii="Times New Roman" w:hAnsi="Times New Roman" w:cs="Times New Roman"/>
        </w:rPr>
        <w:t>Q=q</w:t>
      </w:r>
      <w:r w:rsidRPr="00563F19">
        <w:rPr>
          <w:rFonts w:ascii="Times New Roman" w:hAnsi="Times New Roman" w:cs="Times New Roman"/>
          <w:vertAlign w:val="subscript"/>
        </w:rPr>
        <w:t>1</w:t>
      </w:r>
      <w:r w:rsidRPr="00563F19">
        <w:rPr>
          <w:rFonts w:ascii="Times New Roman" w:hAnsi="Times New Roman" w:cs="Times New Roman"/>
        </w:rPr>
        <w:t>/Q</w:t>
      </w:r>
      <w:r w:rsidRPr="00563F19">
        <w:rPr>
          <w:rFonts w:ascii="Times New Roman" w:hAnsi="Times New Roman" w:cs="Times New Roman"/>
          <w:vertAlign w:val="subscript"/>
        </w:rPr>
        <w:t>1</w:t>
      </w:r>
      <w:r w:rsidRPr="00563F19">
        <w:rPr>
          <w:rFonts w:ascii="Times New Roman" w:hAnsi="Times New Roman" w:cs="Times New Roman"/>
        </w:rPr>
        <w:t>+q</w:t>
      </w:r>
      <w:r w:rsidRPr="00563F19">
        <w:rPr>
          <w:rFonts w:ascii="Times New Roman" w:hAnsi="Times New Roman" w:cs="Times New Roman"/>
          <w:vertAlign w:val="subscript"/>
        </w:rPr>
        <w:t>2</w:t>
      </w:r>
      <w:r w:rsidRPr="00563F19">
        <w:rPr>
          <w:rFonts w:ascii="Times New Roman" w:hAnsi="Times New Roman" w:cs="Times New Roman"/>
        </w:rPr>
        <w:t>/Q</w:t>
      </w:r>
      <w:r w:rsidRPr="00563F19">
        <w:rPr>
          <w:rFonts w:ascii="Times New Roman" w:hAnsi="Times New Roman" w:cs="Times New Roman"/>
          <w:vertAlign w:val="subscript"/>
        </w:rPr>
        <w:t>2</w:t>
      </w:r>
      <w:r w:rsidRPr="00563F19">
        <w:rPr>
          <w:rFonts w:ascii="Times New Roman" w:hAnsi="Times New Roman" w:cs="Times New Roman"/>
        </w:rPr>
        <w:t>+…+q</w:t>
      </w:r>
      <w:r w:rsidRPr="00563F19">
        <w:rPr>
          <w:rFonts w:ascii="Times New Roman" w:hAnsi="Times New Roman" w:cs="Times New Roman"/>
          <w:vertAlign w:val="subscript"/>
        </w:rPr>
        <w:t>n</w:t>
      </w:r>
      <w:r w:rsidRPr="00563F19">
        <w:rPr>
          <w:rFonts w:ascii="Times New Roman" w:hAnsi="Times New Roman" w:cs="Times New Roman"/>
        </w:rPr>
        <w:t>/Q</w:t>
      </w:r>
      <w:r w:rsidRPr="00563F19">
        <w:rPr>
          <w:rFonts w:ascii="Times New Roman" w:hAnsi="Times New Roman" w:cs="Times New Roman"/>
          <w:vertAlign w:val="subscript"/>
        </w:rPr>
        <w:t>n</w:t>
      </w:r>
    </w:p>
    <w:p w14:paraId="2AFD2C44" w14:textId="77777777" w:rsidR="007221E9" w:rsidRPr="00563F19" w:rsidRDefault="007221E9" w:rsidP="007221E9">
      <w:pPr>
        <w:ind w:firstLineChars="200" w:firstLine="480"/>
        <w:rPr>
          <w:rFonts w:ascii="Times New Roman" w:hAnsi="Times New Roman" w:cs="Times New Roman"/>
        </w:rPr>
      </w:pPr>
      <w:r w:rsidRPr="00563F19">
        <w:rPr>
          <w:rFonts w:ascii="Times New Roman" w:hAnsi="Times New Roman" w:cs="Times New Roman"/>
        </w:rPr>
        <w:t>式中：</w:t>
      </w:r>
    </w:p>
    <w:p w14:paraId="4D97E9B2" w14:textId="77777777" w:rsidR="007221E9" w:rsidRPr="00563F19" w:rsidRDefault="007221E9" w:rsidP="007221E9">
      <w:pPr>
        <w:ind w:firstLineChars="200" w:firstLine="480"/>
        <w:rPr>
          <w:rFonts w:ascii="Times New Roman" w:hAnsi="Times New Roman" w:cs="Times New Roman"/>
        </w:rPr>
      </w:pPr>
      <w:r w:rsidRPr="00563F19">
        <w:rPr>
          <w:rFonts w:ascii="Times New Roman" w:hAnsi="Times New Roman" w:cs="Times New Roman"/>
        </w:rPr>
        <w:t>q</w:t>
      </w:r>
      <w:r w:rsidRPr="00563F19">
        <w:rPr>
          <w:rFonts w:ascii="Times New Roman" w:hAnsi="Times New Roman" w:cs="Times New Roman"/>
          <w:vertAlign w:val="subscript"/>
        </w:rPr>
        <w:t>1</w:t>
      </w:r>
      <w:r w:rsidRPr="00563F19">
        <w:rPr>
          <w:rFonts w:ascii="Times New Roman" w:hAnsi="Times New Roman" w:cs="Times New Roman"/>
        </w:rPr>
        <w:t>，</w:t>
      </w:r>
      <w:r w:rsidRPr="00563F19">
        <w:rPr>
          <w:rFonts w:ascii="Times New Roman" w:hAnsi="Times New Roman" w:cs="Times New Roman"/>
        </w:rPr>
        <w:t>q</w:t>
      </w:r>
      <w:r w:rsidRPr="00563F19">
        <w:rPr>
          <w:rFonts w:ascii="Times New Roman" w:hAnsi="Times New Roman" w:cs="Times New Roman"/>
          <w:vertAlign w:val="subscript"/>
        </w:rPr>
        <w:t>2</w:t>
      </w:r>
      <w:r w:rsidRPr="00563F19">
        <w:rPr>
          <w:rFonts w:ascii="Times New Roman" w:hAnsi="Times New Roman" w:cs="Times New Roman"/>
        </w:rPr>
        <w:t>……q</w:t>
      </w:r>
      <w:r w:rsidRPr="00563F19">
        <w:rPr>
          <w:rFonts w:ascii="Times New Roman" w:hAnsi="Times New Roman" w:cs="Times New Roman"/>
          <w:vertAlign w:val="subscript"/>
        </w:rPr>
        <w:t>n</w:t>
      </w:r>
      <w:r w:rsidRPr="00563F19">
        <w:rPr>
          <w:rFonts w:ascii="Times New Roman" w:hAnsi="Times New Roman" w:cs="Times New Roman"/>
        </w:rPr>
        <w:t>——</w:t>
      </w:r>
      <w:r w:rsidRPr="00563F19">
        <w:rPr>
          <w:rFonts w:ascii="Times New Roman" w:hAnsi="Times New Roman" w:cs="Times New Roman"/>
        </w:rPr>
        <w:t>每种危险物质的最大存在总量，</w:t>
      </w:r>
      <w:r w:rsidRPr="00563F19">
        <w:rPr>
          <w:rFonts w:ascii="Times New Roman" w:hAnsi="Times New Roman" w:cs="Times New Roman"/>
        </w:rPr>
        <w:t>t</w:t>
      </w:r>
      <w:r w:rsidRPr="00563F19">
        <w:rPr>
          <w:rFonts w:ascii="Times New Roman" w:hAnsi="Times New Roman" w:cs="Times New Roman"/>
        </w:rPr>
        <w:t>；</w:t>
      </w:r>
    </w:p>
    <w:p w14:paraId="57ED25F5" w14:textId="77777777" w:rsidR="007221E9" w:rsidRPr="00563F19" w:rsidRDefault="007221E9" w:rsidP="007221E9">
      <w:pPr>
        <w:ind w:firstLineChars="200" w:firstLine="480"/>
        <w:rPr>
          <w:rFonts w:ascii="Times New Roman" w:hAnsi="Times New Roman" w:cs="Times New Roman"/>
        </w:rPr>
      </w:pPr>
      <w:r w:rsidRPr="00563F19">
        <w:rPr>
          <w:rFonts w:ascii="Times New Roman" w:hAnsi="Times New Roman" w:cs="Times New Roman"/>
        </w:rPr>
        <w:t>Q</w:t>
      </w:r>
      <w:r w:rsidRPr="00563F19">
        <w:rPr>
          <w:rFonts w:ascii="Times New Roman" w:hAnsi="Times New Roman" w:cs="Times New Roman"/>
          <w:vertAlign w:val="subscript"/>
        </w:rPr>
        <w:t>1</w:t>
      </w:r>
      <w:r w:rsidRPr="00563F19">
        <w:rPr>
          <w:rFonts w:ascii="Times New Roman" w:hAnsi="Times New Roman" w:cs="Times New Roman"/>
        </w:rPr>
        <w:t>，</w:t>
      </w:r>
      <w:r w:rsidRPr="00563F19">
        <w:rPr>
          <w:rFonts w:ascii="Times New Roman" w:hAnsi="Times New Roman" w:cs="Times New Roman"/>
        </w:rPr>
        <w:t>Q</w:t>
      </w:r>
      <w:r w:rsidRPr="00563F19">
        <w:rPr>
          <w:rFonts w:ascii="Times New Roman" w:hAnsi="Times New Roman" w:cs="Times New Roman"/>
          <w:vertAlign w:val="subscript"/>
        </w:rPr>
        <w:t>2</w:t>
      </w:r>
      <w:r w:rsidRPr="00563F19">
        <w:rPr>
          <w:rFonts w:ascii="Times New Roman" w:hAnsi="Times New Roman" w:cs="Times New Roman"/>
        </w:rPr>
        <w:t>……Q</w:t>
      </w:r>
      <w:r w:rsidRPr="00563F19">
        <w:rPr>
          <w:rFonts w:ascii="Times New Roman" w:hAnsi="Times New Roman" w:cs="Times New Roman"/>
          <w:vertAlign w:val="subscript"/>
        </w:rPr>
        <w:t>n</w:t>
      </w:r>
      <w:r w:rsidRPr="00563F19">
        <w:rPr>
          <w:rFonts w:ascii="Times New Roman" w:hAnsi="Times New Roman" w:cs="Times New Roman"/>
        </w:rPr>
        <w:t>——</w:t>
      </w:r>
      <w:r w:rsidRPr="00563F19">
        <w:rPr>
          <w:rFonts w:ascii="Times New Roman" w:hAnsi="Times New Roman" w:cs="Times New Roman"/>
        </w:rPr>
        <w:t>每种危险物质的临界量，</w:t>
      </w:r>
      <w:r w:rsidRPr="00563F19">
        <w:rPr>
          <w:rFonts w:ascii="Times New Roman" w:hAnsi="Times New Roman" w:cs="Times New Roman"/>
        </w:rPr>
        <w:t>t</w:t>
      </w:r>
      <w:r w:rsidRPr="00563F19">
        <w:rPr>
          <w:rFonts w:ascii="Times New Roman" w:hAnsi="Times New Roman" w:cs="Times New Roman"/>
        </w:rPr>
        <w:t>。</w:t>
      </w:r>
    </w:p>
    <w:p w14:paraId="3FD60F1B" w14:textId="77777777" w:rsidR="007221E9" w:rsidRPr="00563F19" w:rsidRDefault="007221E9" w:rsidP="007221E9">
      <w:pPr>
        <w:ind w:firstLineChars="200" w:firstLine="480"/>
        <w:rPr>
          <w:rFonts w:ascii="Times New Roman" w:hAnsi="Times New Roman" w:cs="Times New Roman"/>
        </w:rPr>
      </w:pPr>
      <w:r w:rsidRPr="00563F19">
        <w:rPr>
          <w:rFonts w:ascii="Times New Roman" w:hAnsi="Times New Roman" w:cs="Times New Roman"/>
        </w:rPr>
        <w:t>当</w:t>
      </w:r>
      <w:r w:rsidRPr="00563F19">
        <w:rPr>
          <w:rFonts w:ascii="Times New Roman" w:hAnsi="Times New Roman" w:cs="Times New Roman"/>
        </w:rPr>
        <w:t>Q</w:t>
      </w:r>
      <w:r w:rsidRPr="00563F19">
        <w:rPr>
          <w:rFonts w:ascii="Times New Roman" w:hAnsi="Times New Roman" w:cs="Times New Roman"/>
        </w:rPr>
        <w:t>＜</w:t>
      </w:r>
      <w:r w:rsidRPr="00563F19">
        <w:rPr>
          <w:rFonts w:ascii="Times New Roman" w:hAnsi="Times New Roman" w:cs="Times New Roman"/>
        </w:rPr>
        <w:t>1</w:t>
      </w:r>
      <w:r w:rsidRPr="00563F19">
        <w:rPr>
          <w:rFonts w:ascii="Times New Roman" w:hAnsi="Times New Roman" w:cs="Times New Roman"/>
        </w:rPr>
        <w:t>时，该项目环境风险潜势为</w:t>
      </w:r>
      <w:r w:rsidRPr="00563F19">
        <w:rPr>
          <w:rFonts w:ascii="Times New Roman" w:hAnsi="Times New Roman" w:cs="Times New Roman"/>
        </w:rPr>
        <w:t>Ⅰ</w:t>
      </w:r>
      <w:r w:rsidRPr="00563F19">
        <w:rPr>
          <w:rFonts w:ascii="Times New Roman" w:hAnsi="Times New Roman" w:cs="Times New Roman"/>
        </w:rPr>
        <w:t>。</w:t>
      </w:r>
    </w:p>
    <w:p w14:paraId="4B0FAE1D" w14:textId="20070CF3" w:rsidR="007221E9" w:rsidRPr="00563F19" w:rsidRDefault="007221E9" w:rsidP="007221E9">
      <w:pPr>
        <w:ind w:firstLineChars="200" w:firstLine="480"/>
        <w:rPr>
          <w:rFonts w:ascii="Times New Roman" w:hAnsi="Times New Roman" w:cs="Times New Roman"/>
        </w:rPr>
      </w:pPr>
      <w:r w:rsidRPr="00563F19">
        <w:rPr>
          <w:rFonts w:ascii="Times New Roman" w:hAnsi="Times New Roman" w:cs="Times New Roman"/>
        </w:rPr>
        <w:t>当</w:t>
      </w:r>
      <w:r w:rsidRPr="00563F19">
        <w:rPr>
          <w:rFonts w:ascii="Times New Roman" w:hAnsi="Times New Roman" w:cs="Times New Roman"/>
        </w:rPr>
        <w:t>Q≥1</w:t>
      </w:r>
      <w:r w:rsidRPr="00563F19">
        <w:rPr>
          <w:rFonts w:ascii="Times New Roman" w:hAnsi="Times New Roman" w:cs="Times New Roman"/>
        </w:rPr>
        <w:t>时，将</w:t>
      </w:r>
      <w:r w:rsidRPr="00563F19">
        <w:rPr>
          <w:rFonts w:ascii="Times New Roman" w:hAnsi="Times New Roman" w:cs="Times New Roman"/>
        </w:rPr>
        <w:t>Q</w:t>
      </w:r>
      <w:r w:rsidRPr="00563F19">
        <w:rPr>
          <w:rFonts w:ascii="Times New Roman" w:hAnsi="Times New Roman" w:cs="Times New Roman"/>
        </w:rPr>
        <w:t>值划分为：（</w:t>
      </w:r>
      <w:r w:rsidRPr="00563F19">
        <w:rPr>
          <w:rFonts w:ascii="Times New Roman" w:hAnsi="Times New Roman" w:cs="Times New Roman"/>
        </w:rPr>
        <w:t>1</w:t>
      </w:r>
      <w:r w:rsidRPr="00563F19">
        <w:rPr>
          <w:rFonts w:ascii="Times New Roman" w:hAnsi="Times New Roman" w:cs="Times New Roman"/>
        </w:rPr>
        <w:t>）</w:t>
      </w:r>
      <w:r w:rsidRPr="00563F19">
        <w:rPr>
          <w:rFonts w:ascii="Times New Roman" w:hAnsi="Times New Roman" w:cs="Times New Roman"/>
        </w:rPr>
        <w:t>1≤Q</w:t>
      </w:r>
      <w:r w:rsidRPr="00563F19">
        <w:rPr>
          <w:rFonts w:ascii="Times New Roman" w:hAnsi="Times New Roman" w:cs="Times New Roman"/>
        </w:rPr>
        <w:t>＜</w:t>
      </w:r>
      <w:r w:rsidRPr="00563F19">
        <w:rPr>
          <w:rFonts w:ascii="Times New Roman" w:hAnsi="Times New Roman" w:cs="Times New Roman"/>
        </w:rPr>
        <w:t>10</w:t>
      </w:r>
      <w:r w:rsidRPr="00563F19">
        <w:rPr>
          <w:rFonts w:ascii="Times New Roman" w:hAnsi="Times New Roman" w:cs="Times New Roman"/>
        </w:rPr>
        <w:t>；（</w:t>
      </w:r>
      <w:r w:rsidRPr="00563F19">
        <w:rPr>
          <w:rFonts w:ascii="Times New Roman" w:hAnsi="Times New Roman" w:cs="Times New Roman"/>
        </w:rPr>
        <w:t>2</w:t>
      </w:r>
      <w:r w:rsidRPr="00563F19">
        <w:rPr>
          <w:rFonts w:ascii="Times New Roman" w:hAnsi="Times New Roman" w:cs="Times New Roman"/>
        </w:rPr>
        <w:t>）</w:t>
      </w:r>
      <w:r w:rsidRPr="00563F19">
        <w:rPr>
          <w:rFonts w:ascii="Times New Roman" w:hAnsi="Times New Roman" w:cs="Times New Roman"/>
        </w:rPr>
        <w:t>10≤Q</w:t>
      </w:r>
      <w:r w:rsidRPr="00563F19">
        <w:rPr>
          <w:rFonts w:ascii="Times New Roman" w:hAnsi="Times New Roman" w:cs="Times New Roman"/>
        </w:rPr>
        <w:t>＜</w:t>
      </w:r>
      <w:r w:rsidRPr="00563F19">
        <w:rPr>
          <w:rFonts w:ascii="Times New Roman" w:hAnsi="Times New Roman" w:cs="Times New Roman"/>
        </w:rPr>
        <w:t>100</w:t>
      </w:r>
      <w:r w:rsidRPr="00563F19">
        <w:rPr>
          <w:rFonts w:ascii="Times New Roman" w:hAnsi="Times New Roman" w:cs="Times New Roman"/>
        </w:rPr>
        <w:t>；（</w:t>
      </w:r>
      <w:r w:rsidRPr="00563F19">
        <w:rPr>
          <w:rFonts w:ascii="Times New Roman" w:hAnsi="Times New Roman" w:cs="Times New Roman"/>
        </w:rPr>
        <w:t>3</w:t>
      </w:r>
      <w:r w:rsidRPr="00563F19">
        <w:rPr>
          <w:rFonts w:ascii="Times New Roman" w:hAnsi="Times New Roman" w:cs="Times New Roman"/>
        </w:rPr>
        <w:t>）</w:t>
      </w:r>
      <w:r w:rsidRPr="00563F19">
        <w:rPr>
          <w:rFonts w:ascii="Times New Roman" w:hAnsi="Times New Roman" w:cs="Times New Roman"/>
        </w:rPr>
        <w:t>Q≥100</w:t>
      </w:r>
      <w:r w:rsidRPr="00563F19">
        <w:rPr>
          <w:rFonts w:ascii="Times New Roman" w:hAnsi="Times New Roman" w:cs="Times New Roman"/>
        </w:rPr>
        <w:t>。本项目涉及的主要危险物质</w:t>
      </w:r>
      <w:r w:rsidRPr="00563F19">
        <w:rPr>
          <w:rFonts w:ascii="Times New Roman" w:hAnsi="Times New Roman" w:cs="Times New Roman"/>
        </w:rPr>
        <w:t>Q</w:t>
      </w:r>
      <w:r w:rsidRPr="00563F19">
        <w:rPr>
          <w:rFonts w:ascii="Times New Roman" w:hAnsi="Times New Roman" w:cs="Times New Roman"/>
        </w:rPr>
        <w:t>值按危险物质最大储存量计算。经计算，本项目</w:t>
      </w:r>
      <w:r w:rsidRPr="00563F19">
        <w:rPr>
          <w:rFonts w:ascii="Times New Roman" w:hAnsi="Times New Roman" w:cs="Times New Roman"/>
        </w:rPr>
        <w:t>Q=0</w:t>
      </w:r>
      <w:r w:rsidRPr="00563F19">
        <w:rPr>
          <w:rFonts w:ascii="Times New Roman" w:hAnsi="Times New Roman" w:cs="Times New Roman"/>
        </w:rPr>
        <w:t>＜</w:t>
      </w:r>
      <w:r w:rsidRPr="00563F19">
        <w:rPr>
          <w:rFonts w:ascii="Times New Roman" w:hAnsi="Times New Roman" w:cs="Times New Roman"/>
        </w:rPr>
        <w:t>1</w:t>
      </w:r>
      <w:r w:rsidRPr="00563F19">
        <w:rPr>
          <w:rFonts w:ascii="Times New Roman" w:hAnsi="Times New Roman" w:cs="Times New Roman"/>
        </w:rPr>
        <w:t>，因此判定本项目环境风险潜势为</w:t>
      </w:r>
      <w:r w:rsidRPr="00563F19">
        <w:rPr>
          <w:rFonts w:ascii="Times New Roman" w:hAnsi="Times New Roman" w:cs="Times New Roman"/>
        </w:rPr>
        <w:t>Ⅰ</w:t>
      </w:r>
      <w:r w:rsidRPr="00563F19">
        <w:rPr>
          <w:rFonts w:ascii="Times New Roman" w:hAnsi="Times New Roman" w:cs="Times New Roman"/>
        </w:rPr>
        <w:t>，详见表</w:t>
      </w:r>
      <w:r w:rsidRPr="00563F19">
        <w:rPr>
          <w:rFonts w:ascii="Times New Roman" w:hAnsi="Times New Roman" w:cs="Times New Roman"/>
        </w:rPr>
        <w:t>5.2-1</w:t>
      </w:r>
      <w:r w:rsidRPr="00563F19">
        <w:rPr>
          <w:rFonts w:ascii="Times New Roman" w:hAnsi="Times New Roman" w:cs="Times New Roman"/>
        </w:rPr>
        <w:t>。</w:t>
      </w:r>
    </w:p>
    <w:p w14:paraId="680BCD8F" w14:textId="47392407" w:rsidR="008571D0" w:rsidRPr="00563F19" w:rsidRDefault="00632832" w:rsidP="00632832">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5.2-1  </w:t>
      </w:r>
      <w:r w:rsidRPr="00563F19">
        <w:rPr>
          <w:rFonts w:ascii="Times New Roman" w:hAnsi="Times New Roman" w:cs="Times New Roman"/>
        </w:rPr>
        <w:t>建设项目</w:t>
      </w:r>
      <w:r w:rsidRPr="00563F19">
        <w:rPr>
          <w:rFonts w:ascii="Times New Roman" w:hAnsi="Times New Roman" w:cs="Times New Roman"/>
        </w:rPr>
        <w:t>Q</w:t>
      </w:r>
      <w:r w:rsidRPr="00563F19">
        <w:rPr>
          <w:rFonts w:ascii="Times New Roman" w:hAnsi="Times New Roman" w:cs="Times New Roman"/>
        </w:rPr>
        <w:t>值确定表</w:t>
      </w:r>
    </w:p>
    <w:tbl>
      <w:tblPr>
        <w:tblStyle w:val="12"/>
        <w:tblW w:w="5000" w:type="pct"/>
        <w:tblLook w:val="0000" w:firstRow="0" w:lastRow="0" w:firstColumn="0" w:lastColumn="0" w:noHBand="0" w:noVBand="0"/>
      </w:tblPr>
      <w:tblGrid>
        <w:gridCol w:w="793"/>
        <w:gridCol w:w="1651"/>
        <w:gridCol w:w="1379"/>
        <w:gridCol w:w="1928"/>
        <w:gridCol w:w="1379"/>
        <w:gridCol w:w="1930"/>
      </w:tblGrid>
      <w:tr w:rsidR="00563F19" w:rsidRPr="00563F19" w14:paraId="17D7D282" w14:textId="77777777" w:rsidTr="00AE16AE">
        <w:tc>
          <w:tcPr>
            <w:tcW w:w="438" w:type="pct"/>
            <w:vAlign w:val="center"/>
          </w:tcPr>
          <w:p w14:paraId="79A8B1A5" w14:textId="77777777" w:rsidR="00086134" w:rsidRPr="00563F19" w:rsidRDefault="00086134" w:rsidP="00AE16AE">
            <w:pPr>
              <w:pStyle w:val="a4"/>
              <w:jc w:val="center"/>
              <w:rPr>
                <w:b/>
                <w:bCs/>
                <w:sz w:val="21"/>
                <w:szCs w:val="21"/>
              </w:rPr>
            </w:pPr>
            <w:r w:rsidRPr="00563F19">
              <w:rPr>
                <w:b/>
                <w:bCs/>
                <w:sz w:val="21"/>
                <w:szCs w:val="21"/>
              </w:rPr>
              <w:t>序号</w:t>
            </w:r>
          </w:p>
        </w:tc>
        <w:tc>
          <w:tcPr>
            <w:tcW w:w="911" w:type="pct"/>
            <w:vAlign w:val="center"/>
          </w:tcPr>
          <w:p w14:paraId="57B4098A" w14:textId="77777777" w:rsidR="00086134" w:rsidRPr="00563F19" w:rsidRDefault="00086134" w:rsidP="00AE16AE">
            <w:pPr>
              <w:pStyle w:val="a4"/>
              <w:jc w:val="center"/>
              <w:rPr>
                <w:b/>
                <w:bCs/>
                <w:sz w:val="21"/>
                <w:szCs w:val="21"/>
              </w:rPr>
            </w:pPr>
            <w:r w:rsidRPr="00563F19">
              <w:rPr>
                <w:b/>
                <w:bCs/>
                <w:sz w:val="21"/>
                <w:szCs w:val="21"/>
              </w:rPr>
              <w:t>危险物质名称</w:t>
            </w:r>
          </w:p>
        </w:tc>
        <w:tc>
          <w:tcPr>
            <w:tcW w:w="761" w:type="pct"/>
            <w:vAlign w:val="center"/>
          </w:tcPr>
          <w:p w14:paraId="30DEE40D" w14:textId="77777777" w:rsidR="00086134" w:rsidRPr="00563F19" w:rsidRDefault="00086134" w:rsidP="00AE16AE">
            <w:pPr>
              <w:pStyle w:val="a4"/>
              <w:jc w:val="center"/>
              <w:rPr>
                <w:b/>
                <w:bCs/>
                <w:sz w:val="21"/>
                <w:szCs w:val="21"/>
              </w:rPr>
            </w:pPr>
            <w:r w:rsidRPr="00563F19">
              <w:rPr>
                <w:b/>
                <w:bCs/>
                <w:sz w:val="21"/>
                <w:szCs w:val="21"/>
              </w:rPr>
              <w:t>CAS</w:t>
            </w:r>
            <w:r w:rsidRPr="00563F19">
              <w:rPr>
                <w:b/>
                <w:bCs/>
                <w:sz w:val="21"/>
                <w:szCs w:val="21"/>
              </w:rPr>
              <w:t>号</w:t>
            </w:r>
          </w:p>
        </w:tc>
        <w:tc>
          <w:tcPr>
            <w:tcW w:w="1064" w:type="pct"/>
            <w:vAlign w:val="center"/>
          </w:tcPr>
          <w:p w14:paraId="71DF964B" w14:textId="77777777" w:rsidR="00086134" w:rsidRPr="00563F19" w:rsidRDefault="00086134" w:rsidP="00AE16AE">
            <w:pPr>
              <w:pStyle w:val="a4"/>
              <w:jc w:val="center"/>
              <w:rPr>
                <w:b/>
                <w:bCs/>
                <w:sz w:val="21"/>
                <w:szCs w:val="21"/>
              </w:rPr>
            </w:pPr>
            <w:r w:rsidRPr="00563F19">
              <w:rPr>
                <w:b/>
                <w:bCs/>
                <w:sz w:val="21"/>
                <w:szCs w:val="21"/>
              </w:rPr>
              <w:t>最大存在总量</w:t>
            </w:r>
            <w:r w:rsidRPr="00563F19">
              <w:rPr>
                <w:b/>
                <w:bCs/>
                <w:sz w:val="21"/>
                <w:szCs w:val="21"/>
              </w:rPr>
              <w:t>qn/t</w:t>
            </w:r>
          </w:p>
        </w:tc>
        <w:tc>
          <w:tcPr>
            <w:tcW w:w="761" w:type="pct"/>
            <w:vAlign w:val="center"/>
          </w:tcPr>
          <w:p w14:paraId="2995B7B4" w14:textId="77777777" w:rsidR="00086134" w:rsidRPr="00563F19" w:rsidRDefault="00086134" w:rsidP="00AE16AE">
            <w:pPr>
              <w:pStyle w:val="a4"/>
              <w:jc w:val="center"/>
              <w:rPr>
                <w:b/>
                <w:bCs/>
                <w:sz w:val="21"/>
                <w:szCs w:val="21"/>
              </w:rPr>
            </w:pPr>
            <w:r w:rsidRPr="00563F19">
              <w:rPr>
                <w:b/>
                <w:bCs/>
                <w:sz w:val="21"/>
                <w:szCs w:val="21"/>
              </w:rPr>
              <w:t>临界量</w:t>
            </w:r>
            <w:r w:rsidRPr="00563F19">
              <w:rPr>
                <w:b/>
                <w:bCs/>
                <w:sz w:val="21"/>
                <w:szCs w:val="21"/>
              </w:rPr>
              <w:t>Qn /t</w:t>
            </w:r>
          </w:p>
        </w:tc>
        <w:tc>
          <w:tcPr>
            <w:tcW w:w="1065" w:type="pct"/>
            <w:vAlign w:val="center"/>
          </w:tcPr>
          <w:p w14:paraId="6FB542FD" w14:textId="77777777" w:rsidR="00086134" w:rsidRPr="00563F19" w:rsidRDefault="00086134" w:rsidP="00AE16AE">
            <w:pPr>
              <w:pStyle w:val="a4"/>
              <w:jc w:val="center"/>
              <w:rPr>
                <w:b/>
                <w:bCs/>
                <w:sz w:val="21"/>
                <w:szCs w:val="21"/>
              </w:rPr>
            </w:pPr>
            <w:r w:rsidRPr="00563F19">
              <w:rPr>
                <w:b/>
                <w:bCs/>
                <w:sz w:val="21"/>
                <w:szCs w:val="21"/>
              </w:rPr>
              <w:t>危险物质</w:t>
            </w:r>
            <w:r w:rsidRPr="00563F19">
              <w:rPr>
                <w:b/>
                <w:bCs/>
                <w:sz w:val="21"/>
                <w:szCs w:val="21"/>
              </w:rPr>
              <w:t>Q</w:t>
            </w:r>
            <w:r w:rsidRPr="00563F19">
              <w:rPr>
                <w:b/>
                <w:bCs/>
                <w:sz w:val="21"/>
                <w:szCs w:val="21"/>
              </w:rPr>
              <w:t>值</w:t>
            </w:r>
          </w:p>
        </w:tc>
      </w:tr>
      <w:tr w:rsidR="00563F19" w:rsidRPr="00563F19" w14:paraId="148F37D4" w14:textId="77777777" w:rsidTr="00AE16AE">
        <w:tc>
          <w:tcPr>
            <w:tcW w:w="438" w:type="pct"/>
            <w:vAlign w:val="center"/>
          </w:tcPr>
          <w:p w14:paraId="0FBB777E" w14:textId="5C5C348D" w:rsidR="00086134" w:rsidRPr="00563F19" w:rsidRDefault="001A15C8" w:rsidP="00AE16AE">
            <w:pPr>
              <w:pStyle w:val="a4"/>
              <w:jc w:val="center"/>
              <w:rPr>
                <w:sz w:val="21"/>
                <w:szCs w:val="21"/>
              </w:rPr>
            </w:pPr>
            <w:r w:rsidRPr="00563F19">
              <w:rPr>
                <w:rFonts w:hint="eastAsia"/>
                <w:sz w:val="21"/>
                <w:szCs w:val="21"/>
              </w:rPr>
              <w:t>1</w:t>
            </w:r>
          </w:p>
        </w:tc>
        <w:tc>
          <w:tcPr>
            <w:tcW w:w="911" w:type="pct"/>
            <w:vAlign w:val="center"/>
          </w:tcPr>
          <w:p w14:paraId="25E3C7C9" w14:textId="77777777" w:rsidR="00086134" w:rsidRPr="00563F19" w:rsidRDefault="00086134" w:rsidP="00AE16AE">
            <w:pPr>
              <w:pStyle w:val="a4"/>
              <w:jc w:val="center"/>
              <w:rPr>
                <w:b/>
                <w:sz w:val="21"/>
                <w:szCs w:val="21"/>
              </w:rPr>
            </w:pPr>
            <w:r w:rsidRPr="00563F19">
              <w:rPr>
                <w:sz w:val="21"/>
                <w:szCs w:val="21"/>
              </w:rPr>
              <w:t>H</w:t>
            </w:r>
            <w:r w:rsidRPr="00563F19">
              <w:rPr>
                <w:sz w:val="21"/>
                <w:szCs w:val="21"/>
                <w:vertAlign w:val="subscript"/>
              </w:rPr>
              <w:t>2</w:t>
            </w:r>
            <w:r w:rsidRPr="00563F19">
              <w:rPr>
                <w:sz w:val="21"/>
                <w:szCs w:val="21"/>
              </w:rPr>
              <w:t>S</w:t>
            </w:r>
          </w:p>
        </w:tc>
        <w:tc>
          <w:tcPr>
            <w:tcW w:w="761" w:type="pct"/>
            <w:vAlign w:val="center"/>
          </w:tcPr>
          <w:p w14:paraId="2E742789" w14:textId="77777777" w:rsidR="00086134" w:rsidRPr="00563F19" w:rsidRDefault="00086134" w:rsidP="00AE16AE">
            <w:pPr>
              <w:pStyle w:val="a4"/>
              <w:jc w:val="center"/>
              <w:rPr>
                <w:b/>
                <w:sz w:val="21"/>
                <w:szCs w:val="21"/>
              </w:rPr>
            </w:pPr>
            <w:r w:rsidRPr="00563F19">
              <w:rPr>
                <w:sz w:val="21"/>
                <w:szCs w:val="21"/>
              </w:rPr>
              <w:t>7783-06-4</w:t>
            </w:r>
          </w:p>
        </w:tc>
        <w:tc>
          <w:tcPr>
            <w:tcW w:w="1064" w:type="pct"/>
            <w:vAlign w:val="center"/>
          </w:tcPr>
          <w:p w14:paraId="391D917B" w14:textId="77777777" w:rsidR="00086134" w:rsidRPr="00563F19" w:rsidRDefault="00086134" w:rsidP="00AE16AE">
            <w:pPr>
              <w:pStyle w:val="a4"/>
              <w:jc w:val="center"/>
              <w:rPr>
                <w:b/>
                <w:sz w:val="21"/>
                <w:szCs w:val="21"/>
              </w:rPr>
            </w:pPr>
            <w:r w:rsidRPr="00563F19">
              <w:rPr>
                <w:sz w:val="21"/>
                <w:szCs w:val="21"/>
              </w:rPr>
              <w:t>-</w:t>
            </w:r>
          </w:p>
        </w:tc>
        <w:tc>
          <w:tcPr>
            <w:tcW w:w="761" w:type="pct"/>
            <w:vAlign w:val="center"/>
          </w:tcPr>
          <w:p w14:paraId="3E62E5F0" w14:textId="77777777" w:rsidR="00086134" w:rsidRPr="00563F19" w:rsidRDefault="00086134" w:rsidP="00AE16AE">
            <w:pPr>
              <w:pStyle w:val="a4"/>
              <w:jc w:val="center"/>
              <w:rPr>
                <w:b/>
                <w:sz w:val="21"/>
                <w:szCs w:val="21"/>
              </w:rPr>
            </w:pPr>
            <w:r w:rsidRPr="00563F19">
              <w:rPr>
                <w:sz w:val="21"/>
                <w:szCs w:val="21"/>
              </w:rPr>
              <w:t>2.5</w:t>
            </w:r>
          </w:p>
        </w:tc>
        <w:tc>
          <w:tcPr>
            <w:tcW w:w="1065" w:type="pct"/>
            <w:vAlign w:val="center"/>
          </w:tcPr>
          <w:p w14:paraId="731C0240" w14:textId="77777777" w:rsidR="00086134" w:rsidRPr="00563F19" w:rsidRDefault="00086134" w:rsidP="00AE16AE">
            <w:pPr>
              <w:pStyle w:val="a4"/>
              <w:jc w:val="center"/>
              <w:rPr>
                <w:b/>
                <w:sz w:val="21"/>
                <w:szCs w:val="21"/>
              </w:rPr>
            </w:pPr>
            <w:r w:rsidRPr="00563F19">
              <w:rPr>
                <w:sz w:val="21"/>
                <w:szCs w:val="21"/>
              </w:rPr>
              <w:t>-</w:t>
            </w:r>
          </w:p>
        </w:tc>
      </w:tr>
      <w:tr w:rsidR="00563F19" w:rsidRPr="00563F19" w14:paraId="2E0DADA6" w14:textId="77777777" w:rsidTr="00AE16AE">
        <w:tc>
          <w:tcPr>
            <w:tcW w:w="438" w:type="pct"/>
            <w:vAlign w:val="center"/>
          </w:tcPr>
          <w:p w14:paraId="555D8D1E" w14:textId="642A5DB7" w:rsidR="00086134" w:rsidRPr="00563F19" w:rsidRDefault="001A15C8" w:rsidP="00AE16AE">
            <w:pPr>
              <w:pStyle w:val="a4"/>
              <w:jc w:val="center"/>
              <w:rPr>
                <w:sz w:val="21"/>
                <w:szCs w:val="21"/>
              </w:rPr>
            </w:pPr>
            <w:r w:rsidRPr="00563F19">
              <w:rPr>
                <w:rFonts w:hint="eastAsia"/>
                <w:sz w:val="21"/>
                <w:szCs w:val="21"/>
              </w:rPr>
              <w:t>2</w:t>
            </w:r>
          </w:p>
        </w:tc>
        <w:tc>
          <w:tcPr>
            <w:tcW w:w="911" w:type="pct"/>
            <w:vAlign w:val="center"/>
          </w:tcPr>
          <w:p w14:paraId="00FB8E38" w14:textId="77777777" w:rsidR="00086134" w:rsidRPr="00563F19" w:rsidRDefault="00086134" w:rsidP="00AE16AE">
            <w:pPr>
              <w:pStyle w:val="a4"/>
              <w:jc w:val="center"/>
              <w:rPr>
                <w:b/>
                <w:sz w:val="21"/>
                <w:szCs w:val="21"/>
              </w:rPr>
            </w:pPr>
            <w:r w:rsidRPr="00563F19">
              <w:rPr>
                <w:sz w:val="21"/>
                <w:szCs w:val="21"/>
              </w:rPr>
              <w:t>NH</w:t>
            </w:r>
            <w:r w:rsidRPr="00563F19">
              <w:rPr>
                <w:sz w:val="21"/>
                <w:szCs w:val="21"/>
                <w:vertAlign w:val="subscript"/>
              </w:rPr>
              <w:t>3</w:t>
            </w:r>
            <w:r w:rsidRPr="00563F19">
              <w:rPr>
                <w:sz w:val="21"/>
                <w:szCs w:val="21"/>
              </w:rPr>
              <w:t>(</w:t>
            </w:r>
            <w:r w:rsidRPr="00563F19">
              <w:rPr>
                <w:sz w:val="21"/>
                <w:szCs w:val="21"/>
              </w:rPr>
              <w:t>气</w:t>
            </w:r>
            <w:r w:rsidRPr="00563F19">
              <w:rPr>
                <w:sz w:val="21"/>
                <w:szCs w:val="21"/>
              </w:rPr>
              <w:t>)</w:t>
            </w:r>
          </w:p>
        </w:tc>
        <w:tc>
          <w:tcPr>
            <w:tcW w:w="761" w:type="pct"/>
            <w:vAlign w:val="center"/>
          </w:tcPr>
          <w:p w14:paraId="4D8BB769" w14:textId="77777777" w:rsidR="00086134" w:rsidRPr="00563F19" w:rsidRDefault="00086134" w:rsidP="00AE16AE">
            <w:pPr>
              <w:pStyle w:val="a4"/>
              <w:jc w:val="center"/>
              <w:rPr>
                <w:b/>
                <w:sz w:val="21"/>
                <w:szCs w:val="21"/>
              </w:rPr>
            </w:pPr>
            <w:r w:rsidRPr="00563F19">
              <w:rPr>
                <w:sz w:val="21"/>
                <w:szCs w:val="21"/>
              </w:rPr>
              <w:t>7664-41-7</w:t>
            </w:r>
          </w:p>
        </w:tc>
        <w:tc>
          <w:tcPr>
            <w:tcW w:w="1064" w:type="pct"/>
            <w:vAlign w:val="center"/>
          </w:tcPr>
          <w:p w14:paraId="0408126A" w14:textId="77777777" w:rsidR="00086134" w:rsidRPr="00563F19" w:rsidRDefault="00086134" w:rsidP="00AE16AE">
            <w:pPr>
              <w:pStyle w:val="a4"/>
              <w:jc w:val="center"/>
              <w:rPr>
                <w:b/>
                <w:sz w:val="21"/>
                <w:szCs w:val="21"/>
              </w:rPr>
            </w:pPr>
            <w:r w:rsidRPr="00563F19">
              <w:rPr>
                <w:sz w:val="21"/>
                <w:szCs w:val="21"/>
              </w:rPr>
              <w:t>-</w:t>
            </w:r>
          </w:p>
        </w:tc>
        <w:tc>
          <w:tcPr>
            <w:tcW w:w="761" w:type="pct"/>
            <w:vAlign w:val="center"/>
          </w:tcPr>
          <w:p w14:paraId="44B70E3A" w14:textId="77777777" w:rsidR="00086134" w:rsidRPr="00563F19" w:rsidRDefault="00086134" w:rsidP="00AE16AE">
            <w:pPr>
              <w:pStyle w:val="a4"/>
              <w:jc w:val="center"/>
              <w:rPr>
                <w:b/>
                <w:sz w:val="21"/>
                <w:szCs w:val="21"/>
              </w:rPr>
            </w:pPr>
            <w:r w:rsidRPr="00563F19">
              <w:rPr>
                <w:sz w:val="21"/>
                <w:szCs w:val="21"/>
              </w:rPr>
              <w:t>5</w:t>
            </w:r>
          </w:p>
        </w:tc>
        <w:tc>
          <w:tcPr>
            <w:tcW w:w="1065" w:type="pct"/>
            <w:vAlign w:val="center"/>
          </w:tcPr>
          <w:p w14:paraId="3DA996DF" w14:textId="77777777" w:rsidR="00086134" w:rsidRPr="00563F19" w:rsidRDefault="00086134" w:rsidP="00AE16AE">
            <w:pPr>
              <w:pStyle w:val="a4"/>
              <w:jc w:val="center"/>
              <w:rPr>
                <w:b/>
                <w:sz w:val="21"/>
                <w:szCs w:val="21"/>
              </w:rPr>
            </w:pPr>
            <w:r w:rsidRPr="00563F19">
              <w:rPr>
                <w:sz w:val="21"/>
                <w:szCs w:val="21"/>
              </w:rPr>
              <w:t>-</w:t>
            </w:r>
          </w:p>
        </w:tc>
      </w:tr>
      <w:tr w:rsidR="00563F19" w:rsidRPr="00563F19" w14:paraId="28FDB07A" w14:textId="77777777" w:rsidTr="00AE16AE">
        <w:tc>
          <w:tcPr>
            <w:tcW w:w="3935" w:type="pct"/>
            <w:gridSpan w:val="5"/>
            <w:vAlign w:val="center"/>
          </w:tcPr>
          <w:p w14:paraId="5DCB7B77" w14:textId="0EC8AC73" w:rsidR="00086134" w:rsidRPr="00563F19" w:rsidRDefault="00086134" w:rsidP="00AE16AE">
            <w:pPr>
              <w:pStyle w:val="a4"/>
              <w:jc w:val="center"/>
              <w:rPr>
                <w:b/>
                <w:sz w:val="21"/>
                <w:szCs w:val="21"/>
              </w:rPr>
            </w:pPr>
            <w:r w:rsidRPr="00563F19">
              <w:rPr>
                <w:sz w:val="21"/>
                <w:szCs w:val="21"/>
              </w:rPr>
              <w:t>项目</w:t>
            </w:r>
            <w:r w:rsidRPr="00563F19">
              <w:rPr>
                <w:sz w:val="21"/>
                <w:szCs w:val="21"/>
              </w:rPr>
              <w:t>Q</w:t>
            </w:r>
            <w:r w:rsidRPr="00563F19">
              <w:rPr>
                <w:sz w:val="21"/>
                <w:szCs w:val="21"/>
              </w:rPr>
              <w:t>值</w:t>
            </w:r>
            <w:r w:rsidRPr="00563F19">
              <w:rPr>
                <w:sz w:val="21"/>
                <w:szCs w:val="21"/>
              </w:rPr>
              <w:t>Σ</w:t>
            </w:r>
          </w:p>
        </w:tc>
        <w:tc>
          <w:tcPr>
            <w:tcW w:w="1065" w:type="pct"/>
            <w:vAlign w:val="center"/>
          </w:tcPr>
          <w:p w14:paraId="624C6CFA" w14:textId="15A21C8B" w:rsidR="00086134" w:rsidRPr="00563F19" w:rsidRDefault="001A15C8" w:rsidP="00AE16AE">
            <w:pPr>
              <w:pStyle w:val="a4"/>
              <w:jc w:val="center"/>
              <w:rPr>
                <w:b/>
                <w:sz w:val="21"/>
                <w:szCs w:val="21"/>
              </w:rPr>
            </w:pPr>
            <w:r w:rsidRPr="00563F19">
              <w:rPr>
                <w:sz w:val="21"/>
                <w:szCs w:val="21"/>
              </w:rPr>
              <w:t>0</w:t>
            </w:r>
          </w:p>
        </w:tc>
      </w:tr>
    </w:tbl>
    <w:p w14:paraId="6C383AD8" w14:textId="19DB00DB" w:rsidR="008571D0" w:rsidRPr="00563F19" w:rsidRDefault="00684FD3" w:rsidP="00684FD3">
      <w:pPr>
        <w:pStyle w:val="3"/>
        <w:rPr>
          <w:rFonts w:ascii="Times New Roman" w:hAnsi="Times New Roman" w:cs="Times New Roman"/>
        </w:rPr>
      </w:pPr>
      <w:bookmarkStart w:id="15" w:name="_Toc40716528"/>
      <w:bookmarkStart w:id="16" w:name="_Toc40779984"/>
      <w:bookmarkStart w:id="17" w:name="_Toc41312247"/>
      <w:bookmarkStart w:id="18" w:name="_Toc43289028"/>
      <w:r w:rsidRPr="00563F19">
        <w:rPr>
          <w:rFonts w:ascii="Times New Roman" w:hAnsi="Times New Roman" w:cs="Times New Roman"/>
        </w:rPr>
        <w:t>5.2.2</w:t>
      </w:r>
      <w:r w:rsidRPr="00563F19">
        <w:rPr>
          <w:rFonts w:ascii="Times New Roman" w:hAnsi="Times New Roman" w:cs="Times New Roman"/>
        </w:rPr>
        <w:t>评价等级</w:t>
      </w:r>
      <w:bookmarkEnd w:id="15"/>
      <w:bookmarkEnd w:id="16"/>
      <w:bookmarkEnd w:id="17"/>
      <w:bookmarkEnd w:id="18"/>
    </w:p>
    <w:p w14:paraId="01BC845D" w14:textId="63298D5E" w:rsidR="00684FD3" w:rsidRPr="00563F19" w:rsidRDefault="000320B0" w:rsidP="00F01A6C">
      <w:pPr>
        <w:ind w:firstLineChars="200" w:firstLine="480"/>
        <w:rPr>
          <w:rFonts w:ascii="Times New Roman" w:hAnsi="Times New Roman" w:cs="Times New Roman"/>
        </w:rPr>
      </w:pPr>
      <w:r w:rsidRPr="00563F19">
        <w:rPr>
          <w:rFonts w:ascii="Times New Roman" w:hAnsi="Times New Roman" w:cs="Times New Roman"/>
        </w:rPr>
        <w:t>环境风险评价工作等级划分为一级、二级、三级。根据建设项目涉及的物质及工艺系统危险性和所在地的环境敏感性确定环境风险潜势，按照表</w:t>
      </w:r>
      <w:r w:rsidRPr="00563F19">
        <w:rPr>
          <w:rFonts w:ascii="Times New Roman" w:hAnsi="Times New Roman" w:cs="Times New Roman"/>
        </w:rPr>
        <w:t>5.2-2</w:t>
      </w:r>
      <w:r w:rsidRPr="00563F19">
        <w:rPr>
          <w:rFonts w:ascii="Times New Roman" w:hAnsi="Times New Roman" w:cs="Times New Roman"/>
        </w:rPr>
        <w:t>确定评价工作等级。风险潜势为</w:t>
      </w:r>
      <w:r w:rsidRPr="00563F19">
        <w:rPr>
          <w:rFonts w:ascii="Times New Roman" w:hAnsi="Times New Roman" w:cs="Times New Roman"/>
        </w:rPr>
        <w:t>Ⅳ</w:t>
      </w:r>
      <w:r w:rsidRPr="00563F19">
        <w:rPr>
          <w:rFonts w:ascii="Times New Roman" w:hAnsi="Times New Roman" w:cs="Times New Roman"/>
        </w:rPr>
        <w:t>及以上，进行一级评价；风险潜势为</w:t>
      </w:r>
      <w:r w:rsidRPr="00563F19">
        <w:rPr>
          <w:rFonts w:ascii="Times New Roman" w:hAnsi="Times New Roman" w:cs="Times New Roman"/>
        </w:rPr>
        <w:t>Ⅲ</w:t>
      </w:r>
      <w:r w:rsidRPr="00563F19">
        <w:rPr>
          <w:rFonts w:ascii="Times New Roman" w:hAnsi="Times New Roman" w:cs="Times New Roman"/>
        </w:rPr>
        <w:t>，进行二级评价；风险潜势为</w:t>
      </w:r>
      <w:r w:rsidRPr="00563F19">
        <w:rPr>
          <w:rFonts w:ascii="Times New Roman" w:hAnsi="Times New Roman" w:cs="Times New Roman"/>
        </w:rPr>
        <w:t>Ⅱ</w:t>
      </w:r>
      <w:r w:rsidRPr="00563F19">
        <w:rPr>
          <w:rFonts w:ascii="Times New Roman" w:hAnsi="Times New Roman" w:cs="Times New Roman"/>
        </w:rPr>
        <w:t>，进行三级评价；风险潜势为</w:t>
      </w:r>
      <w:r w:rsidRPr="00563F19">
        <w:rPr>
          <w:rFonts w:ascii="Times New Roman" w:hAnsi="Times New Roman" w:cs="Times New Roman"/>
        </w:rPr>
        <w:t>Ⅰ</w:t>
      </w:r>
      <w:r w:rsidRPr="00563F19">
        <w:rPr>
          <w:rFonts w:ascii="Times New Roman" w:hAnsi="Times New Roman" w:cs="Times New Roman"/>
        </w:rPr>
        <w:t>，可开展简单分析。</w:t>
      </w:r>
    </w:p>
    <w:p w14:paraId="36405214" w14:textId="7E29EBFE" w:rsidR="000320B0" w:rsidRPr="00563F19" w:rsidRDefault="000320B0" w:rsidP="000320B0">
      <w:pPr>
        <w:pStyle w:val="5"/>
        <w:rPr>
          <w:rFonts w:ascii="Times New Roman" w:hAnsi="Times New Roman" w:cs="Times New Roman"/>
        </w:rPr>
      </w:pPr>
      <w:r w:rsidRPr="00563F19">
        <w:rPr>
          <w:rFonts w:ascii="Times New Roman" w:hAnsi="Times New Roman" w:cs="Times New Roman"/>
        </w:rPr>
        <w:lastRenderedPageBreak/>
        <w:t>表</w:t>
      </w:r>
      <w:r w:rsidRPr="00563F19">
        <w:rPr>
          <w:rFonts w:ascii="Times New Roman" w:hAnsi="Times New Roman" w:cs="Times New Roman"/>
        </w:rPr>
        <w:t xml:space="preserve">5.2-2  </w:t>
      </w:r>
      <w:r w:rsidRPr="00563F19">
        <w:rPr>
          <w:rFonts w:ascii="Times New Roman" w:hAnsi="Times New Roman" w:cs="Times New Roman"/>
        </w:rPr>
        <w:t>评价工作等级划分</w:t>
      </w:r>
    </w:p>
    <w:tbl>
      <w:tblPr>
        <w:tblStyle w:val="12"/>
        <w:tblW w:w="5000" w:type="pct"/>
        <w:tblLook w:val="0000" w:firstRow="0" w:lastRow="0" w:firstColumn="0" w:lastColumn="0" w:noHBand="0" w:noVBand="0"/>
      </w:tblPr>
      <w:tblGrid>
        <w:gridCol w:w="2824"/>
        <w:gridCol w:w="2060"/>
        <w:gridCol w:w="924"/>
        <w:gridCol w:w="924"/>
        <w:gridCol w:w="2328"/>
      </w:tblGrid>
      <w:tr w:rsidR="00563F19" w:rsidRPr="00563F19" w14:paraId="5726EBAE" w14:textId="77777777" w:rsidTr="00C00C39">
        <w:tc>
          <w:tcPr>
            <w:tcW w:w="1558" w:type="pct"/>
            <w:vAlign w:val="center"/>
          </w:tcPr>
          <w:p w14:paraId="79AFD580" w14:textId="77777777" w:rsidR="000320B0" w:rsidRPr="00563F19" w:rsidRDefault="000320B0" w:rsidP="000320B0">
            <w:pPr>
              <w:pStyle w:val="a4"/>
              <w:jc w:val="center"/>
              <w:rPr>
                <w:b/>
                <w:sz w:val="21"/>
                <w:szCs w:val="21"/>
              </w:rPr>
            </w:pPr>
            <w:r w:rsidRPr="00563F19">
              <w:rPr>
                <w:sz w:val="21"/>
                <w:szCs w:val="21"/>
              </w:rPr>
              <w:t>环境风险潜势</w:t>
            </w:r>
          </w:p>
        </w:tc>
        <w:tc>
          <w:tcPr>
            <w:tcW w:w="1137" w:type="pct"/>
            <w:vAlign w:val="center"/>
          </w:tcPr>
          <w:p w14:paraId="699E9B3D" w14:textId="77777777" w:rsidR="000320B0" w:rsidRPr="00563F19" w:rsidRDefault="000320B0" w:rsidP="000320B0">
            <w:pPr>
              <w:pStyle w:val="a4"/>
              <w:jc w:val="center"/>
              <w:rPr>
                <w:b/>
                <w:sz w:val="21"/>
                <w:szCs w:val="21"/>
              </w:rPr>
            </w:pPr>
            <w:r w:rsidRPr="00563F19">
              <w:rPr>
                <w:sz w:val="21"/>
                <w:szCs w:val="21"/>
              </w:rPr>
              <w:t>Ⅳ+</w:t>
            </w:r>
            <w:r w:rsidRPr="00563F19">
              <w:rPr>
                <w:sz w:val="21"/>
                <w:szCs w:val="21"/>
              </w:rPr>
              <w:t>、</w:t>
            </w:r>
            <w:r w:rsidRPr="00563F19">
              <w:rPr>
                <w:sz w:val="21"/>
                <w:szCs w:val="21"/>
              </w:rPr>
              <w:t>Ⅳ</w:t>
            </w:r>
          </w:p>
        </w:tc>
        <w:tc>
          <w:tcPr>
            <w:tcW w:w="510" w:type="pct"/>
            <w:vAlign w:val="center"/>
          </w:tcPr>
          <w:p w14:paraId="04B66A3A" w14:textId="77777777" w:rsidR="000320B0" w:rsidRPr="00563F19" w:rsidRDefault="000320B0" w:rsidP="000320B0">
            <w:pPr>
              <w:pStyle w:val="a4"/>
              <w:jc w:val="center"/>
              <w:rPr>
                <w:b/>
                <w:sz w:val="21"/>
                <w:szCs w:val="21"/>
              </w:rPr>
            </w:pPr>
            <w:r w:rsidRPr="00563F19">
              <w:rPr>
                <w:sz w:val="21"/>
                <w:szCs w:val="21"/>
              </w:rPr>
              <w:t>Ⅲ</w:t>
            </w:r>
          </w:p>
        </w:tc>
        <w:tc>
          <w:tcPr>
            <w:tcW w:w="510" w:type="pct"/>
            <w:vAlign w:val="center"/>
          </w:tcPr>
          <w:p w14:paraId="6515D83C" w14:textId="77777777" w:rsidR="000320B0" w:rsidRPr="00563F19" w:rsidRDefault="000320B0" w:rsidP="000320B0">
            <w:pPr>
              <w:pStyle w:val="a4"/>
              <w:jc w:val="center"/>
              <w:rPr>
                <w:b/>
                <w:sz w:val="21"/>
                <w:szCs w:val="21"/>
              </w:rPr>
            </w:pPr>
            <w:r w:rsidRPr="00563F19">
              <w:rPr>
                <w:sz w:val="21"/>
                <w:szCs w:val="21"/>
              </w:rPr>
              <w:t>Ⅱ</w:t>
            </w:r>
          </w:p>
        </w:tc>
        <w:tc>
          <w:tcPr>
            <w:tcW w:w="1285" w:type="pct"/>
            <w:vAlign w:val="center"/>
          </w:tcPr>
          <w:p w14:paraId="1215533C" w14:textId="77777777" w:rsidR="000320B0" w:rsidRPr="00563F19" w:rsidRDefault="000320B0" w:rsidP="000320B0">
            <w:pPr>
              <w:pStyle w:val="a4"/>
              <w:jc w:val="center"/>
              <w:rPr>
                <w:b/>
                <w:sz w:val="21"/>
                <w:szCs w:val="21"/>
              </w:rPr>
            </w:pPr>
            <w:r w:rsidRPr="00563F19">
              <w:rPr>
                <w:sz w:val="21"/>
                <w:szCs w:val="21"/>
              </w:rPr>
              <w:t>Ⅰ</w:t>
            </w:r>
          </w:p>
        </w:tc>
      </w:tr>
      <w:tr w:rsidR="00563F19" w:rsidRPr="00563F19" w14:paraId="68B36F15" w14:textId="77777777" w:rsidTr="00C00C39">
        <w:tc>
          <w:tcPr>
            <w:tcW w:w="1558" w:type="pct"/>
            <w:vAlign w:val="center"/>
          </w:tcPr>
          <w:p w14:paraId="0B2C459C" w14:textId="77777777" w:rsidR="000320B0" w:rsidRPr="00563F19" w:rsidRDefault="000320B0" w:rsidP="000320B0">
            <w:pPr>
              <w:pStyle w:val="a4"/>
              <w:jc w:val="center"/>
              <w:rPr>
                <w:b/>
                <w:sz w:val="21"/>
                <w:szCs w:val="21"/>
              </w:rPr>
            </w:pPr>
            <w:r w:rsidRPr="00563F19">
              <w:rPr>
                <w:sz w:val="21"/>
                <w:szCs w:val="21"/>
              </w:rPr>
              <w:t>评价工作等级</w:t>
            </w:r>
          </w:p>
        </w:tc>
        <w:tc>
          <w:tcPr>
            <w:tcW w:w="1137" w:type="pct"/>
            <w:vAlign w:val="center"/>
          </w:tcPr>
          <w:p w14:paraId="3C772B84" w14:textId="77777777" w:rsidR="000320B0" w:rsidRPr="00563F19" w:rsidRDefault="000320B0" w:rsidP="000320B0">
            <w:pPr>
              <w:pStyle w:val="a4"/>
              <w:jc w:val="center"/>
              <w:rPr>
                <w:b/>
                <w:sz w:val="21"/>
                <w:szCs w:val="21"/>
              </w:rPr>
            </w:pPr>
            <w:r w:rsidRPr="00563F19">
              <w:rPr>
                <w:sz w:val="21"/>
                <w:szCs w:val="21"/>
              </w:rPr>
              <w:t>一</w:t>
            </w:r>
          </w:p>
        </w:tc>
        <w:tc>
          <w:tcPr>
            <w:tcW w:w="510" w:type="pct"/>
            <w:vAlign w:val="center"/>
          </w:tcPr>
          <w:p w14:paraId="42CD497C" w14:textId="77777777" w:rsidR="000320B0" w:rsidRPr="00563F19" w:rsidRDefault="000320B0" w:rsidP="000320B0">
            <w:pPr>
              <w:pStyle w:val="a4"/>
              <w:jc w:val="center"/>
              <w:rPr>
                <w:b/>
                <w:sz w:val="21"/>
                <w:szCs w:val="21"/>
              </w:rPr>
            </w:pPr>
            <w:r w:rsidRPr="00563F19">
              <w:rPr>
                <w:sz w:val="21"/>
                <w:szCs w:val="21"/>
              </w:rPr>
              <w:t>二</w:t>
            </w:r>
          </w:p>
        </w:tc>
        <w:tc>
          <w:tcPr>
            <w:tcW w:w="510" w:type="pct"/>
            <w:vAlign w:val="center"/>
          </w:tcPr>
          <w:p w14:paraId="5888EE6A" w14:textId="77777777" w:rsidR="000320B0" w:rsidRPr="00563F19" w:rsidRDefault="000320B0" w:rsidP="000320B0">
            <w:pPr>
              <w:pStyle w:val="a4"/>
              <w:jc w:val="center"/>
              <w:rPr>
                <w:b/>
                <w:sz w:val="21"/>
                <w:szCs w:val="21"/>
              </w:rPr>
            </w:pPr>
            <w:r w:rsidRPr="00563F19">
              <w:rPr>
                <w:sz w:val="21"/>
                <w:szCs w:val="21"/>
              </w:rPr>
              <w:t>三</w:t>
            </w:r>
          </w:p>
        </w:tc>
        <w:tc>
          <w:tcPr>
            <w:tcW w:w="1285" w:type="pct"/>
            <w:vAlign w:val="center"/>
          </w:tcPr>
          <w:p w14:paraId="182F4695" w14:textId="77777777" w:rsidR="000320B0" w:rsidRPr="00563F19" w:rsidRDefault="000320B0" w:rsidP="000320B0">
            <w:pPr>
              <w:pStyle w:val="a4"/>
              <w:jc w:val="center"/>
              <w:rPr>
                <w:b/>
                <w:sz w:val="21"/>
                <w:szCs w:val="21"/>
              </w:rPr>
            </w:pPr>
            <w:r w:rsidRPr="00563F19">
              <w:rPr>
                <w:sz w:val="21"/>
                <w:szCs w:val="21"/>
              </w:rPr>
              <w:t>简单分析</w:t>
            </w:r>
            <w:r w:rsidRPr="00563F19">
              <w:rPr>
                <w:sz w:val="21"/>
                <w:szCs w:val="21"/>
              </w:rPr>
              <w:t>a</w:t>
            </w:r>
          </w:p>
        </w:tc>
      </w:tr>
      <w:tr w:rsidR="00563F19" w:rsidRPr="00563F19" w14:paraId="54465616" w14:textId="77777777" w:rsidTr="00C00C39">
        <w:tc>
          <w:tcPr>
            <w:tcW w:w="5000" w:type="pct"/>
            <w:gridSpan w:val="5"/>
            <w:vAlign w:val="center"/>
          </w:tcPr>
          <w:p w14:paraId="46B9783B" w14:textId="77777777" w:rsidR="000320B0" w:rsidRPr="00563F19" w:rsidRDefault="000320B0" w:rsidP="000320B0">
            <w:pPr>
              <w:pStyle w:val="a4"/>
              <w:rPr>
                <w:b/>
                <w:sz w:val="21"/>
                <w:szCs w:val="21"/>
              </w:rPr>
            </w:pPr>
            <w:r w:rsidRPr="00563F19">
              <w:rPr>
                <w:sz w:val="21"/>
                <w:szCs w:val="21"/>
              </w:rPr>
              <w:t>a</w:t>
            </w:r>
            <w:r w:rsidRPr="00563F19">
              <w:rPr>
                <w:sz w:val="21"/>
                <w:szCs w:val="21"/>
              </w:rPr>
              <w:t>是相对于详细评价工作内容而言，在描述危险物质、环境影响途径、环境危害后果、风险防范措施等方面给出定性的说明。见附录</w:t>
            </w:r>
            <w:r w:rsidRPr="00563F19">
              <w:rPr>
                <w:sz w:val="21"/>
                <w:szCs w:val="21"/>
              </w:rPr>
              <w:t>A</w:t>
            </w:r>
            <w:r w:rsidRPr="00563F19">
              <w:rPr>
                <w:sz w:val="21"/>
                <w:szCs w:val="21"/>
              </w:rPr>
              <w:t>。</w:t>
            </w:r>
          </w:p>
        </w:tc>
      </w:tr>
    </w:tbl>
    <w:p w14:paraId="0A4194F2" w14:textId="14EC5251" w:rsidR="000320B0" w:rsidRPr="00563F19" w:rsidRDefault="00BE1035" w:rsidP="00F01A6C">
      <w:pPr>
        <w:ind w:firstLineChars="200" w:firstLine="480"/>
        <w:rPr>
          <w:rFonts w:ascii="Times New Roman" w:hAnsi="Times New Roman" w:cs="Times New Roman"/>
        </w:rPr>
      </w:pPr>
      <w:r w:rsidRPr="00563F19">
        <w:rPr>
          <w:rFonts w:ascii="Times New Roman" w:hAnsi="Times New Roman" w:cs="Times New Roman"/>
        </w:rPr>
        <w:t>根据《建设项目环境风险评价技术导则》（</w:t>
      </w:r>
      <w:r w:rsidRPr="00563F19">
        <w:rPr>
          <w:rFonts w:ascii="Times New Roman" w:hAnsi="Times New Roman" w:cs="Times New Roman"/>
        </w:rPr>
        <w:t>HJ169-2018</w:t>
      </w:r>
      <w:r w:rsidRPr="00563F19">
        <w:rPr>
          <w:rFonts w:ascii="Times New Roman" w:hAnsi="Times New Roman" w:cs="Times New Roman"/>
        </w:rPr>
        <w:t>）和环境风险潜势初判的结果，本项目环境风险潜势为</w:t>
      </w:r>
      <w:r w:rsidRPr="00563F19">
        <w:rPr>
          <w:rFonts w:ascii="Times New Roman" w:hAnsi="Times New Roman" w:cs="Times New Roman"/>
        </w:rPr>
        <w:t>Ⅰ</w:t>
      </w:r>
      <w:r w:rsidRPr="00563F19">
        <w:rPr>
          <w:rFonts w:ascii="Times New Roman" w:hAnsi="Times New Roman" w:cs="Times New Roman"/>
        </w:rPr>
        <w:t>，因此本项目的环境风险评价工作等级为简单分析。</w:t>
      </w:r>
    </w:p>
    <w:p w14:paraId="491EB8BA" w14:textId="0B999D9A" w:rsidR="00BE1035" w:rsidRPr="00563F19" w:rsidRDefault="00C45700" w:rsidP="00C45700">
      <w:pPr>
        <w:pStyle w:val="2"/>
        <w:rPr>
          <w:rFonts w:ascii="Times New Roman" w:hAnsi="Times New Roman" w:cs="Times New Roman"/>
        </w:rPr>
      </w:pPr>
      <w:bookmarkStart w:id="19" w:name="_Toc43289029"/>
      <w:r w:rsidRPr="00563F19">
        <w:rPr>
          <w:rFonts w:ascii="Times New Roman" w:hAnsi="Times New Roman" w:cs="Times New Roman"/>
        </w:rPr>
        <w:t>5.3</w:t>
      </w:r>
      <w:r w:rsidRPr="00563F19">
        <w:rPr>
          <w:rFonts w:ascii="Times New Roman" w:hAnsi="Times New Roman" w:cs="Times New Roman"/>
        </w:rPr>
        <w:t>风险识别</w:t>
      </w:r>
      <w:bookmarkEnd w:id="19"/>
    </w:p>
    <w:p w14:paraId="1173ACFE" w14:textId="671E443E" w:rsidR="00C45700" w:rsidRPr="00563F19" w:rsidRDefault="00C45700" w:rsidP="00C45700">
      <w:pPr>
        <w:ind w:firstLineChars="200" w:firstLine="480"/>
        <w:rPr>
          <w:rFonts w:ascii="Times New Roman" w:hAnsi="Times New Roman" w:cs="Times New Roman"/>
        </w:rPr>
      </w:pPr>
      <w:r w:rsidRPr="00563F19">
        <w:rPr>
          <w:rFonts w:ascii="Times New Roman" w:hAnsi="Times New Roman" w:cs="Times New Roman" w:hint="eastAsia"/>
        </w:rPr>
        <w:t>风险识别范围包括生产设施风险识别和生产过程所涉及的物质风险识别。生产设施风险识别范围：主要生产装置、储运系统、公用工程系统、工程环保设施及辅助生产设施等。物质风险识别范围：主要原材料及辅助材料、燃料、中间产品、最终产品以及生产过程排放的“三废”污染物。</w:t>
      </w:r>
    </w:p>
    <w:p w14:paraId="1F3FD3B8" w14:textId="7B4F218D" w:rsidR="00C45700" w:rsidRPr="00563F19" w:rsidRDefault="00C45700" w:rsidP="00C45700">
      <w:pPr>
        <w:ind w:firstLineChars="200" w:firstLine="480"/>
        <w:rPr>
          <w:rFonts w:ascii="Times New Roman" w:hAnsi="Times New Roman" w:cs="Times New Roman"/>
        </w:rPr>
      </w:pPr>
      <w:r w:rsidRPr="00563F19">
        <w:rPr>
          <w:rFonts w:ascii="Times New Roman" w:hAnsi="Times New Roman" w:cs="Times New Roman" w:hint="eastAsia"/>
        </w:rPr>
        <w:t>本项目为餐厨垃圾的综合处理项目，主要利用黑水虻处理餐厨垃圾，不涉及剧毒危险物质，生产主要的风险来源于尾气净化系统。</w:t>
      </w:r>
    </w:p>
    <w:p w14:paraId="6EC83148" w14:textId="0A03DDBF" w:rsidR="00BE1035" w:rsidRPr="00563F19" w:rsidRDefault="00C45700" w:rsidP="00C45700">
      <w:pPr>
        <w:pStyle w:val="3"/>
        <w:rPr>
          <w:rFonts w:ascii="Times New Roman" w:hAnsi="Times New Roman" w:cs="Times New Roman"/>
        </w:rPr>
      </w:pPr>
      <w:bookmarkStart w:id="20" w:name="_Toc40716530"/>
      <w:bookmarkStart w:id="21" w:name="_Toc40779986"/>
      <w:bookmarkStart w:id="22" w:name="_Toc41312249"/>
      <w:bookmarkStart w:id="23" w:name="_Toc43289030"/>
      <w:r w:rsidRPr="00563F19">
        <w:rPr>
          <w:rFonts w:ascii="Times New Roman" w:hAnsi="Times New Roman" w:cs="Times New Roman"/>
        </w:rPr>
        <w:t>5.3.1</w:t>
      </w:r>
      <w:r w:rsidRPr="00563F19">
        <w:rPr>
          <w:rFonts w:ascii="Times New Roman" w:hAnsi="Times New Roman" w:cs="Times New Roman"/>
        </w:rPr>
        <w:t>物质危险识别</w:t>
      </w:r>
      <w:bookmarkEnd w:id="20"/>
      <w:bookmarkEnd w:id="21"/>
      <w:bookmarkEnd w:id="22"/>
      <w:bookmarkEnd w:id="23"/>
    </w:p>
    <w:p w14:paraId="1252DA77" w14:textId="1A27477B" w:rsidR="00D35C23" w:rsidRPr="00563F19" w:rsidRDefault="00D35C23" w:rsidP="00D35C23">
      <w:pPr>
        <w:ind w:firstLineChars="200" w:firstLine="480"/>
        <w:rPr>
          <w:rFonts w:ascii="Times New Roman" w:hAnsi="Times New Roman" w:cs="Times New Roman"/>
        </w:rPr>
      </w:pPr>
      <w:r w:rsidRPr="00563F19">
        <w:rPr>
          <w:rFonts w:ascii="Times New Roman" w:hAnsi="Times New Roman" w:cs="Times New Roman"/>
        </w:rPr>
        <w:t>危险性物质排查按照《物质危险性标准》（《建设项目环境风险评价技术导则》</w:t>
      </w:r>
      <w:r w:rsidRPr="00563F19">
        <w:rPr>
          <w:rFonts w:ascii="Times New Roman" w:hAnsi="Times New Roman" w:cs="Times New Roman"/>
        </w:rPr>
        <w:t>HJ 169-2018</w:t>
      </w:r>
      <w:r w:rsidRPr="00563F19">
        <w:rPr>
          <w:rFonts w:ascii="Times New Roman" w:hAnsi="Times New Roman" w:cs="Times New Roman"/>
        </w:rPr>
        <w:t>附录</w:t>
      </w:r>
      <w:r w:rsidRPr="00563F19">
        <w:rPr>
          <w:rFonts w:ascii="Times New Roman" w:hAnsi="Times New Roman" w:cs="Times New Roman"/>
        </w:rPr>
        <w:t xml:space="preserve">A.1 </w:t>
      </w:r>
      <w:r w:rsidRPr="00563F19">
        <w:rPr>
          <w:rFonts w:ascii="Times New Roman" w:hAnsi="Times New Roman" w:cs="Times New Roman"/>
        </w:rPr>
        <w:t>表</w:t>
      </w:r>
      <w:r w:rsidRPr="00563F19">
        <w:rPr>
          <w:rFonts w:ascii="Times New Roman" w:hAnsi="Times New Roman" w:cs="Times New Roman"/>
        </w:rPr>
        <w:t>1</w:t>
      </w:r>
      <w:r w:rsidRPr="00563F19">
        <w:rPr>
          <w:rFonts w:ascii="Times New Roman" w:hAnsi="Times New Roman" w:cs="Times New Roman"/>
        </w:rPr>
        <w:t>）、《危险化学品重大危险源辨识》（</w:t>
      </w:r>
      <w:r w:rsidRPr="00563F19">
        <w:rPr>
          <w:rFonts w:ascii="Times New Roman" w:hAnsi="Times New Roman" w:cs="Times New Roman"/>
        </w:rPr>
        <w:t>GB18218-2009</w:t>
      </w:r>
      <w:r w:rsidRPr="00563F19">
        <w:rPr>
          <w:rFonts w:ascii="Times New Roman" w:hAnsi="Times New Roman" w:cs="Times New Roman"/>
        </w:rPr>
        <w:t>）、《企业突发环境事件风险分级方法》（</w:t>
      </w:r>
      <w:r w:rsidRPr="00563F19">
        <w:rPr>
          <w:rFonts w:ascii="Times New Roman" w:hAnsi="Times New Roman" w:cs="Times New Roman"/>
        </w:rPr>
        <w:t>2018</w:t>
      </w:r>
      <w:r w:rsidRPr="00563F19">
        <w:rPr>
          <w:rFonts w:ascii="Times New Roman" w:hAnsi="Times New Roman" w:cs="Times New Roman"/>
        </w:rPr>
        <w:t>版附录</w:t>
      </w:r>
      <w:r w:rsidRPr="00563F19">
        <w:rPr>
          <w:rFonts w:ascii="Times New Roman" w:hAnsi="Times New Roman" w:cs="Times New Roman"/>
        </w:rPr>
        <w:t>A</w:t>
      </w:r>
      <w:r w:rsidRPr="00563F19">
        <w:rPr>
          <w:rFonts w:ascii="Times New Roman" w:hAnsi="Times New Roman" w:cs="Times New Roman"/>
        </w:rPr>
        <w:t>）等的要求进行。</w:t>
      </w:r>
    </w:p>
    <w:p w14:paraId="6FEDEBA8" w14:textId="45706645" w:rsidR="0007489F" w:rsidRPr="00563F19" w:rsidRDefault="0007489F" w:rsidP="00D35C23">
      <w:pPr>
        <w:ind w:firstLineChars="200" w:firstLine="480"/>
        <w:rPr>
          <w:rFonts w:ascii="Times New Roman" w:hAnsi="Times New Roman" w:cs="Times New Roman"/>
        </w:rPr>
      </w:pPr>
      <w:r w:rsidRPr="00563F19">
        <w:rPr>
          <w:rFonts w:ascii="Times New Roman" w:hAnsi="Times New Roman" w:cs="Times New Roman" w:hint="eastAsia"/>
        </w:rPr>
        <w:t>物质风险一般有主要原材料及辅助材料、燃料、中间产品、最终产品以及生产过程排放的“三废”污染物等。处理餐厨垃圾过程中会产生的硫化氢（</w:t>
      </w:r>
      <w:r w:rsidRPr="00563F19">
        <w:rPr>
          <w:rFonts w:ascii="Times New Roman" w:hAnsi="Times New Roman" w:cs="Times New Roman" w:hint="eastAsia"/>
        </w:rPr>
        <w:t>H</w:t>
      </w:r>
      <w:r w:rsidRPr="00563F19">
        <w:rPr>
          <w:rFonts w:ascii="Times New Roman" w:hAnsi="Times New Roman" w:cs="Times New Roman" w:hint="eastAsia"/>
          <w:vertAlign w:val="subscript"/>
        </w:rPr>
        <w:t>2</w:t>
      </w:r>
      <w:r w:rsidRPr="00563F19">
        <w:rPr>
          <w:rFonts w:ascii="Times New Roman" w:hAnsi="Times New Roman" w:cs="Times New Roman" w:hint="eastAsia"/>
        </w:rPr>
        <w:t>S</w:t>
      </w:r>
      <w:r w:rsidRPr="00563F19">
        <w:rPr>
          <w:rFonts w:ascii="Times New Roman" w:hAnsi="Times New Roman" w:cs="Times New Roman" w:hint="eastAsia"/>
        </w:rPr>
        <w:t>）、氨气（</w:t>
      </w:r>
      <w:r w:rsidRPr="00563F19">
        <w:rPr>
          <w:rFonts w:ascii="Times New Roman" w:hAnsi="Times New Roman" w:cs="Times New Roman" w:hint="eastAsia"/>
        </w:rPr>
        <w:t>NH</w:t>
      </w:r>
      <w:r w:rsidRPr="00563F19">
        <w:rPr>
          <w:rFonts w:ascii="Times New Roman" w:hAnsi="Times New Roman" w:cs="Times New Roman" w:hint="eastAsia"/>
          <w:vertAlign w:val="subscript"/>
        </w:rPr>
        <w:t>3</w:t>
      </w:r>
      <w:r w:rsidRPr="00563F19">
        <w:rPr>
          <w:rFonts w:ascii="Times New Roman" w:hAnsi="Times New Roman" w:cs="Times New Roman" w:hint="eastAsia"/>
        </w:rPr>
        <w:t>）等属于有毒有害物质，这些物质在运输、储存、生产过程中若处置不当发生泄漏、火灾等事故，会对人体健康和环境造成不良影响。</w:t>
      </w:r>
    </w:p>
    <w:p w14:paraId="72E5BE6D" w14:textId="50999612" w:rsidR="00D35C23" w:rsidRPr="00563F19" w:rsidRDefault="00811C99" w:rsidP="00D35C23">
      <w:pPr>
        <w:ind w:firstLineChars="200" w:firstLine="480"/>
        <w:rPr>
          <w:rFonts w:ascii="Times New Roman" w:hAnsi="Times New Roman" w:cs="Times New Roman"/>
        </w:rPr>
      </w:pPr>
      <w:r w:rsidRPr="00563F19">
        <w:rPr>
          <w:rFonts w:ascii="Times New Roman" w:hAnsi="Times New Roman" w:cs="Times New Roman" w:hint="eastAsia"/>
        </w:rPr>
        <w:t>根据《常用危险化学品的分类及标志》（</w:t>
      </w:r>
      <w:r w:rsidRPr="00563F19">
        <w:rPr>
          <w:rFonts w:ascii="Times New Roman" w:hAnsi="Times New Roman" w:cs="Times New Roman" w:hint="eastAsia"/>
        </w:rPr>
        <w:t>GB13690-92</w:t>
      </w:r>
      <w:r w:rsidRPr="00563F19">
        <w:rPr>
          <w:rFonts w:ascii="Times New Roman" w:hAnsi="Times New Roman" w:cs="Times New Roman" w:hint="eastAsia"/>
        </w:rPr>
        <w:t>）和其它资料中与本项目有关化学品危险特性的资料，本项目主要风险物质的性质和危险性识别结果见下表</w:t>
      </w:r>
      <w:r w:rsidRPr="00563F19">
        <w:rPr>
          <w:rFonts w:ascii="Times New Roman" w:hAnsi="Times New Roman" w:cs="Times New Roman" w:hint="eastAsia"/>
        </w:rPr>
        <w:t>5.3-1</w:t>
      </w:r>
      <w:r w:rsidRPr="00563F19">
        <w:rPr>
          <w:rFonts w:ascii="Times New Roman" w:hAnsi="Times New Roman" w:cs="Times New Roman" w:hint="eastAsia"/>
        </w:rPr>
        <w:t>。</w:t>
      </w:r>
    </w:p>
    <w:p w14:paraId="2F1F1159" w14:textId="419A8929" w:rsidR="00811C99" w:rsidRPr="00563F19" w:rsidRDefault="00811C99" w:rsidP="00811C99">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5.3-1 </w:t>
      </w:r>
      <w:r w:rsidRPr="00563F19">
        <w:rPr>
          <w:rFonts w:ascii="Times New Roman" w:hAnsi="Times New Roman" w:cs="Times New Roman"/>
        </w:rPr>
        <w:t>本项目设计原辅材料、燃料物质危险性</w:t>
      </w:r>
    </w:p>
    <w:tbl>
      <w:tblPr>
        <w:tblStyle w:val="12"/>
        <w:tblW w:w="5000" w:type="pct"/>
        <w:tblLook w:val="0000" w:firstRow="0" w:lastRow="0" w:firstColumn="0" w:lastColumn="0" w:noHBand="0" w:noVBand="0"/>
      </w:tblPr>
      <w:tblGrid>
        <w:gridCol w:w="845"/>
        <w:gridCol w:w="1838"/>
        <w:gridCol w:w="1384"/>
        <w:gridCol w:w="1270"/>
        <w:gridCol w:w="2243"/>
        <w:gridCol w:w="1480"/>
      </w:tblGrid>
      <w:tr w:rsidR="00563F19" w:rsidRPr="00563F19" w14:paraId="24AE57AF" w14:textId="77777777" w:rsidTr="00127C7E">
        <w:tc>
          <w:tcPr>
            <w:tcW w:w="466" w:type="pct"/>
            <w:vAlign w:val="center"/>
          </w:tcPr>
          <w:p w14:paraId="4F8FCB04" w14:textId="77777777" w:rsidR="007D43F8" w:rsidRPr="00563F19" w:rsidRDefault="007D43F8" w:rsidP="007D43F8">
            <w:pPr>
              <w:pStyle w:val="a4"/>
              <w:jc w:val="center"/>
              <w:rPr>
                <w:b/>
                <w:bCs/>
                <w:sz w:val="21"/>
                <w:szCs w:val="21"/>
              </w:rPr>
            </w:pPr>
            <w:r w:rsidRPr="00563F19">
              <w:rPr>
                <w:b/>
                <w:bCs/>
                <w:sz w:val="21"/>
                <w:szCs w:val="21"/>
              </w:rPr>
              <w:t>序号</w:t>
            </w:r>
          </w:p>
        </w:tc>
        <w:tc>
          <w:tcPr>
            <w:tcW w:w="1014" w:type="pct"/>
            <w:vAlign w:val="center"/>
          </w:tcPr>
          <w:p w14:paraId="5A6C47B8" w14:textId="77777777" w:rsidR="007D43F8" w:rsidRPr="00563F19" w:rsidRDefault="007D43F8" w:rsidP="007D43F8">
            <w:pPr>
              <w:pStyle w:val="a4"/>
              <w:jc w:val="center"/>
              <w:rPr>
                <w:b/>
                <w:bCs/>
                <w:sz w:val="21"/>
                <w:szCs w:val="21"/>
              </w:rPr>
            </w:pPr>
            <w:r w:rsidRPr="00563F19">
              <w:rPr>
                <w:b/>
                <w:bCs/>
                <w:sz w:val="21"/>
                <w:szCs w:val="21"/>
              </w:rPr>
              <w:t>名称</w:t>
            </w:r>
          </w:p>
        </w:tc>
        <w:tc>
          <w:tcPr>
            <w:tcW w:w="764" w:type="pct"/>
            <w:vAlign w:val="center"/>
          </w:tcPr>
          <w:p w14:paraId="070853EF" w14:textId="77777777" w:rsidR="007D43F8" w:rsidRPr="00563F19" w:rsidRDefault="007D43F8" w:rsidP="007D43F8">
            <w:pPr>
              <w:pStyle w:val="a4"/>
              <w:jc w:val="center"/>
              <w:rPr>
                <w:b/>
                <w:bCs/>
                <w:sz w:val="21"/>
                <w:szCs w:val="21"/>
              </w:rPr>
            </w:pPr>
            <w:r w:rsidRPr="00563F19">
              <w:rPr>
                <w:b/>
                <w:bCs/>
                <w:sz w:val="21"/>
                <w:szCs w:val="21"/>
              </w:rPr>
              <w:t>最大储量</w:t>
            </w:r>
            <w:r w:rsidRPr="00563F19">
              <w:rPr>
                <w:b/>
                <w:bCs/>
                <w:sz w:val="21"/>
                <w:szCs w:val="21"/>
              </w:rPr>
              <w:t>t</w:t>
            </w:r>
          </w:p>
        </w:tc>
        <w:tc>
          <w:tcPr>
            <w:tcW w:w="701" w:type="pct"/>
            <w:vAlign w:val="center"/>
          </w:tcPr>
          <w:p w14:paraId="6588B57D" w14:textId="77777777" w:rsidR="007D43F8" w:rsidRPr="00563F19" w:rsidRDefault="007D43F8" w:rsidP="007D43F8">
            <w:pPr>
              <w:pStyle w:val="a4"/>
              <w:jc w:val="center"/>
              <w:rPr>
                <w:b/>
                <w:bCs/>
                <w:sz w:val="21"/>
                <w:szCs w:val="21"/>
              </w:rPr>
            </w:pPr>
            <w:r w:rsidRPr="00563F19">
              <w:rPr>
                <w:b/>
                <w:bCs/>
                <w:sz w:val="21"/>
                <w:szCs w:val="21"/>
              </w:rPr>
              <w:t>储存方式</w:t>
            </w:r>
          </w:p>
        </w:tc>
        <w:tc>
          <w:tcPr>
            <w:tcW w:w="1238" w:type="pct"/>
            <w:vAlign w:val="center"/>
          </w:tcPr>
          <w:p w14:paraId="48A7690E" w14:textId="77777777" w:rsidR="007D43F8" w:rsidRPr="00563F19" w:rsidRDefault="007D43F8" w:rsidP="007D43F8">
            <w:pPr>
              <w:pStyle w:val="a4"/>
              <w:jc w:val="center"/>
              <w:rPr>
                <w:b/>
                <w:bCs/>
                <w:sz w:val="21"/>
                <w:szCs w:val="21"/>
              </w:rPr>
            </w:pPr>
            <w:r w:rsidRPr="00563F19">
              <w:rPr>
                <w:b/>
                <w:bCs/>
                <w:sz w:val="21"/>
                <w:szCs w:val="21"/>
              </w:rPr>
              <w:t>储存位置</w:t>
            </w:r>
          </w:p>
        </w:tc>
        <w:tc>
          <w:tcPr>
            <w:tcW w:w="818" w:type="pct"/>
            <w:vAlign w:val="center"/>
          </w:tcPr>
          <w:p w14:paraId="59762676" w14:textId="77777777" w:rsidR="007D43F8" w:rsidRPr="00563F19" w:rsidRDefault="007D43F8" w:rsidP="007D43F8">
            <w:pPr>
              <w:pStyle w:val="a4"/>
              <w:jc w:val="center"/>
              <w:rPr>
                <w:b/>
                <w:bCs/>
                <w:sz w:val="21"/>
                <w:szCs w:val="21"/>
              </w:rPr>
            </w:pPr>
            <w:r w:rsidRPr="00563F19">
              <w:rPr>
                <w:b/>
                <w:bCs/>
                <w:sz w:val="21"/>
                <w:szCs w:val="21"/>
              </w:rPr>
              <w:t>中转位置</w:t>
            </w:r>
          </w:p>
        </w:tc>
      </w:tr>
      <w:tr w:rsidR="00563F19" w:rsidRPr="00563F19" w14:paraId="679AD7D7" w14:textId="77777777" w:rsidTr="00127C7E">
        <w:tc>
          <w:tcPr>
            <w:tcW w:w="466" w:type="pct"/>
            <w:vAlign w:val="center"/>
          </w:tcPr>
          <w:p w14:paraId="37BB7D49" w14:textId="29A6852D" w:rsidR="007D43F8" w:rsidRPr="00563F19" w:rsidRDefault="00127C7E" w:rsidP="007D43F8">
            <w:pPr>
              <w:pStyle w:val="a4"/>
              <w:jc w:val="center"/>
              <w:rPr>
                <w:bCs/>
                <w:sz w:val="21"/>
                <w:szCs w:val="21"/>
              </w:rPr>
            </w:pPr>
            <w:r w:rsidRPr="00563F19">
              <w:rPr>
                <w:rFonts w:hint="eastAsia"/>
                <w:bCs/>
                <w:sz w:val="21"/>
                <w:szCs w:val="21"/>
              </w:rPr>
              <w:t>1</w:t>
            </w:r>
          </w:p>
        </w:tc>
        <w:tc>
          <w:tcPr>
            <w:tcW w:w="1014" w:type="pct"/>
            <w:vAlign w:val="center"/>
          </w:tcPr>
          <w:p w14:paraId="2EC23C5A" w14:textId="77777777" w:rsidR="007D43F8" w:rsidRPr="00563F19" w:rsidRDefault="007D43F8" w:rsidP="007D43F8">
            <w:pPr>
              <w:pStyle w:val="a4"/>
              <w:jc w:val="center"/>
              <w:rPr>
                <w:b/>
                <w:sz w:val="21"/>
                <w:szCs w:val="21"/>
              </w:rPr>
            </w:pPr>
            <w:r w:rsidRPr="00563F19">
              <w:rPr>
                <w:sz w:val="21"/>
                <w:szCs w:val="21"/>
              </w:rPr>
              <w:t>氨气（</w:t>
            </w:r>
            <w:r w:rsidRPr="00563F19">
              <w:rPr>
                <w:sz w:val="21"/>
                <w:szCs w:val="21"/>
              </w:rPr>
              <w:t>NH</w:t>
            </w:r>
            <w:r w:rsidRPr="00563F19">
              <w:rPr>
                <w:sz w:val="21"/>
                <w:szCs w:val="21"/>
                <w:vertAlign w:val="subscript"/>
              </w:rPr>
              <w:t>3</w:t>
            </w:r>
            <w:r w:rsidRPr="00563F19">
              <w:rPr>
                <w:sz w:val="21"/>
                <w:szCs w:val="21"/>
              </w:rPr>
              <w:t>）</w:t>
            </w:r>
          </w:p>
        </w:tc>
        <w:tc>
          <w:tcPr>
            <w:tcW w:w="764" w:type="pct"/>
            <w:vAlign w:val="center"/>
          </w:tcPr>
          <w:p w14:paraId="6C921292" w14:textId="77777777" w:rsidR="007D43F8" w:rsidRPr="00563F19" w:rsidRDefault="007D43F8" w:rsidP="007D43F8">
            <w:pPr>
              <w:pStyle w:val="a4"/>
              <w:jc w:val="center"/>
              <w:rPr>
                <w:b/>
                <w:sz w:val="21"/>
                <w:szCs w:val="21"/>
              </w:rPr>
            </w:pPr>
            <w:r w:rsidRPr="00563F19">
              <w:rPr>
                <w:sz w:val="21"/>
                <w:szCs w:val="21"/>
              </w:rPr>
              <w:t>-</w:t>
            </w:r>
          </w:p>
        </w:tc>
        <w:tc>
          <w:tcPr>
            <w:tcW w:w="701" w:type="pct"/>
            <w:vAlign w:val="center"/>
          </w:tcPr>
          <w:p w14:paraId="3ADF6EFD" w14:textId="77777777" w:rsidR="007D43F8" w:rsidRPr="00563F19" w:rsidRDefault="007D43F8" w:rsidP="007D43F8">
            <w:pPr>
              <w:pStyle w:val="a4"/>
              <w:jc w:val="center"/>
              <w:rPr>
                <w:b/>
                <w:sz w:val="21"/>
                <w:szCs w:val="21"/>
              </w:rPr>
            </w:pPr>
            <w:r w:rsidRPr="00563F19">
              <w:rPr>
                <w:sz w:val="21"/>
                <w:szCs w:val="21"/>
              </w:rPr>
              <w:t>无组织</w:t>
            </w:r>
          </w:p>
        </w:tc>
        <w:tc>
          <w:tcPr>
            <w:tcW w:w="1238" w:type="pct"/>
            <w:vAlign w:val="center"/>
          </w:tcPr>
          <w:p w14:paraId="28B1B4CE" w14:textId="77777777" w:rsidR="007D43F8" w:rsidRPr="00563F19" w:rsidRDefault="007D43F8" w:rsidP="007D43F8">
            <w:pPr>
              <w:pStyle w:val="a4"/>
              <w:jc w:val="center"/>
              <w:rPr>
                <w:b/>
                <w:sz w:val="21"/>
                <w:szCs w:val="21"/>
              </w:rPr>
            </w:pPr>
            <w:r w:rsidRPr="00563F19">
              <w:rPr>
                <w:sz w:val="21"/>
                <w:szCs w:val="21"/>
              </w:rPr>
              <w:t>-</w:t>
            </w:r>
          </w:p>
        </w:tc>
        <w:tc>
          <w:tcPr>
            <w:tcW w:w="818" w:type="pct"/>
            <w:vAlign w:val="center"/>
          </w:tcPr>
          <w:p w14:paraId="447214F5" w14:textId="77777777" w:rsidR="007D43F8" w:rsidRPr="00563F19" w:rsidRDefault="007D43F8" w:rsidP="007D43F8">
            <w:pPr>
              <w:pStyle w:val="a4"/>
              <w:jc w:val="center"/>
              <w:rPr>
                <w:b/>
                <w:sz w:val="21"/>
                <w:szCs w:val="21"/>
              </w:rPr>
            </w:pPr>
            <w:r w:rsidRPr="00563F19">
              <w:rPr>
                <w:sz w:val="21"/>
                <w:szCs w:val="21"/>
              </w:rPr>
              <w:t>臭气塔</w:t>
            </w:r>
          </w:p>
        </w:tc>
      </w:tr>
      <w:tr w:rsidR="00563F19" w:rsidRPr="00563F19" w14:paraId="5FC5500C" w14:textId="77777777" w:rsidTr="00127C7E">
        <w:tc>
          <w:tcPr>
            <w:tcW w:w="466" w:type="pct"/>
            <w:vAlign w:val="center"/>
          </w:tcPr>
          <w:p w14:paraId="3A572EF8" w14:textId="3797F4C9" w:rsidR="007D43F8" w:rsidRPr="00563F19" w:rsidRDefault="00127C7E" w:rsidP="007D43F8">
            <w:pPr>
              <w:pStyle w:val="a4"/>
              <w:jc w:val="center"/>
              <w:rPr>
                <w:bCs/>
                <w:sz w:val="21"/>
                <w:szCs w:val="21"/>
              </w:rPr>
            </w:pPr>
            <w:r w:rsidRPr="00563F19">
              <w:rPr>
                <w:rFonts w:hint="eastAsia"/>
                <w:bCs/>
                <w:sz w:val="21"/>
                <w:szCs w:val="21"/>
              </w:rPr>
              <w:t>2</w:t>
            </w:r>
          </w:p>
        </w:tc>
        <w:tc>
          <w:tcPr>
            <w:tcW w:w="1014" w:type="pct"/>
            <w:vAlign w:val="center"/>
          </w:tcPr>
          <w:p w14:paraId="3DB1AE18" w14:textId="77777777" w:rsidR="007D43F8" w:rsidRPr="00563F19" w:rsidRDefault="007D43F8" w:rsidP="007D43F8">
            <w:pPr>
              <w:pStyle w:val="a4"/>
              <w:jc w:val="center"/>
              <w:rPr>
                <w:b/>
                <w:sz w:val="21"/>
                <w:szCs w:val="21"/>
              </w:rPr>
            </w:pPr>
            <w:r w:rsidRPr="00563F19">
              <w:rPr>
                <w:sz w:val="21"/>
                <w:szCs w:val="21"/>
              </w:rPr>
              <w:t>硫化氢（</w:t>
            </w:r>
            <w:r w:rsidRPr="00563F19">
              <w:rPr>
                <w:sz w:val="21"/>
                <w:szCs w:val="21"/>
              </w:rPr>
              <w:t>H</w:t>
            </w:r>
            <w:r w:rsidRPr="00563F19">
              <w:rPr>
                <w:sz w:val="21"/>
                <w:szCs w:val="21"/>
                <w:vertAlign w:val="subscript"/>
              </w:rPr>
              <w:t>2</w:t>
            </w:r>
            <w:r w:rsidRPr="00563F19">
              <w:rPr>
                <w:sz w:val="21"/>
                <w:szCs w:val="21"/>
              </w:rPr>
              <w:t>S</w:t>
            </w:r>
            <w:r w:rsidRPr="00563F19">
              <w:rPr>
                <w:sz w:val="21"/>
                <w:szCs w:val="21"/>
              </w:rPr>
              <w:t>）</w:t>
            </w:r>
          </w:p>
        </w:tc>
        <w:tc>
          <w:tcPr>
            <w:tcW w:w="764" w:type="pct"/>
            <w:vAlign w:val="center"/>
          </w:tcPr>
          <w:p w14:paraId="6470ABED" w14:textId="77777777" w:rsidR="007D43F8" w:rsidRPr="00563F19" w:rsidRDefault="007D43F8" w:rsidP="007D43F8">
            <w:pPr>
              <w:pStyle w:val="a4"/>
              <w:jc w:val="center"/>
              <w:rPr>
                <w:b/>
                <w:sz w:val="21"/>
                <w:szCs w:val="21"/>
              </w:rPr>
            </w:pPr>
            <w:r w:rsidRPr="00563F19">
              <w:rPr>
                <w:sz w:val="21"/>
                <w:szCs w:val="21"/>
              </w:rPr>
              <w:t>-</w:t>
            </w:r>
          </w:p>
        </w:tc>
        <w:tc>
          <w:tcPr>
            <w:tcW w:w="701" w:type="pct"/>
            <w:vAlign w:val="center"/>
          </w:tcPr>
          <w:p w14:paraId="5180A1CD" w14:textId="77777777" w:rsidR="007D43F8" w:rsidRPr="00563F19" w:rsidRDefault="007D43F8" w:rsidP="007D43F8">
            <w:pPr>
              <w:pStyle w:val="a4"/>
              <w:jc w:val="center"/>
              <w:rPr>
                <w:b/>
                <w:sz w:val="21"/>
                <w:szCs w:val="21"/>
              </w:rPr>
            </w:pPr>
            <w:r w:rsidRPr="00563F19">
              <w:rPr>
                <w:sz w:val="21"/>
                <w:szCs w:val="21"/>
              </w:rPr>
              <w:t>无组织</w:t>
            </w:r>
          </w:p>
        </w:tc>
        <w:tc>
          <w:tcPr>
            <w:tcW w:w="1238" w:type="pct"/>
            <w:vAlign w:val="center"/>
          </w:tcPr>
          <w:p w14:paraId="4ECC153B" w14:textId="77777777" w:rsidR="007D43F8" w:rsidRPr="00563F19" w:rsidRDefault="007D43F8" w:rsidP="007D43F8">
            <w:pPr>
              <w:pStyle w:val="a4"/>
              <w:jc w:val="center"/>
              <w:rPr>
                <w:b/>
                <w:sz w:val="21"/>
                <w:szCs w:val="21"/>
              </w:rPr>
            </w:pPr>
            <w:r w:rsidRPr="00563F19">
              <w:rPr>
                <w:sz w:val="21"/>
                <w:szCs w:val="21"/>
              </w:rPr>
              <w:t>-</w:t>
            </w:r>
          </w:p>
        </w:tc>
        <w:tc>
          <w:tcPr>
            <w:tcW w:w="818" w:type="pct"/>
            <w:vAlign w:val="center"/>
          </w:tcPr>
          <w:p w14:paraId="06575785" w14:textId="77777777" w:rsidR="007D43F8" w:rsidRPr="00563F19" w:rsidRDefault="007D43F8" w:rsidP="007D43F8">
            <w:pPr>
              <w:pStyle w:val="a4"/>
              <w:jc w:val="center"/>
              <w:rPr>
                <w:b/>
                <w:sz w:val="21"/>
                <w:szCs w:val="21"/>
              </w:rPr>
            </w:pPr>
            <w:r w:rsidRPr="00563F19">
              <w:rPr>
                <w:sz w:val="21"/>
                <w:szCs w:val="21"/>
              </w:rPr>
              <w:t>臭气塔</w:t>
            </w:r>
          </w:p>
        </w:tc>
      </w:tr>
    </w:tbl>
    <w:p w14:paraId="63702C5C" w14:textId="1AE04365" w:rsidR="00D35C23" w:rsidRPr="00563F19" w:rsidRDefault="0017539E" w:rsidP="00D35C23">
      <w:pPr>
        <w:ind w:firstLineChars="200" w:firstLine="480"/>
        <w:rPr>
          <w:rFonts w:ascii="Times New Roman" w:hAnsi="Times New Roman" w:cs="Times New Roman"/>
        </w:rPr>
      </w:pPr>
      <w:r w:rsidRPr="00563F19">
        <w:rPr>
          <w:rFonts w:ascii="Times New Roman" w:hAnsi="Times New Roman" w:cs="Times New Roman" w:hint="eastAsia"/>
        </w:rPr>
        <w:t>本项目运营过程中使用的危险物质主要有以下几种，其主要性质、毒性及危险特性如下：</w:t>
      </w:r>
    </w:p>
    <w:p w14:paraId="7CE409B3" w14:textId="394395AB" w:rsidR="00D756D6" w:rsidRPr="00563F19" w:rsidRDefault="00127C7E" w:rsidP="00D756D6">
      <w:pPr>
        <w:ind w:firstLineChars="200" w:firstLine="480"/>
        <w:rPr>
          <w:rFonts w:ascii="Times New Roman" w:hAnsi="Times New Roman" w:cs="Times New Roman"/>
        </w:rPr>
      </w:pPr>
      <w:r w:rsidRPr="00563F19">
        <w:rPr>
          <w:rFonts w:ascii="宋体" w:eastAsia="宋体" w:hAnsi="宋体" w:cs="宋体" w:hint="eastAsia"/>
        </w:rPr>
        <w:lastRenderedPageBreak/>
        <w:t>①</w:t>
      </w:r>
      <w:r w:rsidR="0017539E" w:rsidRPr="00563F19">
        <w:rPr>
          <w:rFonts w:ascii="Times New Roman" w:hAnsi="Times New Roman" w:cs="Times New Roman"/>
        </w:rPr>
        <w:t>氨气（</w:t>
      </w:r>
      <w:r w:rsidR="0017539E" w:rsidRPr="00563F19">
        <w:rPr>
          <w:rFonts w:ascii="Times New Roman" w:hAnsi="Times New Roman" w:cs="Times New Roman"/>
        </w:rPr>
        <w:t>NH</w:t>
      </w:r>
      <w:r w:rsidR="0017539E" w:rsidRPr="00563F19">
        <w:rPr>
          <w:rFonts w:ascii="Times New Roman" w:hAnsi="Times New Roman" w:cs="Times New Roman"/>
          <w:vertAlign w:val="subscript"/>
        </w:rPr>
        <w:t>3</w:t>
      </w:r>
      <w:r w:rsidR="0017539E" w:rsidRPr="00563F19">
        <w:rPr>
          <w:rFonts w:ascii="Times New Roman" w:hAnsi="Times New Roman" w:cs="Times New Roman"/>
        </w:rPr>
        <w:t>）</w:t>
      </w:r>
    </w:p>
    <w:p w14:paraId="45471AFA" w14:textId="08B5B7A0" w:rsidR="0017539E" w:rsidRPr="00563F19" w:rsidRDefault="00EE3D87" w:rsidP="00D756D6">
      <w:pPr>
        <w:ind w:firstLineChars="200" w:firstLine="480"/>
        <w:rPr>
          <w:rFonts w:ascii="Times New Roman" w:hAnsi="Times New Roman" w:cs="Times New Roman"/>
        </w:rPr>
      </w:pPr>
      <w:r w:rsidRPr="00563F19">
        <w:rPr>
          <w:rFonts w:ascii="Times New Roman" w:hAnsi="Times New Roman" w:cs="Times New Roman" w:hint="eastAsia"/>
        </w:rPr>
        <w:t>氨气的主要性质、毒性及危险特性详见下表：</w:t>
      </w:r>
    </w:p>
    <w:p w14:paraId="3E521F4F" w14:textId="5CA4D015" w:rsidR="00EE3D87" w:rsidRPr="00563F19" w:rsidRDefault="00EE3D87" w:rsidP="00EE3D87">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5.3-</w:t>
      </w:r>
      <w:r w:rsidR="003013B7">
        <w:rPr>
          <w:rFonts w:ascii="Times New Roman" w:hAnsi="Times New Roman" w:cs="Times New Roman"/>
        </w:rPr>
        <w:t>2</w:t>
      </w:r>
      <w:r w:rsidRPr="00563F19">
        <w:rPr>
          <w:rFonts w:ascii="Times New Roman" w:hAnsi="Times New Roman" w:cs="Times New Roman"/>
        </w:rPr>
        <w:t xml:space="preserve">  </w:t>
      </w:r>
      <w:r w:rsidRPr="00563F19">
        <w:rPr>
          <w:rFonts w:ascii="Times New Roman" w:hAnsi="Times New Roman" w:cs="Times New Roman"/>
        </w:rPr>
        <w:t>氨的理化性质及危险有害特性表</w:t>
      </w:r>
    </w:p>
    <w:tbl>
      <w:tblPr>
        <w:tblStyle w:val="12"/>
        <w:tblW w:w="0" w:type="auto"/>
        <w:tblLayout w:type="fixed"/>
        <w:tblLook w:val="0000" w:firstRow="0" w:lastRow="0" w:firstColumn="0" w:lastColumn="0" w:noHBand="0" w:noVBand="0"/>
      </w:tblPr>
      <w:tblGrid>
        <w:gridCol w:w="719"/>
        <w:gridCol w:w="1012"/>
        <w:gridCol w:w="474"/>
        <w:gridCol w:w="717"/>
        <w:gridCol w:w="165"/>
        <w:gridCol w:w="882"/>
        <w:gridCol w:w="1025"/>
        <w:gridCol w:w="76"/>
        <w:gridCol w:w="1382"/>
        <w:gridCol w:w="709"/>
        <w:gridCol w:w="2125"/>
      </w:tblGrid>
      <w:tr w:rsidR="00563F19" w:rsidRPr="00563F19" w14:paraId="58D7453D" w14:textId="77777777" w:rsidTr="00954CB2">
        <w:tc>
          <w:tcPr>
            <w:tcW w:w="719" w:type="dxa"/>
            <w:vMerge w:val="restart"/>
            <w:vAlign w:val="center"/>
          </w:tcPr>
          <w:p w14:paraId="500FC995" w14:textId="77777777" w:rsidR="00954CB2" w:rsidRPr="00563F19" w:rsidRDefault="00954CB2" w:rsidP="00954CB2">
            <w:pPr>
              <w:pStyle w:val="a4"/>
              <w:jc w:val="center"/>
              <w:rPr>
                <w:sz w:val="21"/>
                <w:szCs w:val="21"/>
              </w:rPr>
            </w:pPr>
            <w:r w:rsidRPr="00563F19">
              <w:rPr>
                <w:sz w:val="21"/>
                <w:szCs w:val="21"/>
                <w:lang w:bidi="ar"/>
              </w:rPr>
              <w:t>标识</w:t>
            </w:r>
          </w:p>
        </w:tc>
        <w:tc>
          <w:tcPr>
            <w:tcW w:w="1012" w:type="dxa"/>
            <w:vAlign w:val="center"/>
          </w:tcPr>
          <w:p w14:paraId="08B52EED" w14:textId="77777777" w:rsidR="00954CB2" w:rsidRPr="00563F19" w:rsidRDefault="00954CB2" w:rsidP="00954CB2">
            <w:pPr>
              <w:pStyle w:val="a4"/>
              <w:jc w:val="center"/>
              <w:rPr>
                <w:sz w:val="21"/>
                <w:szCs w:val="21"/>
              </w:rPr>
            </w:pPr>
            <w:r w:rsidRPr="00563F19">
              <w:rPr>
                <w:sz w:val="21"/>
                <w:szCs w:val="21"/>
                <w:lang w:bidi="ar"/>
              </w:rPr>
              <w:t>中文名</w:t>
            </w:r>
          </w:p>
        </w:tc>
        <w:tc>
          <w:tcPr>
            <w:tcW w:w="3339" w:type="dxa"/>
            <w:gridSpan w:val="6"/>
            <w:vAlign w:val="center"/>
          </w:tcPr>
          <w:p w14:paraId="29D5ECC0" w14:textId="77777777" w:rsidR="00954CB2" w:rsidRPr="00563F19" w:rsidRDefault="00954CB2" w:rsidP="00954CB2">
            <w:pPr>
              <w:pStyle w:val="a4"/>
              <w:jc w:val="center"/>
              <w:rPr>
                <w:sz w:val="21"/>
                <w:szCs w:val="21"/>
              </w:rPr>
            </w:pPr>
            <w:r w:rsidRPr="00563F19">
              <w:rPr>
                <w:sz w:val="21"/>
                <w:szCs w:val="21"/>
                <w:lang w:bidi="ar"/>
              </w:rPr>
              <w:t>氨</w:t>
            </w:r>
          </w:p>
        </w:tc>
        <w:tc>
          <w:tcPr>
            <w:tcW w:w="2091" w:type="dxa"/>
            <w:gridSpan w:val="2"/>
            <w:vAlign w:val="center"/>
          </w:tcPr>
          <w:p w14:paraId="0EE85380" w14:textId="77777777" w:rsidR="00954CB2" w:rsidRPr="00563F19" w:rsidRDefault="00954CB2" w:rsidP="00954CB2">
            <w:pPr>
              <w:pStyle w:val="a4"/>
              <w:jc w:val="center"/>
              <w:rPr>
                <w:sz w:val="21"/>
                <w:szCs w:val="21"/>
              </w:rPr>
            </w:pPr>
            <w:r w:rsidRPr="00563F19">
              <w:rPr>
                <w:sz w:val="21"/>
                <w:szCs w:val="21"/>
                <w:lang w:bidi="ar"/>
              </w:rPr>
              <w:t>CAS</w:t>
            </w:r>
            <w:r w:rsidRPr="00563F19">
              <w:rPr>
                <w:sz w:val="21"/>
                <w:szCs w:val="21"/>
                <w:lang w:bidi="ar"/>
              </w:rPr>
              <w:t>号</w:t>
            </w:r>
          </w:p>
        </w:tc>
        <w:tc>
          <w:tcPr>
            <w:tcW w:w="2125" w:type="dxa"/>
            <w:vAlign w:val="center"/>
          </w:tcPr>
          <w:p w14:paraId="01D80F80" w14:textId="77777777" w:rsidR="00954CB2" w:rsidRPr="00563F19" w:rsidRDefault="00954CB2" w:rsidP="00954CB2">
            <w:pPr>
              <w:pStyle w:val="a4"/>
              <w:jc w:val="center"/>
              <w:rPr>
                <w:bCs/>
                <w:sz w:val="21"/>
                <w:szCs w:val="21"/>
              </w:rPr>
            </w:pPr>
            <w:r w:rsidRPr="00563F19">
              <w:rPr>
                <w:bCs/>
                <w:sz w:val="21"/>
                <w:szCs w:val="21"/>
              </w:rPr>
              <w:t>7664-41-7</w:t>
            </w:r>
          </w:p>
        </w:tc>
      </w:tr>
      <w:tr w:rsidR="00563F19" w:rsidRPr="00563F19" w14:paraId="27A41A82" w14:textId="77777777" w:rsidTr="00954CB2">
        <w:tc>
          <w:tcPr>
            <w:tcW w:w="719" w:type="dxa"/>
            <w:vMerge/>
            <w:vAlign w:val="center"/>
          </w:tcPr>
          <w:p w14:paraId="558827A7" w14:textId="77777777" w:rsidR="00954CB2" w:rsidRPr="00563F19" w:rsidRDefault="00954CB2" w:rsidP="00954CB2">
            <w:pPr>
              <w:pStyle w:val="a4"/>
              <w:jc w:val="center"/>
              <w:rPr>
                <w:sz w:val="21"/>
                <w:szCs w:val="21"/>
              </w:rPr>
            </w:pPr>
          </w:p>
        </w:tc>
        <w:tc>
          <w:tcPr>
            <w:tcW w:w="1012" w:type="dxa"/>
            <w:vAlign w:val="center"/>
          </w:tcPr>
          <w:p w14:paraId="63661120" w14:textId="77777777" w:rsidR="00954CB2" w:rsidRPr="00563F19" w:rsidRDefault="00954CB2" w:rsidP="00954CB2">
            <w:pPr>
              <w:pStyle w:val="a4"/>
              <w:jc w:val="center"/>
              <w:rPr>
                <w:sz w:val="21"/>
                <w:szCs w:val="21"/>
              </w:rPr>
            </w:pPr>
            <w:r w:rsidRPr="00563F19">
              <w:rPr>
                <w:sz w:val="21"/>
                <w:szCs w:val="21"/>
                <w:lang w:bidi="ar"/>
              </w:rPr>
              <w:t>英文名</w:t>
            </w:r>
          </w:p>
        </w:tc>
        <w:tc>
          <w:tcPr>
            <w:tcW w:w="3339" w:type="dxa"/>
            <w:gridSpan w:val="6"/>
            <w:vAlign w:val="center"/>
          </w:tcPr>
          <w:p w14:paraId="5DABE233" w14:textId="77777777" w:rsidR="00954CB2" w:rsidRPr="00563F19" w:rsidRDefault="00954CB2" w:rsidP="00954CB2">
            <w:pPr>
              <w:pStyle w:val="a4"/>
              <w:jc w:val="center"/>
              <w:rPr>
                <w:sz w:val="21"/>
                <w:szCs w:val="21"/>
              </w:rPr>
            </w:pPr>
            <w:r w:rsidRPr="00563F19">
              <w:rPr>
                <w:sz w:val="21"/>
                <w:szCs w:val="21"/>
                <w:lang w:bidi="ar"/>
              </w:rPr>
              <w:t>Ammonia</w:t>
            </w:r>
          </w:p>
        </w:tc>
        <w:tc>
          <w:tcPr>
            <w:tcW w:w="2091" w:type="dxa"/>
            <w:gridSpan w:val="2"/>
            <w:vAlign w:val="center"/>
          </w:tcPr>
          <w:p w14:paraId="261195BF" w14:textId="77777777" w:rsidR="00954CB2" w:rsidRPr="00563F19" w:rsidRDefault="00954CB2" w:rsidP="00954CB2">
            <w:pPr>
              <w:pStyle w:val="a4"/>
              <w:jc w:val="center"/>
              <w:rPr>
                <w:sz w:val="21"/>
                <w:szCs w:val="21"/>
              </w:rPr>
            </w:pPr>
            <w:r w:rsidRPr="00563F19">
              <w:rPr>
                <w:sz w:val="21"/>
                <w:szCs w:val="21"/>
                <w:lang w:bidi="ar"/>
              </w:rPr>
              <w:t>UN</w:t>
            </w:r>
            <w:r w:rsidRPr="00563F19">
              <w:rPr>
                <w:sz w:val="21"/>
                <w:szCs w:val="21"/>
                <w:lang w:bidi="ar"/>
              </w:rPr>
              <w:t>编号</w:t>
            </w:r>
          </w:p>
        </w:tc>
        <w:tc>
          <w:tcPr>
            <w:tcW w:w="2125" w:type="dxa"/>
            <w:vAlign w:val="center"/>
          </w:tcPr>
          <w:p w14:paraId="0BAA845A" w14:textId="77777777" w:rsidR="00954CB2" w:rsidRPr="00563F19" w:rsidRDefault="00954CB2" w:rsidP="00954CB2">
            <w:pPr>
              <w:pStyle w:val="a4"/>
              <w:jc w:val="center"/>
              <w:rPr>
                <w:bCs/>
                <w:sz w:val="21"/>
                <w:szCs w:val="21"/>
              </w:rPr>
            </w:pPr>
            <w:r w:rsidRPr="00563F19">
              <w:rPr>
                <w:bCs/>
                <w:sz w:val="21"/>
                <w:szCs w:val="21"/>
                <w:lang w:bidi="ar"/>
              </w:rPr>
              <w:t>1005</w:t>
            </w:r>
          </w:p>
        </w:tc>
      </w:tr>
      <w:tr w:rsidR="00563F19" w:rsidRPr="00563F19" w14:paraId="5E748353" w14:textId="77777777" w:rsidTr="00954CB2">
        <w:tc>
          <w:tcPr>
            <w:tcW w:w="719" w:type="dxa"/>
            <w:vMerge/>
            <w:vAlign w:val="center"/>
          </w:tcPr>
          <w:p w14:paraId="5D99AE56" w14:textId="77777777" w:rsidR="00954CB2" w:rsidRPr="00563F19" w:rsidRDefault="00954CB2" w:rsidP="00954CB2">
            <w:pPr>
              <w:pStyle w:val="a4"/>
              <w:jc w:val="center"/>
              <w:rPr>
                <w:sz w:val="21"/>
                <w:szCs w:val="21"/>
              </w:rPr>
            </w:pPr>
          </w:p>
        </w:tc>
        <w:tc>
          <w:tcPr>
            <w:tcW w:w="1012" w:type="dxa"/>
            <w:vAlign w:val="center"/>
          </w:tcPr>
          <w:p w14:paraId="6BC21386" w14:textId="77777777" w:rsidR="00954CB2" w:rsidRPr="00563F19" w:rsidRDefault="00954CB2" w:rsidP="00954CB2">
            <w:pPr>
              <w:pStyle w:val="a4"/>
              <w:jc w:val="center"/>
              <w:rPr>
                <w:sz w:val="21"/>
                <w:szCs w:val="21"/>
              </w:rPr>
            </w:pPr>
            <w:r w:rsidRPr="00563F19">
              <w:rPr>
                <w:sz w:val="21"/>
                <w:szCs w:val="21"/>
                <w:lang w:bidi="ar"/>
              </w:rPr>
              <w:t>分子式</w:t>
            </w:r>
          </w:p>
        </w:tc>
        <w:tc>
          <w:tcPr>
            <w:tcW w:w="1356" w:type="dxa"/>
            <w:gridSpan w:val="3"/>
            <w:vAlign w:val="center"/>
          </w:tcPr>
          <w:p w14:paraId="0F73E64E" w14:textId="13EECBA1" w:rsidR="00954CB2" w:rsidRPr="00563F19" w:rsidRDefault="00954CB2" w:rsidP="00954CB2">
            <w:pPr>
              <w:pStyle w:val="a4"/>
              <w:jc w:val="center"/>
              <w:rPr>
                <w:sz w:val="21"/>
                <w:szCs w:val="21"/>
              </w:rPr>
            </w:pPr>
            <w:r w:rsidRPr="00563F19">
              <w:rPr>
                <w:sz w:val="21"/>
                <w:szCs w:val="21"/>
                <w:lang w:bidi="ar"/>
              </w:rPr>
              <w:t>NH</w:t>
            </w:r>
            <w:r w:rsidRPr="00563F19">
              <w:rPr>
                <w:rFonts w:eastAsiaTheme="minorEastAsia"/>
                <w:sz w:val="21"/>
                <w:szCs w:val="21"/>
                <w:vertAlign w:val="subscript"/>
                <w:lang w:bidi="ar"/>
              </w:rPr>
              <w:t>3</w:t>
            </w:r>
          </w:p>
        </w:tc>
        <w:tc>
          <w:tcPr>
            <w:tcW w:w="882" w:type="dxa"/>
            <w:vAlign w:val="center"/>
          </w:tcPr>
          <w:p w14:paraId="6C570418" w14:textId="77777777" w:rsidR="00954CB2" w:rsidRPr="00563F19" w:rsidRDefault="00954CB2" w:rsidP="00954CB2">
            <w:pPr>
              <w:pStyle w:val="a4"/>
              <w:jc w:val="center"/>
              <w:rPr>
                <w:sz w:val="21"/>
                <w:szCs w:val="21"/>
              </w:rPr>
            </w:pPr>
            <w:r w:rsidRPr="00563F19">
              <w:rPr>
                <w:sz w:val="21"/>
                <w:szCs w:val="21"/>
                <w:lang w:bidi="ar"/>
              </w:rPr>
              <w:t>分子量</w:t>
            </w:r>
          </w:p>
        </w:tc>
        <w:tc>
          <w:tcPr>
            <w:tcW w:w="1101" w:type="dxa"/>
            <w:gridSpan w:val="2"/>
            <w:vAlign w:val="center"/>
          </w:tcPr>
          <w:p w14:paraId="6144EAAD" w14:textId="77777777" w:rsidR="00954CB2" w:rsidRPr="00563F19" w:rsidRDefault="00954CB2" w:rsidP="00954CB2">
            <w:pPr>
              <w:pStyle w:val="a4"/>
              <w:jc w:val="center"/>
              <w:rPr>
                <w:sz w:val="21"/>
                <w:szCs w:val="21"/>
              </w:rPr>
            </w:pPr>
            <w:r w:rsidRPr="00563F19">
              <w:rPr>
                <w:sz w:val="21"/>
                <w:szCs w:val="21"/>
                <w:lang w:bidi="ar"/>
              </w:rPr>
              <w:t>17.031</w:t>
            </w:r>
          </w:p>
        </w:tc>
        <w:tc>
          <w:tcPr>
            <w:tcW w:w="2091" w:type="dxa"/>
            <w:gridSpan w:val="2"/>
            <w:vAlign w:val="center"/>
          </w:tcPr>
          <w:p w14:paraId="2BEBE6A9" w14:textId="77777777" w:rsidR="00954CB2" w:rsidRPr="00563F19" w:rsidRDefault="00954CB2" w:rsidP="00954CB2">
            <w:pPr>
              <w:pStyle w:val="a4"/>
              <w:jc w:val="center"/>
              <w:rPr>
                <w:sz w:val="21"/>
                <w:szCs w:val="21"/>
              </w:rPr>
            </w:pPr>
            <w:r w:rsidRPr="00563F19">
              <w:rPr>
                <w:sz w:val="21"/>
                <w:szCs w:val="21"/>
                <w:lang w:bidi="ar"/>
              </w:rPr>
              <w:t>危险货物编号</w:t>
            </w:r>
          </w:p>
        </w:tc>
        <w:tc>
          <w:tcPr>
            <w:tcW w:w="2125" w:type="dxa"/>
            <w:vAlign w:val="center"/>
          </w:tcPr>
          <w:p w14:paraId="13FCA5E2" w14:textId="77777777" w:rsidR="00954CB2" w:rsidRPr="00563F19" w:rsidRDefault="00954CB2" w:rsidP="00954CB2">
            <w:pPr>
              <w:pStyle w:val="a4"/>
              <w:jc w:val="center"/>
              <w:rPr>
                <w:bCs/>
                <w:sz w:val="21"/>
                <w:szCs w:val="21"/>
              </w:rPr>
            </w:pPr>
            <w:r w:rsidRPr="00563F19">
              <w:rPr>
                <w:bCs/>
                <w:sz w:val="21"/>
                <w:szCs w:val="21"/>
              </w:rPr>
              <w:t>23003</w:t>
            </w:r>
          </w:p>
        </w:tc>
      </w:tr>
      <w:tr w:rsidR="00563F19" w:rsidRPr="00563F19" w14:paraId="5CC4DF37" w14:textId="77777777" w:rsidTr="00954CB2">
        <w:tc>
          <w:tcPr>
            <w:tcW w:w="719" w:type="dxa"/>
            <w:vMerge w:val="restart"/>
            <w:vAlign w:val="center"/>
          </w:tcPr>
          <w:p w14:paraId="36DEF825" w14:textId="77777777" w:rsidR="00954CB2" w:rsidRPr="00563F19" w:rsidRDefault="00954CB2" w:rsidP="00954CB2">
            <w:pPr>
              <w:pStyle w:val="a4"/>
              <w:jc w:val="center"/>
              <w:rPr>
                <w:sz w:val="21"/>
                <w:szCs w:val="21"/>
              </w:rPr>
            </w:pPr>
            <w:r w:rsidRPr="00563F19">
              <w:rPr>
                <w:sz w:val="21"/>
                <w:szCs w:val="21"/>
                <w:lang w:bidi="ar"/>
              </w:rPr>
              <w:t>理化性质</w:t>
            </w:r>
          </w:p>
        </w:tc>
        <w:tc>
          <w:tcPr>
            <w:tcW w:w="1486" w:type="dxa"/>
            <w:gridSpan w:val="2"/>
            <w:vAlign w:val="center"/>
          </w:tcPr>
          <w:p w14:paraId="22E279FC" w14:textId="77777777" w:rsidR="00954CB2" w:rsidRPr="00563F19" w:rsidRDefault="00954CB2" w:rsidP="00954CB2">
            <w:pPr>
              <w:pStyle w:val="a4"/>
              <w:jc w:val="center"/>
              <w:rPr>
                <w:sz w:val="21"/>
                <w:szCs w:val="21"/>
              </w:rPr>
            </w:pPr>
            <w:r w:rsidRPr="00563F19">
              <w:rPr>
                <w:sz w:val="21"/>
                <w:szCs w:val="21"/>
                <w:lang w:bidi="ar"/>
              </w:rPr>
              <w:t>外观与性状</w:t>
            </w:r>
          </w:p>
        </w:tc>
        <w:tc>
          <w:tcPr>
            <w:tcW w:w="7081" w:type="dxa"/>
            <w:gridSpan w:val="8"/>
            <w:vAlign w:val="center"/>
          </w:tcPr>
          <w:p w14:paraId="656E8A84" w14:textId="77777777" w:rsidR="00954CB2" w:rsidRPr="00563F19" w:rsidRDefault="00954CB2" w:rsidP="00954CB2">
            <w:pPr>
              <w:pStyle w:val="a4"/>
              <w:jc w:val="center"/>
              <w:rPr>
                <w:sz w:val="21"/>
                <w:szCs w:val="21"/>
              </w:rPr>
            </w:pPr>
            <w:r w:rsidRPr="00563F19">
              <w:rPr>
                <w:sz w:val="21"/>
                <w:szCs w:val="21"/>
                <w:lang w:bidi="ar"/>
              </w:rPr>
              <w:t>无色气体，有强烈的刺激性臭味。</w:t>
            </w:r>
          </w:p>
        </w:tc>
      </w:tr>
      <w:tr w:rsidR="00563F19" w:rsidRPr="00563F19" w14:paraId="6892BD7B" w14:textId="77777777" w:rsidTr="00954CB2">
        <w:tc>
          <w:tcPr>
            <w:tcW w:w="719" w:type="dxa"/>
            <w:vMerge/>
            <w:vAlign w:val="center"/>
          </w:tcPr>
          <w:p w14:paraId="07B42517" w14:textId="77777777" w:rsidR="00954CB2" w:rsidRPr="00563F19" w:rsidRDefault="00954CB2" w:rsidP="00954CB2">
            <w:pPr>
              <w:pStyle w:val="a4"/>
              <w:jc w:val="center"/>
              <w:rPr>
                <w:sz w:val="21"/>
                <w:szCs w:val="21"/>
              </w:rPr>
            </w:pPr>
          </w:p>
        </w:tc>
        <w:tc>
          <w:tcPr>
            <w:tcW w:w="1486" w:type="dxa"/>
            <w:gridSpan w:val="2"/>
            <w:vAlign w:val="center"/>
          </w:tcPr>
          <w:p w14:paraId="24FF8A3F" w14:textId="77777777" w:rsidR="00954CB2" w:rsidRPr="00563F19" w:rsidRDefault="00954CB2" w:rsidP="00954CB2">
            <w:pPr>
              <w:pStyle w:val="a4"/>
              <w:jc w:val="center"/>
              <w:rPr>
                <w:sz w:val="21"/>
                <w:szCs w:val="21"/>
              </w:rPr>
            </w:pPr>
            <w:r w:rsidRPr="00563F19">
              <w:rPr>
                <w:sz w:val="21"/>
                <w:szCs w:val="21"/>
                <w:lang w:bidi="ar"/>
              </w:rPr>
              <w:t>主要用途</w:t>
            </w:r>
          </w:p>
        </w:tc>
        <w:tc>
          <w:tcPr>
            <w:tcW w:w="7081" w:type="dxa"/>
            <w:gridSpan w:val="8"/>
            <w:vAlign w:val="center"/>
          </w:tcPr>
          <w:p w14:paraId="7A6750C6" w14:textId="77777777" w:rsidR="00954CB2" w:rsidRPr="00563F19" w:rsidRDefault="00954CB2" w:rsidP="00954CB2">
            <w:pPr>
              <w:pStyle w:val="a4"/>
              <w:jc w:val="center"/>
              <w:rPr>
                <w:sz w:val="21"/>
                <w:szCs w:val="21"/>
              </w:rPr>
            </w:pPr>
            <w:r w:rsidRPr="00563F19">
              <w:rPr>
                <w:sz w:val="21"/>
                <w:szCs w:val="21"/>
                <w:lang w:bidi="ar"/>
              </w:rPr>
              <w:t>主要用作制冷剂及制取铵盐和氮肥</w:t>
            </w:r>
          </w:p>
        </w:tc>
      </w:tr>
      <w:tr w:rsidR="00563F19" w:rsidRPr="00563F19" w14:paraId="49AD094D" w14:textId="77777777" w:rsidTr="00954CB2">
        <w:tc>
          <w:tcPr>
            <w:tcW w:w="719" w:type="dxa"/>
            <w:vMerge/>
            <w:vAlign w:val="center"/>
          </w:tcPr>
          <w:p w14:paraId="607BF3C5" w14:textId="77777777" w:rsidR="00954CB2" w:rsidRPr="00563F19" w:rsidRDefault="00954CB2" w:rsidP="00954CB2">
            <w:pPr>
              <w:pStyle w:val="a4"/>
              <w:jc w:val="center"/>
              <w:rPr>
                <w:sz w:val="21"/>
                <w:szCs w:val="21"/>
              </w:rPr>
            </w:pPr>
          </w:p>
        </w:tc>
        <w:tc>
          <w:tcPr>
            <w:tcW w:w="1486" w:type="dxa"/>
            <w:gridSpan w:val="2"/>
            <w:vAlign w:val="center"/>
          </w:tcPr>
          <w:p w14:paraId="0E43AF7A" w14:textId="77777777" w:rsidR="00954CB2" w:rsidRPr="00563F19" w:rsidRDefault="00954CB2" w:rsidP="00954CB2">
            <w:pPr>
              <w:pStyle w:val="a4"/>
              <w:jc w:val="center"/>
              <w:rPr>
                <w:sz w:val="21"/>
                <w:szCs w:val="21"/>
              </w:rPr>
            </w:pPr>
            <w:r w:rsidRPr="00563F19">
              <w:rPr>
                <w:sz w:val="21"/>
                <w:szCs w:val="21"/>
                <w:lang w:bidi="ar"/>
              </w:rPr>
              <w:t>溶解性</w:t>
            </w:r>
          </w:p>
        </w:tc>
        <w:tc>
          <w:tcPr>
            <w:tcW w:w="7081" w:type="dxa"/>
            <w:gridSpan w:val="8"/>
            <w:vAlign w:val="center"/>
          </w:tcPr>
          <w:p w14:paraId="55AF85CE" w14:textId="77777777" w:rsidR="00954CB2" w:rsidRPr="00563F19" w:rsidRDefault="00954CB2" w:rsidP="00954CB2">
            <w:pPr>
              <w:pStyle w:val="a4"/>
              <w:jc w:val="center"/>
              <w:rPr>
                <w:sz w:val="21"/>
                <w:szCs w:val="21"/>
              </w:rPr>
            </w:pPr>
            <w:r w:rsidRPr="00563F19">
              <w:rPr>
                <w:sz w:val="21"/>
                <w:szCs w:val="21"/>
                <w:lang w:bidi="ar"/>
              </w:rPr>
              <w:t>易溶于水、醇</w:t>
            </w:r>
          </w:p>
        </w:tc>
      </w:tr>
      <w:tr w:rsidR="00563F19" w:rsidRPr="00563F19" w14:paraId="7114891B" w14:textId="77777777" w:rsidTr="00954CB2">
        <w:tc>
          <w:tcPr>
            <w:tcW w:w="719" w:type="dxa"/>
            <w:vMerge/>
            <w:vAlign w:val="center"/>
          </w:tcPr>
          <w:p w14:paraId="0E4AA42B" w14:textId="77777777" w:rsidR="00954CB2" w:rsidRPr="00563F19" w:rsidRDefault="00954CB2" w:rsidP="00954CB2">
            <w:pPr>
              <w:pStyle w:val="a4"/>
              <w:jc w:val="center"/>
              <w:rPr>
                <w:sz w:val="21"/>
                <w:szCs w:val="21"/>
              </w:rPr>
            </w:pPr>
          </w:p>
        </w:tc>
        <w:tc>
          <w:tcPr>
            <w:tcW w:w="2203" w:type="dxa"/>
            <w:gridSpan w:val="3"/>
            <w:vAlign w:val="center"/>
          </w:tcPr>
          <w:p w14:paraId="6088CD40" w14:textId="77777777" w:rsidR="00954CB2" w:rsidRPr="00563F19" w:rsidRDefault="00954CB2" w:rsidP="00954CB2">
            <w:pPr>
              <w:pStyle w:val="a4"/>
              <w:jc w:val="center"/>
              <w:rPr>
                <w:sz w:val="21"/>
                <w:szCs w:val="21"/>
              </w:rPr>
            </w:pPr>
            <w:r w:rsidRPr="00563F19">
              <w:rPr>
                <w:sz w:val="21"/>
                <w:szCs w:val="21"/>
                <w:lang w:bidi="ar"/>
              </w:rPr>
              <w:t>熔点（</w:t>
            </w:r>
            <w:r w:rsidRPr="00563F19">
              <w:rPr>
                <w:sz w:val="21"/>
                <w:szCs w:val="21"/>
                <w:lang w:bidi="ar"/>
              </w:rPr>
              <w:t>℃</w:t>
            </w:r>
            <w:r w:rsidRPr="00563F19">
              <w:rPr>
                <w:sz w:val="21"/>
                <w:szCs w:val="21"/>
                <w:lang w:bidi="ar"/>
              </w:rPr>
              <w:t>）</w:t>
            </w:r>
          </w:p>
        </w:tc>
        <w:tc>
          <w:tcPr>
            <w:tcW w:w="2072" w:type="dxa"/>
            <w:gridSpan w:val="3"/>
            <w:vAlign w:val="center"/>
          </w:tcPr>
          <w:p w14:paraId="7B3702F6" w14:textId="77777777" w:rsidR="00954CB2" w:rsidRPr="00563F19" w:rsidRDefault="00954CB2" w:rsidP="00954CB2">
            <w:pPr>
              <w:pStyle w:val="a4"/>
              <w:jc w:val="center"/>
              <w:rPr>
                <w:sz w:val="21"/>
                <w:szCs w:val="21"/>
              </w:rPr>
            </w:pPr>
            <w:r w:rsidRPr="00563F19">
              <w:rPr>
                <w:sz w:val="21"/>
                <w:szCs w:val="21"/>
                <w:lang w:bidi="ar"/>
              </w:rPr>
              <w:t>-77.7</w:t>
            </w:r>
          </w:p>
        </w:tc>
        <w:tc>
          <w:tcPr>
            <w:tcW w:w="2167" w:type="dxa"/>
            <w:gridSpan w:val="3"/>
            <w:vAlign w:val="center"/>
          </w:tcPr>
          <w:p w14:paraId="08799B18" w14:textId="77777777" w:rsidR="00954CB2" w:rsidRPr="00563F19" w:rsidRDefault="00954CB2" w:rsidP="00954CB2">
            <w:pPr>
              <w:pStyle w:val="a4"/>
              <w:jc w:val="center"/>
              <w:rPr>
                <w:sz w:val="21"/>
                <w:szCs w:val="21"/>
              </w:rPr>
            </w:pPr>
            <w:r w:rsidRPr="00563F19">
              <w:rPr>
                <w:sz w:val="21"/>
                <w:szCs w:val="21"/>
                <w:lang w:bidi="ar"/>
              </w:rPr>
              <w:t>沸点（</w:t>
            </w:r>
            <w:r w:rsidRPr="00563F19">
              <w:rPr>
                <w:sz w:val="21"/>
                <w:szCs w:val="21"/>
                <w:lang w:bidi="ar"/>
              </w:rPr>
              <w:t>℃</w:t>
            </w:r>
            <w:r w:rsidRPr="00563F19">
              <w:rPr>
                <w:sz w:val="21"/>
                <w:szCs w:val="21"/>
                <w:lang w:bidi="ar"/>
              </w:rPr>
              <w:t>）</w:t>
            </w:r>
          </w:p>
        </w:tc>
        <w:tc>
          <w:tcPr>
            <w:tcW w:w="2125" w:type="dxa"/>
            <w:vAlign w:val="center"/>
          </w:tcPr>
          <w:p w14:paraId="3C3FA7C8" w14:textId="77777777" w:rsidR="00954CB2" w:rsidRPr="00563F19" w:rsidRDefault="00954CB2" w:rsidP="00954CB2">
            <w:pPr>
              <w:pStyle w:val="a4"/>
              <w:jc w:val="center"/>
              <w:rPr>
                <w:sz w:val="21"/>
                <w:szCs w:val="21"/>
              </w:rPr>
            </w:pPr>
            <w:r w:rsidRPr="00563F19">
              <w:rPr>
                <w:sz w:val="21"/>
                <w:szCs w:val="21"/>
                <w:lang w:bidi="ar"/>
              </w:rPr>
              <w:t>-33.5</w:t>
            </w:r>
          </w:p>
        </w:tc>
      </w:tr>
      <w:tr w:rsidR="00563F19" w:rsidRPr="00563F19" w14:paraId="4FF988E7" w14:textId="77777777" w:rsidTr="00954CB2">
        <w:tc>
          <w:tcPr>
            <w:tcW w:w="719" w:type="dxa"/>
            <w:vMerge/>
            <w:vAlign w:val="center"/>
          </w:tcPr>
          <w:p w14:paraId="3BDCCEC3" w14:textId="77777777" w:rsidR="00954CB2" w:rsidRPr="00563F19" w:rsidRDefault="00954CB2" w:rsidP="00954CB2">
            <w:pPr>
              <w:pStyle w:val="a4"/>
              <w:jc w:val="center"/>
              <w:rPr>
                <w:sz w:val="21"/>
                <w:szCs w:val="21"/>
              </w:rPr>
            </w:pPr>
          </w:p>
        </w:tc>
        <w:tc>
          <w:tcPr>
            <w:tcW w:w="2203" w:type="dxa"/>
            <w:gridSpan w:val="3"/>
            <w:vAlign w:val="center"/>
          </w:tcPr>
          <w:p w14:paraId="20F4F5B8" w14:textId="77777777" w:rsidR="00954CB2" w:rsidRPr="00563F19" w:rsidRDefault="00954CB2" w:rsidP="00954CB2">
            <w:pPr>
              <w:pStyle w:val="a4"/>
              <w:jc w:val="center"/>
              <w:rPr>
                <w:sz w:val="21"/>
                <w:szCs w:val="21"/>
              </w:rPr>
            </w:pPr>
            <w:r w:rsidRPr="00563F19">
              <w:rPr>
                <w:sz w:val="21"/>
                <w:szCs w:val="21"/>
                <w:lang w:bidi="ar"/>
              </w:rPr>
              <w:t>相对密度（水</w:t>
            </w:r>
            <w:r w:rsidRPr="00563F19">
              <w:rPr>
                <w:sz w:val="21"/>
                <w:szCs w:val="21"/>
                <w:lang w:bidi="ar"/>
              </w:rPr>
              <w:t>=1</w:t>
            </w:r>
            <w:r w:rsidRPr="00563F19">
              <w:rPr>
                <w:sz w:val="21"/>
                <w:szCs w:val="21"/>
                <w:lang w:bidi="ar"/>
              </w:rPr>
              <w:t>）</w:t>
            </w:r>
          </w:p>
        </w:tc>
        <w:tc>
          <w:tcPr>
            <w:tcW w:w="2072" w:type="dxa"/>
            <w:gridSpan w:val="3"/>
            <w:vAlign w:val="center"/>
          </w:tcPr>
          <w:p w14:paraId="70835661" w14:textId="77777777" w:rsidR="00954CB2" w:rsidRPr="00563F19" w:rsidRDefault="00954CB2" w:rsidP="00954CB2">
            <w:pPr>
              <w:pStyle w:val="a4"/>
              <w:jc w:val="center"/>
              <w:rPr>
                <w:sz w:val="21"/>
                <w:szCs w:val="21"/>
              </w:rPr>
            </w:pPr>
            <w:r w:rsidRPr="00563F19">
              <w:rPr>
                <w:sz w:val="21"/>
                <w:szCs w:val="21"/>
                <w:lang w:bidi="ar"/>
              </w:rPr>
              <w:t>0.82</w:t>
            </w:r>
            <w:r w:rsidRPr="00563F19">
              <w:rPr>
                <w:sz w:val="21"/>
                <w:szCs w:val="21"/>
                <w:lang w:bidi="ar"/>
              </w:rPr>
              <w:t>（</w:t>
            </w:r>
            <w:r w:rsidRPr="00563F19">
              <w:rPr>
                <w:sz w:val="21"/>
                <w:szCs w:val="21"/>
                <w:lang w:bidi="ar"/>
              </w:rPr>
              <w:t>-79℃</w:t>
            </w:r>
            <w:r w:rsidRPr="00563F19">
              <w:rPr>
                <w:sz w:val="21"/>
                <w:szCs w:val="21"/>
                <w:lang w:bidi="ar"/>
              </w:rPr>
              <w:t>）</w:t>
            </w:r>
          </w:p>
        </w:tc>
        <w:tc>
          <w:tcPr>
            <w:tcW w:w="2167" w:type="dxa"/>
            <w:gridSpan w:val="3"/>
            <w:vAlign w:val="center"/>
          </w:tcPr>
          <w:p w14:paraId="7995AC77" w14:textId="77777777" w:rsidR="00954CB2" w:rsidRPr="00563F19" w:rsidRDefault="00954CB2" w:rsidP="00954CB2">
            <w:pPr>
              <w:pStyle w:val="a4"/>
              <w:jc w:val="center"/>
              <w:rPr>
                <w:sz w:val="21"/>
                <w:szCs w:val="21"/>
              </w:rPr>
            </w:pPr>
            <w:r w:rsidRPr="00563F19">
              <w:rPr>
                <w:sz w:val="21"/>
                <w:szCs w:val="21"/>
                <w:lang w:bidi="ar"/>
              </w:rPr>
              <w:t>相对密度（空气</w:t>
            </w:r>
            <w:r w:rsidRPr="00563F19">
              <w:rPr>
                <w:sz w:val="21"/>
                <w:szCs w:val="21"/>
                <w:lang w:bidi="ar"/>
              </w:rPr>
              <w:t>=1</w:t>
            </w:r>
            <w:r w:rsidRPr="00563F19">
              <w:rPr>
                <w:sz w:val="21"/>
                <w:szCs w:val="21"/>
                <w:lang w:bidi="ar"/>
              </w:rPr>
              <w:t>）</w:t>
            </w:r>
          </w:p>
        </w:tc>
        <w:tc>
          <w:tcPr>
            <w:tcW w:w="2125" w:type="dxa"/>
            <w:vAlign w:val="center"/>
          </w:tcPr>
          <w:p w14:paraId="7E063A5A" w14:textId="77777777" w:rsidR="00954CB2" w:rsidRPr="00563F19" w:rsidRDefault="00954CB2" w:rsidP="00954CB2">
            <w:pPr>
              <w:pStyle w:val="a4"/>
              <w:jc w:val="center"/>
              <w:rPr>
                <w:sz w:val="21"/>
                <w:szCs w:val="21"/>
              </w:rPr>
            </w:pPr>
            <w:r w:rsidRPr="00563F19">
              <w:rPr>
                <w:sz w:val="21"/>
                <w:szCs w:val="21"/>
                <w:lang w:bidi="ar"/>
              </w:rPr>
              <w:t>0.6</w:t>
            </w:r>
          </w:p>
        </w:tc>
      </w:tr>
      <w:tr w:rsidR="00563F19" w:rsidRPr="00563F19" w14:paraId="16B51342" w14:textId="77777777" w:rsidTr="00954CB2">
        <w:tc>
          <w:tcPr>
            <w:tcW w:w="719" w:type="dxa"/>
            <w:vMerge/>
            <w:vAlign w:val="center"/>
          </w:tcPr>
          <w:p w14:paraId="3305E9A6" w14:textId="77777777" w:rsidR="00954CB2" w:rsidRPr="00563F19" w:rsidRDefault="00954CB2" w:rsidP="00954CB2">
            <w:pPr>
              <w:pStyle w:val="a4"/>
              <w:jc w:val="center"/>
              <w:rPr>
                <w:sz w:val="21"/>
                <w:szCs w:val="21"/>
              </w:rPr>
            </w:pPr>
          </w:p>
        </w:tc>
        <w:tc>
          <w:tcPr>
            <w:tcW w:w="2203" w:type="dxa"/>
            <w:gridSpan w:val="3"/>
            <w:vAlign w:val="center"/>
          </w:tcPr>
          <w:p w14:paraId="04E15615" w14:textId="77777777" w:rsidR="00954CB2" w:rsidRPr="00563F19" w:rsidRDefault="00954CB2" w:rsidP="00954CB2">
            <w:pPr>
              <w:pStyle w:val="a4"/>
              <w:jc w:val="center"/>
              <w:rPr>
                <w:sz w:val="21"/>
                <w:szCs w:val="21"/>
              </w:rPr>
            </w:pPr>
            <w:r w:rsidRPr="00563F19">
              <w:rPr>
                <w:sz w:val="21"/>
                <w:szCs w:val="21"/>
                <w:lang w:bidi="ar"/>
              </w:rPr>
              <w:t>燃烧热（</w:t>
            </w:r>
            <w:r w:rsidRPr="00563F19">
              <w:rPr>
                <w:sz w:val="21"/>
                <w:szCs w:val="21"/>
                <w:lang w:bidi="ar"/>
              </w:rPr>
              <w:t>kJ/mol</w:t>
            </w:r>
            <w:r w:rsidRPr="00563F19">
              <w:rPr>
                <w:sz w:val="21"/>
                <w:szCs w:val="21"/>
                <w:lang w:bidi="ar"/>
              </w:rPr>
              <w:t>）</w:t>
            </w:r>
          </w:p>
        </w:tc>
        <w:tc>
          <w:tcPr>
            <w:tcW w:w="2072" w:type="dxa"/>
            <w:gridSpan w:val="3"/>
            <w:vAlign w:val="center"/>
          </w:tcPr>
          <w:p w14:paraId="53B00FC3" w14:textId="77777777" w:rsidR="00954CB2" w:rsidRPr="00563F19" w:rsidRDefault="00954CB2" w:rsidP="00954CB2">
            <w:pPr>
              <w:pStyle w:val="a4"/>
              <w:jc w:val="center"/>
              <w:rPr>
                <w:sz w:val="21"/>
                <w:szCs w:val="21"/>
              </w:rPr>
            </w:pPr>
            <w:r w:rsidRPr="00563F19">
              <w:rPr>
                <w:sz w:val="21"/>
                <w:szCs w:val="21"/>
                <w:lang w:bidi="ar"/>
              </w:rPr>
              <w:t>无资料</w:t>
            </w:r>
          </w:p>
        </w:tc>
        <w:tc>
          <w:tcPr>
            <w:tcW w:w="2167" w:type="dxa"/>
            <w:gridSpan w:val="3"/>
            <w:vAlign w:val="center"/>
          </w:tcPr>
          <w:p w14:paraId="24598528" w14:textId="77777777" w:rsidR="00954CB2" w:rsidRPr="00563F19" w:rsidRDefault="00954CB2" w:rsidP="00954CB2">
            <w:pPr>
              <w:pStyle w:val="a4"/>
              <w:jc w:val="center"/>
              <w:rPr>
                <w:sz w:val="21"/>
                <w:szCs w:val="21"/>
              </w:rPr>
            </w:pPr>
            <w:r w:rsidRPr="00563F19">
              <w:rPr>
                <w:sz w:val="21"/>
                <w:szCs w:val="21"/>
                <w:lang w:bidi="ar"/>
              </w:rPr>
              <w:t>饱和蒸汽压（</w:t>
            </w:r>
            <w:r w:rsidRPr="00563F19">
              <w:rPr>
                <w:sz w:val="21"/>
                <w:szCs w:val="21"/>
                <w:lang w:bidi="ar"/>
              </w:rPr>
              <w:t>kPa</w:t>
            </w:r>
            <w:r w:rsidRPr="00563F19">
              <w:rPr>
                <w:sz w:val="21"/>
                <w:szCs w:val="21"/>
                <w:lang w:bidi="ar"/>
              </w:rPr>
              <w:t>）</w:t>
            </w:r>
          </w:p>
        </w:tc>
        <w:tc>
          <w:tcPr>
            <w:tcW w:w="2125" w:type="dxa"/>
            <w:vAlign w:val="center"/>
          </w:tcPr>
          <w:p w14:paraId="195616CA" w14:textId="77777777" w:rsidR="00954CB2" w:rsidRPr="00563F19" w:rsidRDefault="00954CB2" w:rsidP="00954CB2">
            <w:pPr>
              <w:pStyle w:val="a4"/>
              <w:jc w:val="center"/>
              <w:rPr>
                <w:sz w:val="21"/>
                <w:szCs w:val="21"/>
              </w:rPr>
            </w:pPr>
            <w:r w:rsidRPr="00563F19">
              <w:rPr>
                <w:sz w:val="21"/>
                <w:szCs w:val="21"/>
                <w:lang w:bidi="ar"/>
              </w:rPr>
              <w:t>506.62</w:t>
            </w:r>
            <w:r w:rsidRPr="00563F19">
              <w:rPr>
                <w:sz w:val="21"/>
                <w:szCs w:val="21"/>
                <w:lang w:bidi="ar"/>
              </w:rPr>
              <w:t>（</w:t>
            </w:r>
            <w:r w:rsidRPr="00563F19">
              <w:rPr>
                <w:sz w:val="21"/>
                <w:szCs w:val="21"/>
                <w:lang w:bidi="ar"/>
              </w:rPr>
              <w:t>4.7℃</w:t>
            </w:r>
            <w:r w:rsidRPr="00563F19">
              <w:rPr>
                <w:sz w:val="21"/>
                <w:szCs w:val="21"/>
                <w:lang w:bidi="ar"/>
              </w:rPr>
              <w:t>）</w:t>
            </w:r>
          </w:p>
        </w:tc>
      </w:tr>
      <w:tr w:rsidR="00563F19" w:rsidRPr="00563F19" w14:paraId="35CE2A7C" w14:textId="77777777" w:rsidTr="00954CB2">
        <w:tc>
          <w:tcPr>
            <w:tcW w:w="719" w:type="dxa"/>
            <w:vMerge w:val="restart"/>
            <w:vAlign w:val="center"/>
          </w:tcPr>
          <w:p w14:paraId="3BB09694" w14:textId="77777777" w:rsidR="00954CB2" w:rsidRPr="00563F19" w:rsidRDefault="00954CB2" w:rsidP="00954CB2">
            <w:pPr>
              <w:pStyle w:val="a4"/>
              <w:jc w:val="center"/>
              <w:rPr>
                <w:sz w:val="21"/>
                <w:szCs w:val="21"/>
              </w:rPr>
            </w:pPr>
            <w:r w:rsidRPr="00563F19">
              <w:rPr>
                <w:sz w:val="21"/>
                <w:szCs w:val="21"/>
                <w:lang w:bidi="ar"/>
              </w:rPr>
              <w:t>燃烧爆炸危险性</w:t>
            </w:r>
          </w:p>
        </w:tc>
        <w:tc>
          <w:tcPr>
            <w:tcW w:w="2203" w:type="dxa"/>
            <w:gridSpan w:val="3"/>
            <w:vAlign w:val="center"/>
          </w:tcPr>
          <w:p w14:paraId="008D902C" w14:textId="77777777" w:rsidR="00954CB2" w:rsidRPr="00563F19" w:rsidRDefault="00954CB2" w:rsidP="00954CB2">
            <w:pPr>
              <w:pStyle w:val="a4"/>
              <w:jc w:val="center"/>
              <w:rPr>
                <w:sz w:val="21"/>
                <w:szCs w:val="21"/>
              </w:rPr>
            </w:pPr>
            <w:r w:rsidRPr="00563F19">
              <w:rPr>
                <w:sz w:val="21"/>
                <w:szCs w:val="21"/>
                <w:lang w:bidi="ar"/>
              </w:rPr>
              <w:t>闪点（</w:t>
            </w:r>
            <w:r w:rsidRPr="00563F19">
              <w:rPr>
                <w:sz w:val="21"/>
                <w:szCs w:val="21"/>
                <w:lang w:bidi="ar"/>
              </w:rPr>
              <w:t>℃</w:t>
            </w:r>
            <w:r w:rsidRPr="00563F19">
              <w:rPr>
                <w:sz w:val="21"/>
                <w:szCs w:val="21"/>
                <w:lang w:bidi="ar"/>
              </w:rPr>
              <w:t>）</w:t>
            </w:r>
          </w:p>
        </w:tc>
        <w:tc>
          <w:tcPr>
            <w:tcW w:w="2072" w:type="dxa"/>
            <w:gridSpan w:val="3"/>
            <w:vAlign w:val="center"/>
          </w:tcPr>
          <w:p w14:paraId="51E0AABF" w14:textId="77777777" w:rsidR="00954CB2" w:rsidRPr="00563F19" w:rsidRDefault="00954CB2" w:rsidP="00954CB2">
            <w:pPr>
              <w:pStyle w:val="a4"/>
              <w:jc w:val="center"/>
              <w:rPr>
                <w:sz w:val="21"/>
                <w:szCs w:val="21"/>
              </w:rPr>
            </w:pPr>
            <w:r w:rsidRPr="00563F19">
              <w:rPr>
                <w:sz w:val="21"/>
                <w:szCs w:val="21"/>
                <w:lang w:bidi="ar"/>
              </w:rPr>
              <w:t>无意义</w:t>
            </w:r>
          </w:p>
        </w:tc>
        <w:tc>
          <w:tcPr>
            <w:tcW w:w="2167" w:type="dxa"/>
            <w:gridSpan w:val="3"/>
            <w:vAlign w:val="center"/>
          </w:tcPr>
          <w:p w14:paraId="33033529" w14:textId="77777777" w:rsidR="00954CB2" w:rsidRPr="00563F19" w:rsidRDefault="00954CB2" w:rsidP="00954CB2">
            <w:pPr>
              <w:pStyle w:val="a4"/>
              <w:jc w:val="center"/>
              <w:rPr>
                <w:sz w:val="21"/>
                <w:szCs w:val="21"/>
              </w:rPr>
            </w:pPr>
            <w:r w:rsidRPr="00563F19">
              <w:rPr>
                <w:sz w:val="21"/>
                <w:szCs w:val="21"/>
                <w:lang w:bidi="ar"/>
              </w:rPr>
              <w:t>引燃温度（</w:t>
            </w:r>
            <w:r w:rsidRPr="00563F19">
              <w:rPr>
                <w:sz w:val="21"/>
                <w:szCs w:val="21"/>
                <w:lang w:bidi="ar"/>
              </w:rPr>
              <w:t>℃</w:t>
            </w:r>
            <w:r w:rsidRPr="00563F19">
              <w:rPr>
                <w:sz w:val="21"/>
                <w:szCs w:val="21"/>
                <w:lang w:bidi="ar"/>
              </w:rPr>
              <w:t>）</w:t>
            </w:r>
          </w:p>
        </w:tc>
        <w:tc>
          <w:tcPr>
            <w:tcW w:w="2125" w:type="dxa"/>
            <w:vAlign w:val="center"/>
          </w:tcPr>
          <w:p w14:paraId="1D1B27AF" w14:textId="77777777" w:rsidR="00954CB2" w:rsidRPr="00563F19" w:rsidRDefault="00954CB2" w:rsidP="00954CB2">
            <w:pPr>
              <w:pStyle w:val="a4"/>
              <w:jc w:val="center"/>
              <w:rPr>
                <w:sz w:val="21"/>
                <w:szCs w:val="21"/>
              </w:rPr>
            </w:pPr>
            <w:r w:rsidRPr="00563F19">
              <w:rPr>
                <w:sz w:val="21"/>
                <w:szCs w:val="21"/>
                <w:lang w:bidi="ar"/>
              </w:rPr>
              <w:t>无资料</w:t>
            </w:r>
          </w:p>
        </w:tc>
      </w:tr>
      <w:tr w:rsidR="00563F19" w:rsidRPr="00563F19" w14:paraId="012FA52C" w14:textId="77777777" w:rsidTr="00954CB2">
        <w:tc>
          <w:tcPr>
            <w:tcW w:w="719" w:type="dxa"/>
            <w:vMerge/>
            <w:vAlign w:val="center"/>
          </w:tcPr>
          <w:p w14:paraId="41409C95" w14:textId="77777777" w:rsidR="00954CB2" w:rsidRPr="00563F19" w:rsidRDefault="00954CB2" w:rsidP="00954CB2">
            <w:pPr>
              <w:pStyle w:val="a4"/>
              <w:jc w:val="center"/>
              <w:rPr>
                <w:sz w:val="21"/>
                <w:szCs w:val="21"/>
              </w:rPr>
            </w:pPr>
          </w:p>
        </w:tc>
        <w:tc>
          <w:tcPr>
            <w:tcW w:w="2203" w:type="dxa"/>
            <w:gridSpan w:val="3"/>
            <w:vAlign w:val="center"/>
          </w:tcPr>
          <w:p w14:paraId="66C3C92F" w14:textId="77777777" w:rsidR="00954CB2" w:rsidRPr="00563F19" w:rsidRDefault="00954CB2" w:rsidP="00954CB2">
            <w:pPr>
              <w:pStyle w:val="a4"/>
              <w:jc w:val="center"/>
              <w:rPr>
                <w:sz w:val="21"/>
                <w:szCs w:val="21"/>
              </w:rPr>
            </w:pPr>
            <w:r w:rsidRPr="00563F19">
              <w:rPr>
                <w:sz w:val="21"/>
                <w:szCs w:val="21"/>
                <w:lang w:bidi="ar"/>
              </w:rPr>
              <w:t>稳定性</w:t>
            </w:r>
          </w:p>
        </w:tc>
        <w:tc>
          <w:tcPr>
            <w:tcW w:w="2072" w:type="dxa"/>
            <w:gridSpan w:val="3"/>
            <w:vAlign w:val="center"/>
          </w:tcPr>
          <w:p w14:paraId="0009EDBD" w14:textId="77777777" w:rsidR="00954CB2" w:rsidRPr="00563F19" w:rsidRDefault="00954CB2" w:rsidP="00954CB2">
            <w:pPr>
              <w:pStyle w:val="a4"/>
              <w:jc w:val="center"/>
              <w:rPr>
                <w:sz w:val="21"/>
                <w:szCs w:val="21"/>
              </w:rPr>
            </w:pPr>
            <w:r w:rsidRPr="00563F19">
              <w:rPr>
                <w:sz w:val="21"/>
                <w:szCs w:val="21"/>
                <w:lang w:bidi="ar"/>
              </w:rPr>
              <w:t>稳定</w:t>
            </w:r>
          </w:p>
        </w:tc>
        <w:tc>
          <w:tcPr>
            <w:tcW w:w="2167" w:type="dxa"/>
            <w:gridSpan w:val="3"/>
            <w:vAlign w:val="center"/>
          </w:tcPr>
          <w:p w14:paraId="17F22116" w14:textId="77777777" w:rsidR="00954CB2" w:rsidRPr="00563F19" w:rsidRDefault="00954CB2" w:rsidP="00954CB2">
            <w:pPr>
              <w:pStyle w:val="a4"/>
              <w:jc w:val="center"/>
              <w:rPr>
                <w:sz w:val="21"/>
                <w:szCs w:val="21"/>
              </w:rPr>
            </w:pPr>
            <w:r w:rsidRPr="00563F19">
              <w:rPr>
                <w:sz w:val="21"/>
                <w:szCs w:val="21"/>
                <w:lang w:bidi="ar"/>
              </w:rPr>
              <w:t>聚合危害</w:t>
            </w:r>
          </w:p>
        </w:tc>
        <w:tc>
          <w:tcPr>
            <w:tcW w:w="2125" w:type="dxa"/>
            <w:vAlign w:val="center"/>
          </w:tcPr>
          <w:p w14:paraId="3EEC1007" w14:textId="77777777" w:rsidR="00954CB2" w:rsidRPr="00563F19" w:rsidRDefault="00954CB2" w:rsidP="00954CB2">
            <w:pPr>
              <w:pStyle w:val="a4"/>
              <w:jc w:val="center"/>
              <w:rPr>
                <w:sz w:val="21"/>
                <w:szCs w:val="21"/>
              </w:rPr>
            </w:pPr>
            <w:r w:rsidRPr="00563F19">
              <w:rPr>
                <w:sz w:val="21"/>
                <w:szCs w:val="21"/>
                <w:lang w:bidi="ar"/>
              </w:rPr>
              <w:t>不聚合</w:t>
            </w:r>
          </w:p>
        </w:tc>
      </w:tr>
      <w:tr w:rsidR="00563F19" w:rsidRPr="00563F19" w14:paraId="58DE8ABA" w14:textId="77777777" w:rsidTr="00954CB2">
        <w:tc>
          <w:tcPr>
            <w:tcW w:w="719" w:type="dxa"/>
            <w:vMerge/>
            <w:vAlign w:val="center"/>
          </w:tcPr>
          <w:p w14:paraId="1BE034F8" w14:textId="77777777" w:rsidR="00954CB2" w:rsidRPr="00563F19" w:rsidRDefault="00954CB2" w:rsidP="00954CB2">
            <w:pPr>
              <w:pStyle w:val="a4"/>
              <w:jc w:val="center"/>
              <w:rPr>
                <w:sz w:val="21"/>
                <w:szCs w:val="21"/>
              </w:rPr>
            </w:pPr>
          </w:p>
        </w:tc>
        <w:tc>
          <w:tcPr>
            <w:tcW w:w="2203" w:type="dxa"/>
            <w:gridSpan w:val="3"/>
            <w:vAlign w:val="center"/>
          </w:tcPr>
          <w:p w14:paraId="035CD97A" w14:textId="77777777" w:rsidR="00954CB2" w:rsidRPr="00563F19" w:rsidRDefault="00954CB2" w:rsidP="00954CB2">
            <w:pPr>
              <w:pStyle w:val="a4"/>
              <w:jc w:val="center"/>
              <w:rPr>
                <w:sz w:val="21"/>
                <w:szCs w:val="21"/>
              </w:rPr>
            </w:pPr>
            <w:r w:rsidRPr="00563F19">
              <w:rPr>
                <w:sz w:val="21"/>
                <w:szCs w:val="21"/>
                <w:lang w:bidi="ar"/>
              </w:rPr>
              <w:t>禁忌物</w:t>
            </w:r>
          </w:p>
        </w:tc>
        <w:tc>
          <w:tcPr>
            <w:tcW w:w="2072" w:type="dxa"/>
            <w:gridSpan w:val="3"/>
            <w:vAlign w:val="center"/>
          </w:tcPr>
          <w:p w14:paraId="1C0FD1F6" w14:textId="77777777" w:rsidR="00954CB2" w:rsidRPr="00563F19" w:rsidRDefault="00954CB2" w:rsidP="00954CB2">
            <w:pPr>
              <w:pStyle w:val="a4"/>
              <w:rPr>
                <w:sz w:val="21"/>
                <w:szCs w:val="21"/>
              </w:rPr>
            </w:pPr>
            <w:r w:rsidRPr="00563F19">
              <w:rPr>
                <w:sz w:val="21"/>
                <w:szCs w:val="21"/>
                <w:lang w:bidi="ar"/>
              </w:rPr>
              <w:t>卤素、酰基氯、酸类、氯仿、强氧化剂</w:t>
            </w:r>
          </w:p>
        </w:tc>
        <w:tc>
          <w:tcPr>
            <w:tcW w:w="2167" w:type="dxa"/>
            <w:gridSpan w:val="3"/>
            <w:vAlign w:val="center"/>
          </w:tcPr>
          <w:p w14:paraId="25F681C7" w14:textId="77777777" w:rsidR="00954CB2" w:rsidRPr="00563F19" w:rsidRDefault="00954CB2" w:rsidP="00954CB2">
            <w:pPr>
              <w:pStyle w:val="a4"/>
              <w:jc w:val="center"/>
              <w:rPr>
                <w:sz w:val="21"/>
                <w:szCs w:val="21"/>
              </w:rPr>
            </w:pPr>
            <w:r w:rsidRPr="00563F19">
              <w:rPr>
                <w:sz w:val="21"/>
                <w:szCs w:val="21"/>
                <w:lang w:bidi="ar"/>
              </w:rPr>
              <w:t>爆炸极限</w:t>
            </w:r>
          </w:p>
        </w:tc>
        <w:tc>
          <w:tcPr>
            <w:tcW w:w="2125" w:type="dxa"/>
            <w:vAlign w:val="center"/>
          </w:tcPr>
          <w:p w14:paraId="7CDD8259" w14:textId="77777777" w:rsidR="00954CB2" w:rsidRPr="00563F19" w:rsidRDefault="00954CB2" w:rsidP="00954CB2">
            <w:pPr>
              <w:pStyle w:val="a4"/>
              <w:jc w:val="center"/>
              <w:rPr>
                <w:sz w:val="21"/>
                <w:szCs w:val="21"/>
              </w:rPr>
            </w:pPr>
            <w:r w:rsidRPr="00563F19">
              <w:rPr>
                <w:sz w:val="21"/>
                <w:szCs w:val="21"/>
                <w:lang w:bidi="ar"/>
              </w:rPr>
              <w:t>15.7%~27.4%</w:t>
            </w:r>
          </w:p>
        </w:tc>
      </w:tr>
      <w:tr w:rsidR="00563F19" w:rsidRPr="00563F19" w14:paraId="27CA224B" w14:textId="77777777" w:rsidTr="00954CB2">
        <w:tc>
          <w:tcPr>
            <w:tcW w:w="719" w:type="dxa"/>
            <w:vMerge/>
            <w:vAlign w:val="center"/>
          </w:tcPr>
          <w:p w14:paraId="6C7CE380" w14:textId="77777777" w:rsidR="00954CB2" w:rsidRPr="00563F19" w:rsidRDefault="00954CB2" w:rsidP="00954CB2">
            <w:pPr>
              <w:pStyle w:val="a4"/>
              <w:jc w:val="center"/>
              <w:rPr>
                <w:sz w:val="21"/>
                <w:szCs w:val="21"/>
              </w:rPr>
            </w:pPr>
          </w:p>
        </w:tc>
        <w:tc>
          <w:tcPr>
            <w:tcW w:w="2203" w:type="dxa"/>
            <w:gridSpan w:val="3"/>
            <w:vAlign w:val="center"/>
          </w:tcPr>
          <w:p w14:paraId="0E308EDA" w14:textId="77777777" w:rsidR="00954CB2" w:rsidRPr="00563F19" w:rsidRDefault="00954CB2" w:rsidP="00954CB2">
            <w:pPr>
              <w:pStyle w:val="a4"/>
              <w:jc w:val="center"/>
              <w:rPr>
                <w:sz w:val="21"/>
                <w:szCs w:val="21"/>
              </w:rPr>
            </w:pPr>
            <w:r w:rsidRPr="00563F19">
              <w:rPr>
                <w:sz w:val="21"/>
                <w:szCs w:val="21"/>
                <w:lang w:bidi="ar"/>
              </w:rPr>
              <w:t>危险特性</w:t>
            </w:r>
          </w:p>
        </w:tc>
        <w:tc>
          <w:tcPr>
            <w:tcW w:w="6364" w:type="dxa"/>
            <w:gridSpan w:val="7"/>
            <w:vAlign w:val="center"/>
          </w:tcPr>
          <w:p w14:paraId="77E503A7" w14:textId="77777777" w:rsidR="00954CB2" w:rsidRPr="00563F19" w:rsidRDefault="00954CB2" w:rsidP="00954CB2">
            <w:pPr>
              <w:pStyle w:val="a4"/>
              <w:rPr>
                <w:sz w:val="21"/>
                <w:szCs w:val="21"/>
              </w:rPr>
            </w:pPr>
            <w:r w:rsidRPr="00563F19">
              <w:rPr>
                <w:sz w:val="21"/>
                <w:szCs w:val="21"/>
                <w:lang w:bidi="ar"/>
              </w:rPr>
              <w:t>与空气可形成爆炸性气氛。遇明火、高热能引起燃烧爆炸；与氟、氯等接触会剧烈反应。与强氧化剂和酸剧烈反应。</w:t>
            </w:r>
          </w:p>
        </w:tc>
      </w:tr>
      <w:tr w:rsidR="00563F19" w:rsidRPr="00563F19" w14:paraId="0F65ADF0" w14:textId="77777777" w:rsidTr="00954CB2">
        <w:tc>
          <w:tcPr>
            <w:tcW w:w="719" w:type="dxa"/>
            <w:vMerge/>
            <w:vAlign w:val="center"/>
          </w:tcPr>
          <w:p w14:paraId="10925E35" w14:textId="77777777" w:rsidR="00954CB2" w:rsidRPr="00563F19" w:rsidRDefault="00954CB2" w:rsidP="00954CB2">
            <w:pPr>
              <w:pStyle w:val="a4"/>
              <w:jc w:val="center"/>
              <w:rPr>
                <w:sz w:val="21"/>
                <w:szCs w:val="21"/>
              </w:rPr>
            </w:pPr>
          </w:p>
        </w:tc>
        <w:tc>
          <w:tcPr>
            <w:tcW w:w="2203" w:type="dxa"/>
            <w:gridSpan w:val="3"/>
            <w:vAlign w:val="center"/>
          </w:tcPr>
          <w:p w14:paraId="5A34CB41" w14:textId="77777777" w:rsidR="00954CB2" w:rsidRPr="00563F19" w:rsidRDefault="00954CB2" w:rsidP="00954CB2">
            <w:pPr>
              <w:pStyle w:val="a4"/>
              <w:jc w:val="center"/>
              <w:rPr>
                <w:sz w:val="21"/>
                <w:szCs w:val="21"/>
              </w:rPr>
            </w:pPr>
            <w:r w:rsidRPr="00563F19">
              <w:rPr>
                <w:sz w:val="21"/>
                <w:szCs w:val="21"/>
                <w:lang w:bidi="ar"/>
              </w:rPr>
              <w:t>燃爆危险</w:t>
            </w:r>
          </w:p>
        </w:tc>
        <w:tc>
          <w:tcPr>
            <w:tcW w:w="6364" w:type="dxa"/>
            <w:gridSpan w:val="7"/>
            <w:vAlign w:val="center"/>
          </w:tcPr>
          <w:p w14:paraId="366658B3" w14:textId="4B06A2C6" w:rsidR="00954CB2" w:rsidRPr="00563F19" w:rsidRDefault="00954CB2" w:rsidP="00954CB2">
            <w:pPr>
              <w:pStyle w:val="a4"/>
              <w:jc w:val="center"/>
              <w:rPr>
                <w:sz w:val="21"/>
                <w:szCs w:val="21"/>
              </w:rPr>
            </w:pPr>
            <w:r w:rsidRPr="00563F19">
              <w:rPr>
                <w:sz w:val="21"/>
                <w:szCs w:val="21"/>
                <w:lang w:bidi="ar"/>
              </w:rPr>
              <w:t>易燃</w:t>
            </w:r>
          </w:p>
        </w:tc>
      </w:tr>
      <w:tr w:rsidR="00563F19" w:rsidRPr="00563F19" w14:paraId="146B05AB" w14:textId="77777777" w:rsidTr="00954CB2">
        <w:tc>
          <w:tcPr>
            <w:tcW w:w="719" w:type="dxa"/>
            <w:vMerge/>
            <w:vAlign w:val="center"/>
          </w:tcPr>
          <w:p w14:paraId="4ACE7AAC" w14:textId="77777777" w:rsidR="00954CB2" w:rsidRPr="00563F19" w:rsidRDefault="00954CB2" w:rsidP="00954CB2">
            <w:pPr>
              <w:pStyle w:val="a4"/>
              <w:jc w:val="center"/>
              <w:rPr>
                <w:sz w:val="21"/>
                <w:szCs w:val="21"/>
              </w:rPr>
            </w:pPr>
          </w:p>
        </w:tc>
        <w:tc>
          <w:tcPr>
            <w:tcW w:w="2203" w:type="dxa"/>
            <w:gridSpan w:val="3"/>
            <w:vAlign w:val="center"/>
          </w:tcPr>
          <w:p w14:paraId="6E44F1F2" w14:textId="77777777" w:rsidR="00954CB2" w:rsidRPr="00563F19" w:rsidRDefault="00954CB2" w:rsidP="00954CB2">
            <w:pPr>
              <w:pStyle w:val="a4"/>
              <w:jc w:val="center"/>
              <w:rPr>
                <w:sz w:val="21"/>
                <w:szCs w:val="21"/>
              </w:rPr>
            </w:pPr>
            <w:r w:rsidRPr="00563F19">
              <w:rPr>
                <w:sz w:val="21"/>
                <w:szCs w:val="21"/>
                <w:lang w:bidi="ar"/>
              </w:rPr>
              <w:t>燃烧（分解）产物</w:t>
            </w:r>
          </w:p>
        </w:tc>
        <w:tc>
          <w:tcPr>
            <w:tcW w:w="6364" w:type="dxa"/>
            <w:gridSpan w:val="7"/>
            <w:vAlign w:val="center"/>
          </w:tcPr>
          <w:p w14:paraId="6602CC78" w14:textId="77777777" w:rsidR="00954CB2" w:rsidRPr="00563F19" w:rsidRDefault="00954CB2" w:rsidP="00954CB2">
            <w:pPr>
              <w:pStyle w:val="a4"/>
              <w:jc w:val="center"/>
              <w:rPr>
                <w:sz w:val="21"/>
                <w:szCs w:val="21"/>
              </w:rPr>
            </w:pPr>
            <w:r w:rsidRPr="00563F19">
              <w:rPr>
                <w:sz w:val="21"/>
                <w:szCs w:val="21"/>
                <w:lang w:bidi="ar"/>
              </w:rPr>
              <w:t>氮氧化物、水</w:t>
            </w:r>
          </w:p>
        </w:tc>
      </w:tr>
      <w:tr w:rsidR="00563F19" w:rsidRPr="00563F19" w14:paraId="71FD4D52" w14:textId="77777777" w:rsidTr="00954CB2">
        <w:tc>
          <w:tcPr>
            <w:tcW w:w="719" w:type="dxa"/>
            <w:vMerge/>
            <w:vAlign w:val="center"/>
          </w:tcPr>
          <w:p w14:paraId="68C51E13" w14:textId="77777777" w:rsidR="00954CB2" w:rsidRPr="00563F19" w:rsidRDefault="00954CB2" w:rsidP="00954CB2">
            <w:pPr>
              <w:pStyle w:val="a4"/>
              <w:jc w:val="center"/>
              <w:rPr>
                <w:sz w:val="21"/>
                <w:szCs w:val="21"/>
              </w:rPr>
            </w:pPr>
          </w:p>
        </w:tc>
        <w:tc>
          <w:tcPr>
            <w:tcW w:w="2203" w:type="dxa"/>
            <w:gridSpan w:val="3"/>
            <w:vAlign w:val="center"/>
          </w:tcPr>
          <w:p w14:paraId="6D1FBE81" w14:textId="77777777" w:rsidR="00954CB2" w:rsidRPr="00563F19" w:rsidRDefault="00954CB2" w:rsidP="00954CB2">
            <w:pPr>
              <w:pStyle w:val="a4"/>
              <w:jc w:val="center"/>
              <w:rPr>
                <w:sz w:val="21"/>
                <w:szCs w:val="21"/>
              </w:rPr>
            </w:pPr>
            <w:r w:rsidRPr="00563F19">
              <w:rPr>
                <w:sz w:val="21"/>
                <w:szCs w:val="21"/>
                <w:lang w:bidi="ar"/>
              </w:rPr>
              <w:t>灭火方法</w:t>
            </w:r>
          </w:p>
        </w:tc>
        <w:tc>
          <w:tcPr>
            <w:tcW w:w="6364" w:type="dxa"/>
            <w:gridSpan w:val="7"/>
            <w:vAlign w:val="center"/>
          </w:tcPr>
          <w:p w14:paraId="1DCA391A" w14:textId="589F641D" w:rsidR="00954CB2" w:rsidRPr="00563F19" w:rsidRDefault="00954CB2" w:rsidP="00954CB2">
            <w:pPr>
              <w:pStyle w:val="a4"/>
              <w:rPr>
                <w:sz w:val="21"/>
                <w:szCs w:val="21"/>
              </w:rPr>
            </w:pPr>
            <w:r w:rsidRPr="00563F19">
              <w:rPr>
                <w:sz w:val="21"/>
                <w:szCs w:val="21"/>
                <w:lang w:bidi="ar"/>
              </w:rPr>
              <w:t>消防人员必须穿戴全身防火防毒服。切断气源。若不能立即切断气源，则不允许熄灭正在燃烧的气体。喷水冷却容器，可能的话将容器从火场移至空旷处。灭火剂：雾状水、抗溶性泡沫、二氧化碳、砂土。</w:t>
            </w:r>
          </w:p>
        </w:tc>
      </w:tr>
      <w:tr w:rsidR="00563F19" w:rsidRPr="00563F19" w14:paraId="0FE4F1A5" w14:textId="77777777" w:rsidTr="00954CB2">
        <w:tc>
          <w:tcPr>
            <w:tcW w:w="719" w:type="dxa"/>
            <w:vMerge w:val="restart"/>
            <w:vAlign w:val="center"/>
          </w:tcPr>
          <w:p w14:paraId="1D8C2971" w14:textId="77777777" w:rsidR="00954CB2" w:rsidRPr="00563F19" w:rsidRDefault="00954CB2" w:rsidP="00954CB2">
            <w:pPr>
              <w:pStyle w:val="a4"/>
              <w:jc w:val="center"/>
              <w:rPr>
                <w:sz w:val="21"/>
                <w:szCs w:val="21"/>
              </w:rPr>
            </w:pPr>
            <w:r w:rsidRPr="00563F19">
              <w:rPr>
                <w:sz w:val="21"/>
                <w:szCs w:val="21"/>
                <w:lang w:bidi="ar"/>
              </w:rPr>
              <w:t>毒性及健康危害性</w:t>
            </w:r>
          </w:p>
        </w:tc>
        <w:tc>
          <w:tcPr>
            <w:tcW w:w="2203" w:type="dxa"/>
            <w:gridSpan w:val="3"/>
            <w:vAlign w:val="center"/>
          </w:tcPr>
          <w:p w14:paraId="251EA832" w14:textId="77777777" w:rsidR="00954CB2" w:rsidRPr="00563F19" w:rsidRDefault="00954CB2" w:rsidP="00954CB2">
            <w:pPr>
              <w:pStyle w:val="a4"/>
              <w:jc w:val="center"/>
              <w:rPr>
                <w:sz w:val="21"/>
                <w:szCs w:val="21"/>
              </w:rPr>
            </w:pPr>
            <w:r w:rsidRPr="00563F19">
              <w:rPr>
                <w:sz w:val="21"/>
                <w:szCs w:val="21"/>
                <w:lang w:bidi="ar"/>
              </w:rPr>
              <w:t>接触限值</w:t>
            </w:r>
          </w:p>
        </w:tc>
        <w:tc>
          <w:tcPr>
            <w:tcW w:w="3530" w:type="dxa"/>
            <w:gridSpan w:val="5"/>
            <w:vAlign w:val="center"/>
          </w:tcPr>
          <w:p w14:paraId="24275F55" w14:textId="77777777" w:rsidR="00954CB2" w:rsidRPr="00563F19" w:rsidRDefault="00954CB2" w:rsidP="00954CB2">
            <w:pPr>
              <w:pStyle w:val="a4"/>
              <w:jc w:val="center"/>
              <w:rPr>
                <w:sz w:val="21"/>
                <w:szCs w:val="21"/>
              </w:rPr>
            </w:pPr>
            <w:r w:rsidRPr="00563F19">
              <w:rPr>
                <w:sz w:val="21"/>
                <w:szCs w:val="21"/>
                <w:lang w:bidi="ar"/>
              </w:rPr>
              <w:t>MAC</w:t>
            </w:r>
            <w:r w:rsidRPr="00563F19">
              <w:rPr>
                <w:sz w:val="21"/>
                <w:szCs w:val="21"/>
                <w:lang w:bidi="ar"/>
              </w:rPr>
              <w:t>（</w:t>
            </w:r>
            <w:r w:rsidRPr="00563F19">
              <w:rPr>
                <w:sz w:val="21"/>
                <w:szCs w:val="21"/>
                <w:lang w:bidi="ar"/>
              </w:rPr>
              <w:t>mg/m</w:t>
            </w:r>
            <w:r w:rsidRPr="00563F19">
              <w:rPr>
                <w:sz w:val="21"/>
                <w:szCs w:val="21"/>
                <w:vertAlign w:val="superscript"/>
                <w:lang w:bidi="ar"/>
              </w:rPr>
              <w:t>3</w:t>
            </w:r>
            <w:r w:rsidRPr="00563F19">
              <w:rPr>
                <w:sz w:val="21"/>
                <w:szCs w:val="21"/>
                <w:lang w:bidi="ar"/>
              </w:rPr>
              <w:t>）</w:t>
            </w:r>
          </w:p>
        </w:tc>
        <w:tc>
          <w:tcPr>
            <w:tcW w:w="2834" w:type="dxa"/>
            <w:gridSpan w:val="2"/>
            <w:vAlign w:val="center"/>
          </w:tcPr>
          <w:p w14:paraId="1580F934" w14:textId="77777777" w:rsidR="00954CB2" w:rsidRPr="00563F19" w:rsidRDefault="00954CB2" w:rsidP="00954CB2">
            <w:pPr>
              <w:pStyle w:val="a4"/>
              <w:jc w:val="center"/>
              <w:rPr>
                <w:sz w:val="21"/>
                <w:szCs w:val="21"/>
              </w:rPr>
            </w:pPr>
            <w:r w:rsidRPr="00563F19">
              <w:rPr>
                <w:sz w:val="21"/>
                <w:szCs w:val="21"/>
                <w:lang w:bidi="ar"/>
              </w:rPr>
              <w:t>30</w:t>
            </w:r>
          </w:p>
        </w:tc>
      </w:tr>
      <w:tr w:rsidR="00563F19" w:rsidRPr="00563F19" w14:paraId="7DBE482D" w14:textId="77777777" w:rsidTr="00954CB2">
        <w:tc>
          <w:tcPr>
            <w:tcW w:w="719" w:type="dxa"/>
            <w:vMerge/>
            <w:vAlign w:val="center"/>
          </w:tcPr>
          <w:p w14:paraId="5D1711CB" w14:textId="77777777" w:rsidR="00954CB2" w:rsidRPr="00563F19" w:rsidRDefault="00954CB2" w:rsidP="00954CB2">
            <w:pPr>
              <w:pStyle w:val="a4"/>
              <w:jc w:val="center"/>
              <w:rPr>
                <w:sz w:val="21"/>
                <w:szCs w:val="21"/>
              </w:rPr>
            </w:pPr>
          </w:p>
        </w:tc>
        <w:tc>
          <w:tcPr>
            <w:tcW w:w="2203" w:type="dxa"/>
            <w:gridSpan w:val="3"/>
            <w:vAlign w:val="center"/>
          </w:tcPr>
          <w:p w14:paraId="59128431" w14:textId="77777777" w:rsidR="00954CB2" w:rsidRPr="00563F19" w:rsidRDefault="00954CB2" w:rsidP="00954CB2">
            <w:pPr>
              <w:pStyle w:val="a4"/>
              <w:jc w:val="center"/>
              <w:rPr>
                <w:sz w:val="21"/>
                <w:szCs w:val="21"/>
              </w:rPr>
            </w:pPr>
            <w:r w:rsidRPr="00563F19">
              <w:rPr>
                <w:sz w:val="21"/>
                <w:szCs w:val="21"/>
                <w:lang w:bidi="ar"/>
              </w:rPr>
              <w:t>急性毒性</w:t>
            </w:r>
          </w:p>
        </w:tc>
        <w:tc>
          <w:tcPr>
            <w:tcW w:w="6364" w:type="dxa"/>
            <w:gridSpan w:val="7"/>
            <w:vAlign w:val="center"/>
          </w:tcPr>
          <w:p w14:paraId="0A7676F5" w14:textId="75D092BC" w:rsidR="00954CB2" w:rsidRPr="00563F19" w:rsidRDefault="00954CB2" w:rsidP="00954CB2">
            <w:pPr>
              <w:pStyle w:val="a4"/>
              <w:jc w:val="center"/>
              <w:rPr>
                <w:sz w:val="21"/>
                <w:szCs w:val="21"/>
                <w:lang w:bidi="ar"/>
              </w:rPr>
            </w:pPr>
            <w:r w:rsidRPr="00563F19">
              <w:rPr>
                <w:sz w:val="21"/>
                <w:szCs w:val="21"/>
                <w:lang w:bidi="ar"/>
              </w:rPr>
              <w:t>LD</w:t>
            </w:r>
            <w:r w:rsidRPr="00563F19">
              <w:rPr>
                <w:sz w:val="21"/>
                <w:szCs w:val="21"/>
                <w:vertAlign w:val="subscript"/>
                <w:lang w:bidi="ar"/>
              </w:rPr>
              <w:t>50</w:t>
            </w:r>
            <w:r w:rsidRPr="00563F19">
              <w:rPr>
                <w:sz w:val="21"/>
                <w:szCs w:val="21"/>
                <w:lang w:bidi="ar"/>
              </w:rPr>
              <w:t>：</w:t>
            </w:r>
            <w:r w:rsidRPr="00563F19">
              <w:rPr>
                <w:sz w:val="21"/>
                <w:szCs w:val="21"/>
                <w:lang w:bidi="ar"/>
              </w:rPr>
              <w:t>350mg/kg</w:t>
            </w:r>
            <w:r w:rsidRPr="00563F19">
              <w:rPr>
                <w:sz w:val="21"/>
                <w:szCs w:val="21"/>
                <w:lang w:bidi="ar"/>
              </w:rPr>
              <w:t>（大鼠经口）。</w:t>
            </w:r>
            <w:r w:rsidRPr="00563F19">
              <w:rPr>
                <w:sz w:val="21"/>
                <w:szCs w:val="21"/>
                <w:lang w:bidi="ar"/>
              </w:rPr>
              <w:t>LC</w:t>
            </w:r>
            <w:r w:rsidRPr="00563F19">
              <w:rPr>
                <w:sz w:val="21"/>
                <w:szCs w:val="21"/>
                <w:vertAlign w:val="subscript"/>
                <w:lang w:bidi="ar"/>
              </w:rPr>
              <w:t>50</w:t>
            </w:r>
            <w:r w:rsidRPr="00563F19">
              <w:rPr>
                <w:sz w:val="21"/>
                <w:szCs w:val="21"/>
                <w:lang w:bidi="ar"/>
              </w:rPr>
              <w:t>：</w:t>
            </w:r>
            <w:r w:rsidRPr="00563F19">
              <w:rPr>
                <w:sz w:val="21"/>
                <w:szCs w:val="21"/>
                <w:lang w:bidi="ar"/>
              </w:rPr>
              <w:t>1390mg/m³</w:t>
            </w:r>
            <w:r w:rsidRPr="00563F19">
              <w:rPr>
                <w:sz w:val="21"/>
                <w:szCs w:val="21"/>
                <w:lang w:bidi="ar"/>
              </w:rPr>
              <w:t>（大鼠吸入）。</w:t>
            </w:r>
          </w:p>
        </w:tc>
      </w:tr>
      <w:tr w:rsidR="00563F19" w:rsidRPr="00563F19" w14:paraId="6EC06E6B" w14:textId="77777777" w:rsidTr="00954CB2">
        <w:tc>
          <w:tcPr>
            <w:tcW w:w="719" w:type="dxa"/>
            <w:vMerge/>
            <w:vAlign w:val="center"/>
          </w:tcPr>
          <w:p w14:paraId="07E3E8E0" w14:textId="77777777" w:rsidR="00954CB2" w:rsidRPr="00563F19" w:rsidRDefault="00954CB2" w:rsidP="00954CB2">
            <w:pPr>
              <w:pStyle w:val="a4"/>
              <w:jc w:val="center"/>
              <w:rPr>
                <w:sz w:val="21"/>
                <w:szCs w:val="21"/>
              </w:rPr>
            </w:pPr>
          </w:p>
        </w:tc>
        <w:tc>
          <w:tcPr>
            <w:tcW w:w="2203" w:type="dxa"/>
            <w:gridSpan w:val="3"/>
            <w:vAlign w:val="center"/>
          </w:tcPr>
          <w:p w14:paraId="4D699D09" w14:textId="77777777" w:rsidR="00954CB2" w:rsidRPr="00563F19" w:rsidRDefault="00954CB2" w:rsidP="00954CB2">
            <w:pPr>
              <w:pStyle w:val="a4"/>
              <w:jc w:val="center"/>
              <w:rPr>
                <w:sz w:val="21"/>
                <w:szCs w:val="21"/>
              </w:rPr>
            </w:pPr>
            <w:r w:rsidRPr="00563F19">
              <w:rPr>
                <w:sz w:val="21"/>
                <w:szCs w:val="21"/>
                <w:lang w:bidi="ar"/>
              </w:rPr>
              <w:t>刺激性</w:t>
            </w:r>
          </w:p>
        </w:tc>
        <w:tc>
          <w:tcPr>
            <w:tcW w:w="6364" w:type="dxa"/>
            <w:gridSpan w:val="7"/>
            <w:vAlign w:val="center"/>
          </w:tcPr>
          <w:p w14:paraId="67BA3CEE" w14:textId="77777777" w:rsidR="00954CB2" w:rsidRPr="00563F19" w:rsidRDefault="00954CB2" w:rsidP="00954CB2">
            <w:pPr>
              <w:pStyle w:val="a4"/>
              <w:jc w:val="center"/>
              <w:rPr>
                <w:sz w:val="21"/>
                <w:szCs w:val="21"/>
              </w:rPr>
            </w:pPr>
            <w:r w:rsidRPr="00563F19">
              <w:rPr>
                <w:sz w:val="21"/>
                <w:szCs w:val="21"/>
                <w:lang w:bidi="ar"/>
              </w:rPr>
              <w:t>家兔经皮：</w:t>
            </w:r>
            <w:r w:rsidRPr="00563F19">
              <w:rPr>
                <w:sz w:val="21"/>
                <w:szCs w:val="21"/>
                <w:lang w:bidi="ar"/>
              </w:rPr>
              <w:t>250μg</w:t>
            </w:r>
            <w:r w:rsidRPr="00563F19">
              <w:rPr>
                <w:sz w:val="21"/>
                <w:szCs w:val="21"/>
                <w:lang w:bidi="ar"/>
              </w:rPr>
              <w:t>，重度刺激；家兔经眼：</w:t>
            </w:r>
            <w:r w:rsidRPr="00563F19">
              <w:rPr>
                <w:sz w:val="21"/>
                <w:szCs w:val="21"/>
                <w:lang w:bidi="ar"/>
              </w:rPr>
              <w:t>44μg</w:t>
            </w:r>
            <w:r w:rsidRPr="00563F19">
              <w:rPr>
                <w:sz w:val="21"/>
                <w:szCs w:val="21"/>
                <w:lang w:bidi="ar"/>
              </w:rPr>
              <w:t>，重度刺激。</w:t>
            </w:r>
          </w:p>
        </w:tc>
      </w:tr>
      <w:tr w:rsidR="00563F19" w:rsidRPr="00563F19" w14:paraId="7249E8AD" w14:textId="77777777" w:rsidTr="00954CB2">
        <w:tc>
          <w:tcPr>
            <w:tcW w:w="719" w:type="dxa"/>
            <w:vMerge/>
            <w:vAlign w:val="center"/>
          </w:tcPr>
          <w:p w14:paraId="6758F7A7" w14:textId="77777777" w:rsidR="00954CB2" w:rsidRPr="00563F19" w:rsidRDefault="00954CB2" w:rsidP="00954CB2">
            <w:pPr>
              <w:pStyle w:val="a4"/>
              <w:jc w:val="center"/>
              <w:rPr>
                <w:sz w:val="21"/>
                <w:szCs w:val="21"/>
              </w:rPr>
            </w:pPr>
          </w:p>
        </w:tc>
        <w:tc>
          <w:tcPr>
            <w:tcW w:w="2203" w:type="dxa"/>
            <w:gridSpan w:val="3"/>
            <w:vAlign w:val="center"/>
          </w:tcPr>
          <w:p w14:paraId="5B21BA60" w14:textId="77777777" w:rsidR="00954CB2" w:rsidRPr="00563F19" w:rsidRDefault="00954CB2" w:rsidP="00954CB2">
            <w:pPr>
              <w:pStyle w:val="a4"/>
              <w:jc w:val="center"/>
              <w:rPr>
                <w:sz w:val="21"/>
                <w:szCs w:val="21"/>
              </w:rPr>
            </w:pPr>
            <w:r w:rsidRPr="00563F19">
              <w:rPr>
                <w:sz w:val="21"/>
                <w:szCs w:val="21"/>
                <w:lang w:bidi="ar"/>
              </w:rPr>
              <w:t>健康危害</w:t>
            </w:r>
          </w:p>
        </w:tc>
        <w:tc>
          <w:tcPr>
            <w:tcW w:w="6364" w:type="dxa"/>
            <w:gridSpan w:val="7"/>
            <w:vAlign w:val="center"/>
          </w:tcPr>
          <w:p w14:paraId="5CA577B8" w14:textId="77777777" w:rsidR="001C503C" w:rsidRPr="00563F19" w:rsidRDefault="00954CB2" w:rsidP="001C503C">
            <w:pPr>
              <w:pStyle w:val="a4"/>
              <w:rPr>
                <w:sz w:val="21"/>
                <w:szCs w:val="21"/>
                <w:lang w:bidi="ar"/>
              </w:rPr>
            </w:pPr>
            <w:r w:rsidRPr="00563F19">
              <w:rPr>
                <w:sz w:val="21"/>
                <w:szCs w:val="21"/>
                <w:lang w:bidi="ar"/>
              </w:rPr>
              <w:t>吸入后对鼻、喉和肺有刺激性，引起咳嗽、气短和哮喘等；重者发生喉头水肿、肺水肿及心、肝、肾损伤。溅入眼内可造成灼伤，口服灼伤消化道。</w:t>
            </w:r>
          </w:p>
          <w:p w14:paraId="3C570AE6" w14:textId="30162566" w:rsidR="00954CB2" w:rsidRPr="00563F19" w:rsidRDefault="00954CB2" w:rsidP="001C503C">
            <w:pPr>
              <w:pStyle w:val="a4"/>
              <w:rPr>
                <w:sz w:val="21"/>
                <w:szCs w:val="21"/>
              </w:rPr>
            </w:pPr>
            <w:r w:rsidRPr="00563F19">
              <w:rPr>
                <w:sz w:val="21"/>
                <w:szCs w:val="21"/>
                <w:lang w:bidi="ar"/>
              </w:rPr>
              <w:t>慢性影响：反复低浓度接触，可引起支气管炎，可致皮炎。</w:t>
            </w:r>
          </w:p>
        </w:tc>
      </w:tr>
      <w:tr w:rsidR="00563F19" w:rsidRPr="00563F19" w14:paraId="012FC349" w14:textId="77777777" w:rsidTr="00954CB2">
        <w:tc>
          <w:tcPr>
            <w:tcW w:w="719" w:type="dxa"/>
            <w:vMerge/>
            <w:vAlign w:val="center"/>
          </w:tcPr>
          <w:p w14:paraId="18702DDC" w14:textId="77777777" w:rsidR="00954CB2" w:rsidRPr="00563F19" w:rsidRDefault="00954CB2" w:rsidP="00954CB2">
            <w:pPr>
              <w:pStyle w:val="a4"/>
              <w:jc w:val="center"/>
              <w:rPr>
                <w:sz w:val="21"/>
                <w:szCs w:val="21"/>
              </w:rPr>
            </w:pPr>
          </w:p>
        </w:tc>
        <w:tc>
          <w:tcPr>
            <w:tcW w:w="2203" w:type="dxa"/>
            <w:gridSpan w:val="3"/>
            <w:vAlign w:val="center"/>
          </w:tcPr>
          <w:p w14:paraId="229C11E3" w14:textId="77777777" w:rsidR="00954CB2" w:rsidRPr="00563F19" w:rsidRDefault="00954CB2" w:rsidP="00954CB2">
            <w:pPr>
              <w:pStyle w:val="a4"/>
              <w:jc w:val="center"/>
              <w:rPr>
                <w:sz w:val="21"/>
                <w:szCs w:val="21"/>
              </w:rPr>
            </w:pPr>
            <w:r w:rsidRPr="00563F19">
              <w:rPr>
                <w:sz w:val="21"/>
                <w:szCs w:val="21"/>
                <w:lang w:bidi="ar"/>
              </w:rPr>
              <w:t>侵入途径</w:t>
            </w:r>
          </w:p>
        </w:tc>
        <w:tc>
          <w:tcPr>
            <w:tcW w:w="6364" w:type="dxa"/>
            <w:gridSpan w:val="7"/>
            <w:vAlign w:val="center"/>
          </w:tcPr>
          <w:p w14:paraId="5866F772" w14:textId="77777777" w:rsidR="00954CB2" w:rsidRPr="00563F19" w:rsidRDefault="00954CB2" w:rsidP="00954CB2">
            <w:pPr>
              <w:pStyle w:val="a4"/>
              <w:jc w:val="center"/>
              <w:rPr>
                <w:sz w:val="21"/>
                <w:szCs w:val="21"/>
              </w:rPr>
            </w:pPr>
            <w:r w:rsidRPr="00563F19">
              <w:rPr>
                <w:sz w:val="21"/>
                <w:szCs w:val="21"/>
                <w:lang w:bidi="ar"/>
              </w:rPr>
              <w:t>吸入</w:t>
            </w:r>
          </w:p>
        </w:tc>
      </w:tr>
      <w:tr w:rsidR="00563F19" w:rsidRPr="00563F19" w14:paraId="6DF0AE28" w14:textId="77777777" w:rsidTr="00954CB2">
        <w:tc>
          <w:tcPr>
            <w:tcW w:w="719" w:type="dxa"/>
            <w:vMerge/>
            <w:vAlign w:val="center"/>
          </w:tcPr>
          <w:p w14:paraId="20636618" w14:textId="77777777" w:rsidR="00954CB2" w:rsidRPr="00563F19" w:rsidRDefault="00954CB2" w:rsidP="00954CB2">
            <w:pPr>
              <w:pStyle w:val="a4"/>
              <w:jc w:val="center"/>
              <w:rPr>
                <w:sz w:val="21"/>
                <w:szCs w:val="21"/>
              </w:rPr>
            </w:pPr>
          </w:p>
        </w:tc>
        <w:tc>
          <w:tcPr>
            <w:tcW w:w="2203" w:type="dxa"/>
            <w:gridSpan w:val="3"/>
            <w:vAlign w:val="center"/>
          </w:tcPr>
          <w:p w14:paraId="20505E65" w14:textId="77777777" w:rsidR="00954CB2" w:rsidRPr="00563F19" w:rsidRDefault="00954CB2" w:rsidP="00954CB2">
            <w:pPr>
              <w:pStyle w:val="a4"/>
              <w:jc w:val="center"/>
              <w:rPr>
                <w:sz w:val="21"/>
                <w:szCs w:val="21"/>
              </w:rPr>
            </w:pPr>
            <w:r w:rsidRPr="00563F19">
              <w:rPr>
                <w:sz w:val="21"/>
                <w:szCs w:val="21"/>
                <w:lang w:bidi="ar"/>
              </w:rPr>
              <w:t>环境危害</w:t>
            </w:r>
          </w:p>
        </w:tc>
        <w:tc>
          <w:tcPr>
            <w:tcW w:w="6364" w:type="dxa"/>
            <w:gridSpan w:val="7"/>
            <w:vAlign w:val="center"/>
          </w:tcPr>
          <w:p w14:paraId="46420618" w14:textId="77777777" w:rsidR="00954CB2" w:rsidRPr="00563F19" w:rsidRDefault="00954CB2" w:rsidP="00954CB2">
            <w:pPr>
              <w:pStyle w:val="a4"/>
              <w:jc w:val="center"/>
              <w:rPr>
                <w:sz w:val="21"/>
                <w:szCs w:val="21"/>
              </w:rPr>
            </w:pPr>
            <w:r w:rsidRPr="00563F19">
              <w:rPr>
                <w:sz w:val="21"/>
                <w:szCs w:val="21"/>
                <w:lang w:bidi="ar"/>
              </w:rPr>
              <w:t>对环境、水体等均可造成污染。</w:t>
            </w:r>
          </w:p>
        </w:tc>
      </w:tr>
      <w:tr w:rsidR="00563F19" w:rsidRPr="00563F19" w14:paraId="3DBCF270" w14:textId="77777777" w:rsidTr="00954CB2">
        <w:tc>
          <w:tcPr>
            <w:tcW w:w="719" w:type="dxa"/>
            <w:vAlign w:val="center"/>
          </w:tcPr>
          <w:p w14:paraId="45561830" w14:textId="77777777" w:rsidR="00954CB2" w:rsidRPr="00563F19" w:rsidRDefault="00954CB2" w:rsidP="00954CB2">
            <w:pPr>
              <w:pStyle w:val="a4"/>
              <w:jc w:val="center"/>
              <w:rPr>
                <w:sz w:val="21"/>
                <w:szCs w:val="21"/>
              </w:rPr>
            </w:pPr>
            <w:r w:rsidRPr="00563F19">
              <w:rPr>
                <w:sz w:val="21"/>
                <w:szCs w:val="21"/>
                <w:lang w:bidi="ar"/>
              </w:rPr>
              <w:t>急救措施</w:t>
            </w:r>
          </w:p>
        </w:tc>
        <w:tc>
          <w:tcPr>
            <w:tcW w:w="8567" w:type="dxa"/>
            <w:gridSpan w:val="10"/>
            <w:vAlign w:val="center"/>
          </w:tcPr>
          <w:p w14:paraId="12EAB365" w14:textId="77777777" w:rsidR="00954CB2" w:rsidRPr="00563F19" w:rsidRDefault="00954CB2" w:rsidP="001C503C">
            <w:pPr>
              <w:pStyle w:val="a4"/>
              <w:rPr>
                <w:sz w:val="21"/>
                <w:szCs w:val="21"/>
              </w:rPr>
            </w:pPr>
            <w:r w:rsidRPr="00563F19">
              <w:rPr>
                <w:sz w:val="21"/>
                <w:szCs w:val="21"/>
                <w:lang w:bidi="ar"/>
              </w:rPr>
              <w:t>皮肤接触：立即脱去污染的衣着，用大量流动清水冲洗至少</w:t>
            </w:r>
            <w:r w:rsidRPr="00563F19">
              <w:rPr>
                <w:sz w:val="21"/>
                <w:szCs w:val="21"/>
                <w:lang w:bidi="ar"/>
              </w:rPr>
              <w:t>15</w:t>
            </w:r>
            <w:r w:rsidRPr="00563F19">
              <w:rPr>
                <w:sz w:val="21"/>
                <w:szCs w:val="21"/>
                <w:lang w:bidi="ar"/>
              </w:rPr>
              <w:t>分钟，就医。</w:t>
            </w:r>
          </w:p>
          <w:p w14:paraId="50F0E7E2" w14:textId="77777777" w:rsidR="00954CB2" w:rsidRPr="00563F19" w:rsidRDefault="00954CB2" w:rsidP="001C503C">
            <w:pPr>
              <w:pStyle w:val="a4"/>
              <w:rPr>
                <w:sz w:val="21"/>
                <w:szCs w:val="21"/>
              </w:rPr>
            </w:pPr>
            <w:r w:rsidRPr="00563F19">
              <w:rPr>
                <w:sz w:val="21"/>
                <w:szCs w:val="21"/>
                <w:lang w:bidi="ar"/>
              </w:rPr>
              <w:t>眼睛接触：立即提起眼睑，用大量流动清水或生理盐水彻底冲洗至少</w:t>
            </w:r>
            <w:r w:rsidRPr="00563F19">
              <w:rPr>
                <w:sz w:val="21"/>
                <w:szCs w:val="21"/>
                <w:lang w:bidi="ar"/>
              </w:rPr>
              <w:t>15</w:t>
            </w:r>
            <w:r w:rsidRPr="00563F19">
              <w:rPr>
                <w:sz w:val="21"/>
                <w:szCs w:val="21"/>
                <w:lang w:bidi="ar"/>
              </w:rPr>
              <w:t>分钟，就医。</w:t>
            </w:r>
          </w:p>
          <w:p w14:paraId="29A51901" w14:textId="4BA74F88" w:rsidR="00954CB2" w:rsidRPr="00563F19" w:rsidRDefault="00954CB2" w:rsidP="001C503C">
            <w:pPr>
              <w:pStyle w:val="a4"/>
              <w:rPr>
                <w:sz w:val="21"/>
                <w:szCs w:val="21"/>
              </w:rPr>
            </w:pPr>
            <w:r w:rsidRPr="00563F19">
              <w:rPr>
                <w:sz w:val="21"/>
                <w:szCs w:val="21"/>
                <w:lang w:bidi="ar"/>
              </w:rPr>
              <w:t>吸入：迅速脱离现场至空气新鲜处，保持呼吸道畅通。如呼吸困难，给输氧。如停止呼吸，立即进行人工呼吸，就医。食入：用水漱口，给饮牛奶或蛋清，就医。</w:t>
            </w:r>
          </w:p>
        </w:tc>
      </w:tr>
      <w:tr w:rsidR="00563F19" w:rsidRPr="00563F19" w14:paraId="25948A5A" w14:textId="77777777" w:rsidTr="00954CB2">
        <w:tc>
          <w:tcPr>
            <w:tcW w:w="719" w:type="dxa"/>
            <w:vAlign w:val="center"/>
          </w:tcPr>
          <w:p w14:paraId="14AD7993" w14:textId="77777777" w:rsidR="00954CB2" w:rsidRPr="00563F19" w:rsidRDefault="00954CB2" w:rsidP="00954CB2">
            <w:pPr>
              <w:pStyle w:val="a4"/>
              <w:jc w:val="center"/>
              <w:rPr>
                <w:sz w:val="21"/>
                <w:szCs w:val="21"/>
              </w:rPr>
            </w:pPr>
            <w:r w:rsidRPr="00563F19">
              <w:rPr>
                <w:sz w:val="21"/>
                <w:szCs w:val="21"/>
                <w:lang w:bidi="ar"/>
              </w:rPr>
              <w:t>防护措施</w:t>
            </w:r>
          </w:p>
        </w:tc>
        <w:tc>
          <w:tcPr>
            <w:tcW w:w="8567" w:type="dxa"/>
            <w:gridSpan w:val="10"/>
            <w:vAlign w:val="center"/>
          </w:tcPr>
          <w:p w14:paraId="32EC12A8" w14:textId="777F7852" w:rsidR="00954CB2" w:rsidRPr="00563F19" w:rsidRDefault="00954CB2" w:rsidP="001C503C">
            <w:pPr>
              <w:pStyle w:val="a4"/>
              <w:rPr>
                <w:sz w:val="21"/>
                <w:szCs w:val="21"/>
              </w:rPr>
            </w:pPr>
            <w:r w:rsidRPr="00563F19">
              <w:rPr>
                <w:sz w:val="21"/>
                <w:szCs w:val="21"/>
                <w:lang w:bidi="ar"/>
              </w:rPr>
              <w:t>呼吸系统防护：可能接触其烟雾时，佩戴自吸过滤式防毒面具或空气呼吸器，紧急事态抢救或撤离时，建议佩戴氧气呼吸器。眼睛防护：戴化学安全防护眼镜。身体防护：穿橡胶耐酸碱服。手防护：戴橡胶耐酸碱手套。其他防护：工作现场禁止吸烟、进食和饮水。工作完毕，淋浴更衣。单独存放被毒物污染物的衣服，洗后备用。</w:t>
            </w:r>
          </w:p>
        </w:tc>
      </w:tr>
      <w:tr w:rsidR="00563F19" w:rsidRPr="00563F19" w14:paraId="3E1DFA77" w14:textId="77777777" w:rsidTr="00954CB2">
        <w:trPr>
          <w:trHeight w:val="1505"/>
        </w:trPr>
        <w:tc>
          <w:tcPr>
            <w:tcW w:w="719" w:type="dxa"/>
            <w:vAlign w:val="center"/>
          </w:tcPr>
          <w:p w14:paraId="4E8C77EF" w14:textId="77777777" w:rsidR="00954CB2" w:rsidRPr="00563F19" w:rsidRDefault="00954CB2" w:rsidP="00954CB2">
            <w:pPr>
              <w:pStyle w:val="a4"/>
              <w:jc w:val="center"/>
              <w:rPr>
                <w:sz w:val="21"/>
                <w:szCs w:val="21"/>
              </w:rPr>
            </w:pPr>
            <w:r w:rsidRPr="00563F19">
              <w:rPr>
                <w:sz w:val="21"/>
                <w:szCs w:val="21"/>
                <w:lang w:bidi="ar"/>
              </w:rPr>
              <w:lastRenderedPageBreak/>
              <w:t>泄漏应急措施</w:t>
            </w:r>
          </w:p>
        </w:tc>
        <w:tc>
          <w:tcPr>
            <w:tcW w:w="8567" w:type="dxa"/>
            <w:gridSpan w:val="10"/>
            <w:vAlign w:val="center"/>
          </w:tcPr>
          <w:p w14:paraId="479F1CBB" w14:textId="2A27E78F" w:rsidR="00954CB2" w:rsidRPr="00563F19" w:rsidRDefault="00954CB2" w:rsidP="001C503C">
            <w:pPr>
              <w:pStyle w:val="a4"/>
              <w:rPr>
                <w:sz w:val="21"/>
                <w:szCs w:val="21"/>
              </w:rPr>
            </w:pPr>
            <w:r w:rsidRPr="00563F19">
              <w:rPr>
                <w:sz w:val="21"/>
                <w:szCs w:val="21"/>
                <w:lang w:bidi="ar"/>
              </w:rPr>
              <w:t>迅速撤离泄漏污染区人员至安全区，并进行隔离，严格限制出入。建议应急处理人员戴自给正压式呼吸器，穿防酸碱工作服。不要直接接触泄漏物。尽可能切断泄漏源。防止流入下水道、排洪沟等限制性空间。小量泄漏：用砂土、干燥石灰或苏打灰混合，也可以用大量水冲洗，洗水稀释后排入废水系统。大量泄漏：构筑围堤或挖坑收容。用泵转移至槽车或专用收集容器内。回收或运至废物处理场所处置。</w:t>
            </w:r>
          </w:p>
        </w:tc>
      </w:tr>
      <w:tr w:rsidR="00563F19" w:rsidRPr="00563F19" w14:paraId="084BC7A2" w14:textId="77777777" w:rsidTr="00954CB2">
        <w:trPr>
          <w:trHeight w:val="766"/>
        </w:trPr>
        <w:tc>
          <w:tcPr>
            <w:tcW w:w="719" w:type="dxa"/>
            <w:vAlign w:val="center"/>
          </w:tcPr>
          <w:p w14:paraId="1F1E7A7A" w14:textId="77777777" w:rsidR="00954CB2" w:rsidRPr="00563F19" w:rsidRDefault="00954CB2" w:rsidP="00954CB2">
            <w:pPr>
              <w:pStyle w:val="a4"/>
              <w:jc w:val="center"/>
              <w:rPr>
                <w:sz w:val="21"/>
                <w:szCs w:val="21"/>
              </w:rPr>
            </w:pPr>
            <w:r w:rsidRPr="00563F19">
              <w:rPr>
                <w:sz w:val="21"/>
                <w:szCs w:val="21"/>
                <w:lang w:bidi="ar"/>
              </w:rPr>
              <w:t>储存条件</w:t>
            </w:r>
          </w:p>
        </w:tc>
        <w:tc>
          <w:tcPr>
            <w:tcW w:w="8567" w:type="dxa"/>
            <w:gridSpan w:val="10"/>
            <w:vAlign w:val="center"/>
          </w:tcPr>
          <w:p w14:paraId="6F4D6C97" w14:textId="77777777" w:rsidR="00954CB2" w:rsidRPr="00563F19" w:rsidRDefault="00954CB2" w:rsidP="001C503C">
            <w:pPr>
              <w:pStyle w:val="a4"/>
              <w:rPr>
                <w:sz w:val="21"/>
                <w:szCs w:val="21"/>
              </w:rPr>
            </w:pPr>
            <w:r w:rsidRPr="00563F19">
              <w:rPr>
                <w:sz w:val="21"/>
                <w:szCs w:val="21"/>
                <w:lang w:bidi="ar"/>
              </w:rPr>
              <w:t>储存于阴凉、通风的库房。远离火种、热源。库温不宜超过</w:t>
            </w:r>
            <w:r w:rsidRPr="00563F19">
              <w:rPr>
                <w:sz w:val="21"/>
                <w:szCs w:val="21"/>
                <w:lang w:bidi="ar"/>
              </w:rPr>
              <w:t>30℃</w:t>
            </w:r>
            <w:r w:rsidRPr="00563F19">
              <w:rPr>
                <w:sz w:val="21"/>
                <w:szCs w:val="21"/>
                <w:lang w:bidi="ar"/>
              </w:rPr>
              <w:t>，保持容器密封。应与酸类、金属粉末等分开存放，切记混储。储存区应备有泄漏应急处理设备和合适的收容材料。</w:t>
            </w:r>
          </w:p>
        </w:tc>
      </w:tr>
    </w:tbl>
    <w:p w14:paraId="3AD75BA6" w14:textId="3210799D" w:rsidR="0017539E" w:rsidRPr="00563F19" w:rsidRDefault="00127C7E" w:rsidP="00D756D6">
      <w:pPr>
        <w:ind w:firstLineChars="200" w:firstLine="480"/>
        <w:rPr>
          <w:rFonts w:ascii="Times New Roman" w:hAnsi="Times New Roman" w:cs="Times New Roman"/>
        </w:rPr>
      </w:pPr>
      <w:r w:rsidRPr="00563F19">
        <w:rPr>
          <w:rFonts w:ascii="Times New Roman" w:hAnsi="Times New Roman" w:cs="Times New Roman" w:hint="eastAsia"/>
        </w:rPr>
        <w:t>②</w:t>
      </w:r>
      <w:r w:rsidR="000D4FAC" w:rsidRPr="00563F19">
        <w:rPr>
          <w:rFonts w:ascii="Times New Roman" w:hAnsi="Times New Roman" w:cs="Times New Roman" w:hint="eastAsia"/>
        </w:rPr>
        <w:t>硫化氢（</w:t>
      </w:r>
      <w:r w:rsidR="000D4FAC" w:rsidRPr="00563F19">
        <w:rPr>
          <w:rFonts w:ascii="Times New Roman" w:hAnsi="Times New Roman" w:cs="Times New Roman" w:hint="eastAsia"/>
        </w:rPr>
        <w:t>H</w:t>
      </w:r>
      <w:r w:rsidR="000D4FAC" w:rsidRPr="00563F19">
        <w:rPr>
          <w:rFonts w:ascii="Times New Roman" w:hAnsi="Times New Roman" w:cs="Times New Roman" w:hint="eastAsia"/>
          <w:vertAlign w:val="subscript"/>
        </w:rPr>
        <w:t>2</w:t>
      </w:r>
      <w:r w:rsidR="000D4FAC" w:rsidRPr="00563F19">
        <w:rPr>
          <w:rFonts w:ascii="Times New Roman" w:hAnsi="Times New Roman" w:cs="Times New Roman" w:hint="eastAsia"/>
        </w:rPr>
        <w:t>S</w:t>
      </w:r>
      <w:r w:rsidR="000D4FAC" w:rsidRPr="00563F19">
        <w:rPr>
          <w:rFonts w:ascii="Times New Roman" w:hAnsi="Times New Roman" w:cs="Times New Roman" w:hint="eastAsia"/>
        </w:rPr>
        <w:t>）</w:t>
      </w:r>
    </w:p>
    <w:p w14:paraId="2618D417" w14:textId="03D247AB" w:rsidR="0017539E" w:rsidRPr="00563F19" w:rsidRDefault="00D86EE5" w:rsidP="00D756D6">
      <w:pPr>
        <w:ind w:firstLineChars="200" w:firstLine="480"/>
        <w:rPr>
          <w:rFonts w:ascii="Times New Roman" w:hAnsi="Times New Roman" w:cs="Times New Roman"/>
        </w:rPr>
      </w:pPr>
      <w:r w:rsidRPr="00563F19">
        <w:rPr>
          <w:rFonts w:ascii="Times New Roman" w:hAnsi="Times New Roman" w:cs="Times New Roman" w:hint="eastAsia"/>
        </w:rPr>
        <w:t>硫化氢的主要性质、毒性及危险特性详见下表：</w:t>
      </w:r>
    </w:p>
    <w:p w14:paraId="355C2F80" w14:textId="6B49BA0E" w:rsidR="00D86EE5" w:rsidRPr="00563F19" w:rsidRDefault="00D86EE5" w:rsidP="00D86EE5">
      <w:pPr>
        <w:pStyle w:val="5"/>
        <w:rPr>
          <w:rFonts w:ascii="Times New Roman" w:hAnsi="Times New Roman" w:cs="Times New Roman"/>
        </w:rPr>
      </w:pPr>
      <w:r w:rsidRPr="00563F19">
        <w:rPr>
          <w:rFonts w:ascii="Times New Roman" w:eastAsia="宋体" w:hAnsi="Times New Roman" w:cs="Times New Roman"/>
        </w:rPr>
        <w:t>表</w:t>
      </w:r>
      <w:r w:rsidRPr="00563F19">
        <w:rPr>
          <w:rFonts w:ascii="Times New Roman" w:hAnsi="Times New Roman" w:cs="Times New Roman"/>
        </w:rPr>
        <w:t>5.3-</w:t>
      </w:r>
      <w:r w:rsidR="003013B7">
        <w:rPr>
          <w:rFonts w:ascii="Times New Roman" w:hAnsi="Times New Roman" w:cs="Times New Roman"/>
        </w:rPr>
        <w:t>3</w:t>
      </w:r>
      <w:r w:rsidRPr="00563F19">
        <w:rPr>
          <w:rFonts w:ascii="Times New Roman" w:hAnsi="Times New Roman" w:cs="Times New Roman"/>
        </w:rPr>
        <w:t xml:space="preserve">  </w:t>
      </w:r>
      <w:r w:rsidRPr="00563F19">
        <w:rPr>
          <w:rFonts w:ascii="Times New Roman" w:hAnsi="Times New Roman" w:cs="Times New Roman"/>
        </w:rPr>
        <w:t>硫化氢（</w:t>
      </w:r>
      <w:r w:rsidRPr="00563F19">
        <w:rPr>
          <w:rFonts w:ascii="Times New Roman" w:hAnsi="Times New Roman" w:cs="Times New Roman"/>
        </w:rPr>
        <w:t>H</w:t>
      </w:r>
      <w:r w:rsidRPr="00563F19">
        <w:rPr>
          <w:rFonts w:ascii="Times New Roman" w:hAnsi="Times New Roman" w:cs="Times New Roman"/>
          <w:vertAlign w:val="subscript"/>
        </w:rPr>
        <w:t>2</w:t>
      </w:r>
      <w:r w:rsidRPr="00563F19">
        <w:rPr>
          <w:rFonts w:ascii="Times New Roman" w:hAnsi="Times New Roman" w:cs="Times New Roman"/>
        </w:rPr>
        <w:t>S</w:t>
      </w:r>
      <w:r w:rsidRPr="00563F19">
        <w:rPr>
          <w:rFonts w:ascii="Times New Roman" w:hAnsi="Times New Roman" w:cs="Times New Roman"/>
        </w:rPr>
        <w:t>）</w:t>
      </w:r>
      <w:r w:rsidRPr="00563F19">
        <w:rPr>
          <w:rFonts w:ascii="Times New Roman" w:eastAsia="宋体" w:hAnsi="Times New Roman" w:cs="Times New Roman"/>
        </w:rPr>
        <w:t>的理化性质及危险有害特性表</w:t>
      </w:r>
    </w:p>
    <w:tbl>
      <w:tblPr>
        <w:tblStyle w:val="12"/>
        <w:tblW w:w="9286" w:type="dxa"/>
        <w:tblLayout w:type="fixed"/>
        <w:tblLook w:val="0000" w:firstRow="0" w:lastRow="0" w:firstColumn="0" w:lastColumn="0" w:noHBand="0" w:noVBand="0"/>
      </w:tblPr>
      <w:tblGrid>
        <w:gridCol w:w="719"/>
        <w:gridCol w:w="1012"/>
        <w:gridCol w:w="474"/>
        <w:gridCol w:w="625"/>
        <w:gridCol w:w="257"/>
        <w:gridCol w:w="882"/>
        <w:gridCol w:w="1025"/>
        <w:gridCol w:w="76"/>
        <w:gridCol w:w="1382"/>
        <w:gridCol w:w="709"/>
        <w:gridCol w:w="2125"/>
      </w:tblGrid>
      <w:tr w:rsidR="00563F19" w:rsidRPr="00563F19" w14:paraId="1600F86B" w14:textId="77777777" w:rsidTr="007B55FC">
        <w:tc>
          <w:tcPr>
            <w:tcW w:w="719" w:type="dxa"/>
            <w:vMerge w:val="restart"/>
            <w:vAlign w:val="center"/>
          </w:tcPr>
          <w:p w14:paraId="07987129" w14:textId="77777777" w:rsidR="007B55FC" w:rsidRPr="00563F19" w:rsidRDefault="007B55FC" w:rsidP="007B55FC">
            <w:pPr>
              <w:pStyle w:val="a4"/>
              <w:jc w:val="center"/>
              <w:rPr>
                <w:sz w:val="21"/>
                <w:szCs w:val="21"/>
              </w:rPr>
            </w:pPr>
            <w:r w:rsidRPr="00563F19">
              <w:rPr>
                <w:sz w:val="21"/>
                <w:szCs w:val="21"/>
                <w:lang w:bidi="ar"/>
              </w:rPr>
              <w:t>标识</w:t>
            </w:r>
          </w:p>
        </w:tc>
        <w:tc>
          <w:tcPr>
            <w:tcW w:w="1012" w:type="dxa"/>
            <w:vAlign w:val="center"/>
          </w:tcPr>
          <w:p w14:paraId="7E39F540" w14:textId="77777777" w:rsidR="007B55FC" w:rsidRPr="00563F19" w:rsidRDefault="007B55FC" w:rsidP="007B55FC">
            <w:pPr>
              <w:pStyle w:val="a4"/>
              <w:jc w:val="center"/>
              <w:rPr>
                <w:sz w:val="21"/>
                <w:szCs w:val="21"/>
              </w:rPr>
            </w:pPr>
            <w:r w:rsidRPr="00563F19">
              <w:rPr>
                <w:sz w:val="21"/>
                <w:szCs w:val="21"/>
                <w:lang w:bidi="ar"/>
              </w:rPr>
              <w:t>中文名</w:t>
            </w:r>
          </w:p>
        </w:tc>
        <w:tc>
          <w:tcPr>
            <w:tcW w:w="3339" w:type="dxa"/>
            <w:gridSpan w:val="6"/>
            <w:vAlign w:val="center"/>
          </w:tcPr>
          <w:p w14:paraId="1082A3C5" w14:textId="77777777" w:rsidR="007B55FC" w:rsidRPr="00563F19" w:rsidRDefault="007B55FC" w:rsidP="007B55FC">
            <w:pPr>
              <w:pStyle w:val="a4"/>
              <w:jc w:val="center"/>
              <w:rPr>
                <w:sz w:val="21"/>
                <w:szCs w:val="21"/>
              </w:rPr>
            </w:pPr>
            <w:r w:rsidRPr="00563F19">
              <w:rPr>
                <w:sz w:val="21"/>
                <w:szCs w:val="21"/>
                <w:lang w:bidi="ar"/>
              </w:rPr>
              <w:t>硫化氢</w:t>
            </w:r>
          </w:p>
        </w:tc>
        <w:tc>
          <w:tcPr>
            <w:tcW w:w="2091" w:type="dxa"/>
            <w:gridSpan w:val="2"/>
            <w:vAlign w:val="center"/>
          </w:tcPr>
          <w:p w14:paraId="7ED1786E" w14:textId="77777777" w:rsidR="007B55FC" w:rsidRPr="00563F19" w:rsidRDefault="007B55FC" w:rsidP="007B55FC">
            <w:pPr>
              <w:pStyle w:val="a4"/>
              <w:jc w:val="center"/>
              <w:rPr>
                <w:sz w:val="21"/>
                <w:szCs w:val="21"/>
              </w:rPr>
            </w:pPr>
            <w:r w:rsidRPr="00563F19">
              <w:rPr>
                <w:sz w:val="21"/>
                <w:szCs w:val="21"/>
                <w:lang w:bidi="ar"/>
              </w:rPr>
              <w:t>CAS</w:t>
            </w:r>
            <w:r w:rsidRPr="00563F19">
              <w:rPr>
                <w:sz w:val="21"/>
                <w:szCs w:val="21"/>
                <w:lang w:bidi="ar"/>
              </w:rPr>
              <w:t>号</w:t>
            </w:r>
          </w:p>
        </w:tc>
        <w:tc>
          <w:tcPr>
            <w:tcW w:w="2125" w:type="dxa"/>
            <w:vAlign w:val="center"/>
          </w:tcPr>
          <w:p w14:paraId="4506192F" w14:textId="77777777" w:rsidR="007B55FC" w:rsidRPr="00563F19" w:rsidRDefault="007B55FC" w:rsidP="007B55FC">
            <w:pPr>
              <w:pStyle w:val="a4"/>
              <w:jc w:val="center"/>
              <w:rPr>
                <w:sz w:val="21"/>
                <w:szCs w:val="21"/>
              </w:rPr>
            </w:pPr>
            <w:r w:rsidRPr="00563F19">
              <w:rPr>
                <w:sz w:val="21"/>
                <w:szCs w:val="21"/>
              </w:rPr>
              <w:t>7783-06-4</w:t>
            </w:r>
          </w:p>
        </w:tc>
      </w:tr>
      <w:tr w:rsidR="00563F19" w:rsidRPr="00563F19" w14:paraId="4DEC8D02" w14:textId="77777777" w:rsidTr="007B55FC">
        <w:tc>
          <w:tcPr>
            <w:tcW w:w="719" w:type="dxa"/>
            <w:vMerge/>
            <w:vAlign w:val="center"/>
          </w:tcPr>
          <w:p w14:paraId="3E46DA44" w14:textId="77777777" w:rsidR="007B55FC" w:rsidRPr="00563F19" w:rsidRDefault="007B55FC" w:rsidP="007B55FC">
            <w:pPr>
              <w:pStyle w:val="a4"/>
              <w:jc w:val="center"/>
              <w:rPr>
                <w:sz w:val="21"/>
                <w:szCs w:val="21"/>
              </w:rPr>
            </w:pPr>
          </w:p>
        </w:tc>
        <w:tc>
          <w:tcPr>
            <w:tcW w:w="1012" w:type="dxa"/>
            <w:vAlign w:val="center"/>
          </w:tcPr>
          <w:p w14:paraId="3F3041CA" w14:textId="77777777" w:rsidR="007B55FC" w:rsidRPr="00563F19" w:rsidRDefault="007B55FC" w:rsidP="007B55FC">
            <w:pPr>
              <w:pStyle w:val="a4"/>
              <w:jc w:val="center"/>
              <w:rPr>
                <w:sz w:val="21"/>
                <w:szCs w:val="21"/>
              </w:rPr>
            </w:pPr>
            <w:r w:rsidRPr="00563F19">
              <w:rPr>
                <w:sz w:val="21"/>
                <w:szCs w:val="21"/>
                <w:lang w:bidi="ar"/>
              </w:rPr>
              <w:t>英文名</w:t>
            </w:r>
          </w:p>
        </w:tc>
        <w:tc>
          <w:tcPr>
            <w:tcW w:w="3339" w:type="dxa"/>
            <w:gridSpan w:val="6"/>
            <w:vAlign w:val="center"/>
          </w:tcPr>
          <w:p w14:paraId="3958A91E" w14:textId="77777777" w:rsidR="007B55FC" w:rsidRPr="00563F19" w:rsidRDefault="007B55FC" w:rsidP="007B55FC">
            <w:pPr>
              <w:pStyle w:val="a4"/>
              <w:jc w:val="center"/>
              <w:rPr>
                <w:sz w:val="21"/>
                <w:szCs w:val="21"/>
              </w:rPr>
            </w:pPr>
            <w:r w:rsidRPr="00563F19">
              <w:rPr>
                <w:sz w:val="21"/>
                <w:szCs w:val="21"/>
              </w:rPr>
              <w:t>H</w:t>
            </w:r>
            <w:r w:rsidRPr="00563F19">
              <w:rPr>
                <w:sz w:val="21"/>
                <w:szCs w:val="21"/>
                <w:lang w:bidi="ar"/>
              </w:rPr>
              <w:t>ydrogen sulphide,liquefied</w:t>
            </w:r>
          </w:p>
        </w:tc>
        <w:tc>
          <w:tcPr>
            <w:tcW w:w="2091" w:type="dxa"/>
            <w:gridSpan w:val="2"/>
            <w:vAlign w:val="center"/>
          </w:tcPr>
          <w:p w14:paraId="195CA95C" w14:textId="77777777" w:rsidR="007B55FC" w:rsidRPr="00563F19" w:rsidRDefault="007B55FC" w:rsidP="007B55FC">
            <w:pPr>
              <w:pStyle w:val="a4"/>
              <w:jc w:val="center"/>
              <w:rPr>
                <w:sz w:val="21"/>
                <w:szCs w:val="21"/>
              </w:rPr>
            </w:pPr>
            <w:r w:rsidRPr="00563F19">
              <w:rPr>
                <w:sz w:val="21"/>
                <w:szCs w:val="21"/>
                <w:lang w:bidi="ar"/>
              </w:rPr>
              <w:t>UN</w:t>
            </w:r>
            <w:r w:rsidRPr="00563F19">
              <w:rPr>
                <w:sz w:val="21"/>
                <w:szCs w:val="21"/>
                <w:lang w:bidi="ar"/>
              </w:rPr>
              <w:t>编号</w:t>
            </w:r>
          </w:p>
        </w:tc>
        <w:tc>
          <w:tcPr>
            <w:tcW w:w="2125" w:type="dxa"/>
            <w:vAlign w:val="center"/>
          </w:tcPr>
          <w:p w14:paraId="12D9F083" w14:textId="77777777" w:rsidR="007B55FC" w:rsidRPr="00563F19" w:rsidRDefault="007B55FC" w:rsidP="007B55FC">
            <w:pPr>
              <w:pStyle w:val="a4"/>
              <w:jc w:val="center"/>
              <w:rPr>
                <w:sz w:val="21"/>
                <w:szCs w:val="21"/>
              </w:rPr>
            </w:pPr>
            <w:r w:rsidRPr="00563F19">
              <w:rPr>
                <w:sz w:val="21"/>
                <w:szCs w:val="21"/>
                <w:lang w:bidi="ar"/>
              </w:rPr>
              <w:t>1053</w:t>
            </w:r>
          </w:p>
        </w:tc>
      </w:tr>
      <w:tr w:rsidR="00563F19" w:rsidRPr="00563F19" w14:paraId="6BBD42E3" w14:textId="77777777" w:rsidTr="007B55FC">
        <w:tc>
          <w:tcPr>
            <w:tcW w:w="719" w:type="dxa"/>
            <w:vMerge/>
            <w:vAlign w:val="center"/>
          </w:tcPr>
          <w:p w14:paraId="06EA6125" w14:textId="77777777" w:rsidR="007B55FC" w:rsidRPr="00563F19" w:rsidRDefault="007B55FC" w:rsidP="007B55FC">
            <w:pPr>
              <w:pStyle w:val="a4"/>
              <w:jc w:val="center"/>
              <w:rPr>
                <w:sz w:val="21"/>
                <w:szCs w:val="21"/>
              </w:rPr>
            </w:pPr>
          </w:p>
        </w:tc>
        <w:tc>
          <w:tcPr>
            <w:tcW w:w="1012" w:type="dxa"/>
            <w:vAlign w:val="center"/>
          </w:tcPr>
          <w:p w14:paraId="689D6CA1" w14:textId="77777777" w:rsidR="007B55FC" w:rsidRPr="00563F19" w:rsidRDefault="007B55FC" w:rsidP="007B55FC">
            <w:pPr>
              <w:pStyle w:val="a4"/>
              <w:jc w:val="center"/>
              <w:rPr>
                <w:sz w:val="21"/>
                <w:szCs w:val="21"/>
              </w:rPr>
            </w:pPr>
            <w:r w:rsidRPr="00563F19">
              <w:rPr>
                <w:sz w:val="21"/>
                <w:szCs w:val="21"/>
                <w:lang w:bidi="ar"/>
              </w:rPr>
              <w:t>分子式</w:t>
            </w:r>
          </w:p>
        </w:tc>
        <w:tc>
          <w:tcPr>
            <w:tcW w:w="1356" w:type="dxa"/>
            <w:gridSpan w:val="3"/>
            <w:vAlign w:val="center"/>
          </w:tcPr>
          <w:p w14:paraId="7A5D526C" w14:textId="77777777" w:rsidR="007B55FC" w:rsidRPr="00563F19" w:rsidRDefault="007B55FC" w:rsidP="007B55FC">
            <w:pPr>
              <w:pStyle w:val="a4"/>
              <w:jc w:val="center"/>
              <w:rPr>
                <w:sz w:val="21"/>
                <w:szCs w:val="21"/>
              </w:rPr>
            </w:pPr>
            <w:r w:rsidRPr="00563F19">
              <w:rPr>
                <w:sz w:val="21"/>
                <w:szCs w:val="21"/>
              </w:rPr>
              <w:t>H</w:t>
            </w:r>
            <w:r w:rsidRPr="00563F19">
              <w:rPr>
                <w:sz w:val="21"/>
                <w:szCs w:val="21"/>
                <w:vertAlign w:val="subscript"/>
              </w:rPr>
              <w:t>2</w:t>
            </w:r>
            <w:r w:rsidRPr="00563F19">
              <w:rPr>
                <w:sz w:val="21"/>
                <w:szCs w:val="21"/>
              </w:rPr>
              <w:t>S</w:t>
            </w:r>
          </w:p>
        </w:tc>
        <w:tc>
          <w:tcPr>
            <w:tcW w:w="882" w:type="dxa"/>
            <w:vAlign w:val="center"/>
          </w:tcPr>
          <w:p w14:paraId="692FF5B0" w14:textId="77777777" w:rsidR="007B55FC" w:rsidRPr="00563F19" w:rsidRDefault="007B55FC" w:rsidP="007B55FC">
            <w:pPr>
              <w:pStyle w:val="a4"/>
              <w:jc w:val="center"/>
              <w:rPr>
                <w:sz w:val="21"/>
                <w:szCs w:val="21"/>
              </w:rPr>
            </w:pPr>
            <w:r w:rsidRPr="00563F19">
              <w:rPr>
                <w:sz w:val="21"/>
                <w:szCs w:val="21"/>
                <w:lang w:bidi="ar"/>
              </w:rPr>
              <w:t>分子量</w:t>
            </w:r>
          </w:p>
        </w:tc>
        <w:tc>
          <w:tcPr>
            <w:tcW w:w="1101" w:type="dxa"/>
            <w:gridSpan w:val="2"/>
            <w:vAlign w:val="center"/>
          </w:tcPr>
          <w:p w14:paraId="6FF155E6" w14:textId="77777777" w:rsidR="007B55FC" w:rsidRPr="00563F19" w:rsidRDefault="007B55FC" w:rsidP="007B55FC">
            <w:pPr>
              <w:pStyle w:val="a4"/>
              <w:jc w:val="center"/>
              <w:rPr>
                <w:sz w:val="21"/>
                <w:szCs w:val="21"/>
              </w:rPr>
            </w:pPr>
            <w:r w:rsidRPr="00563F19">
              <w:rPr>
                <w:sz w:val="21"/>
                <w:szCs w:val="21"/>
                <w:lang w:bidi="ar"/>
              </w:rPr>
              <w:t>34.076</w:t>
            </w:r>
          </w:p>
        </w:tc>
        <w:tc>
          <w:tcPr>
            <w:tcW w:w="2091" w:type="dxa"/>
            <w:gridSpan w:val="2"/>
            <w:vAlign w:val="center"/>
          </w:tcPr>
          <w:p w14:paraId="18794727" w14:textId="77777777" w:rsidR="007B55FC" w:rsidRPr="00563F19" w:rsidRDefault="007B55FC" w:rsidP="007B55FC">
            <w:pPr>
              <w:pStyle w:val="a4"/>
              <w:jc w:val="center"/>
              <w:rPr>
                <w:sz w:val="21"/>
                <w:szCs w:val="21"/>
              </w:rPr>
            </w:pPr>
            <w:r w:rsidRPr="00563F19">
              <w:rPr>
                <w:sz w:val="21"/>
                <w:szCs w:val="21"/>
                <w:lang w:bidi="ar"/>
              </w:rPr>
              <w:t>危险货物编号</w:t>
            </w:r>
          </w:p>
        </w:tc>
        <w:tc>
          <w:tcPr>
            <w:tcW w:w="2125" w:type="dxa"/>
            <w:vAlign w:val="center"/>
          </w:tcPr>
          <w:p w14:paraId="7FAB5A89" w14:textId="77777777" w:rsidR="007B55FC" w:rsidRPr="00563F19" w:rsidRDefault="007B55FC" w:rsidP="007B55FC">
            <w:pPr>
              <w:pStyle w:val="a4"/>
              <w:jc w:val="center"/>
              <w:rPr>
                <w:sz w:val="21"/>
                <w:szCs w:val="21"/>
              </w:rPr>
            </w:pPr>
            <w:r w:rsidRPr="00563F19">
              <w:rPr>
                <w:sz w:val="21"/>
                <w:szCs w:val="21"/>
              </w:rPr>
              <w:t>21006</w:t>
            </w:r>
          </w:p>
        </w:tc>
      </w:tr>
      <w:tr w:rsidR="00563F19" w:rsidRPr="00563F19" w14:paraId="5566F931" w14:textId="77777777" w:rsidTr="007B55FC">
        <w:tc>
          <w:tcPr>
            <w:tcW w:w="719" w:type="dxa"/>
            <w:vMerge w:val="restart"/>
            <w:vAlign w:val="center"/>
          </w:tcPr>
          <w:p w14:paraId="56BBE7E3" w14:textId="77777777" w:rsidR="007B55FC" w:rsidRPr="00563F19" w:rsidRDefault="007B55FC" w:rsidP="007B55FC">
            <w:pPr>
              <w:pStyle w:val="a4"/>
              <w:jc w:val="center"/>
              <w:rPr>
                <w:sz w:val="21"/>
                <w:szCs w:val="21"/>
              </w:rPr>
            </w:pPr>
            <w:r w:rsidRPr="00563F19">
              <w:rPr>
                <w:sz w:val="21"/>
                <w:szCs w:val="21"/>
                <w:lang w:bidi="ar"/>
              </w:rPr>
              <w:t>理化性质</w:t>
            </w:r>
          </w:p>
        </w:tc>
        <w:tc>
          <w:tcPr>
            <w:tcW w:w="1486" w:type="dxa"/>
            <w:gridSpan w:val="2"/>
            <w:vAlign w:val="center"/>
          </w:tcPr>
          <w:p w14:paraId="01BBDF30" w14:textId="77777777" w:rsidR="007B55FC" w:rsidRPr="00563F19" w:rsidRDefault="007B55FC" w:rsidP="007B55FC">
            <w:pPr>
              <w:pStyle w:val="a4"/>
              <w:jc w:val="center"/>
              <w:rPr>
                <w:sz w:val="21"/>
                <w:szCs w:val="21"/>
              </w:rPr>
            </w:pPr>
            <w:r w:rsidRPr="00563F19">
              <w:rPr>
                <w:sz w:val="21"/>
                <w:szCs w:val="21"/>
                <w:lang w:bidi="ar"/>
              </w:rPr>
              <w:t>外观与性状</w:t>
            </w:r>
          </w:p>
        </w:tc>
        <w:tc>
          <w:tcPr>
            <w:tcW w:w="7081" w:type="dxa"/>
            <w:gridSpan w:val="8"/>
            <w:vAlign w:val="center"/>
          </w:tcPr>
          <w:p w14:paraId="1F6DE13F" w14:textId="77777777" w:rsidR="007B55FC" w:rsidRPr="00563F19" w:rsidRDefault="007B55FC" w:rsidP="007B55FC">
            <w:pPr>
              <w:pStyle w:val="a4"/>
              <w:jc w:val="center"/>
              <w:rPr>
                <w:sz w:val="21"/>
                <w:szCs w:val="21"/>
              </w:rPr>
            </w:pPr>
            <w:r w:rsidRPr="00563F19">
              <w:rPr>
                <w:sz w:val="21"/>
                <w:szCs w:val="21"/>
                <w:lang w:bidi="ar"/>
              </w:rPr>
              <w:t>无色气体，有臭鸡蛋味的气体。</w:t>
            </w:r>
          </w:p>
        </w:tc>
      </w:tr>
      <w:tr w:rsidR="00563F19" w:rsidRPr="00563F19" w14:paraId="006E6C38" w14:textId="77777777" w:rsidTr="007B55FC">
        <w:tc>
          <w:tcPr>
            <w:tcW w:w="719" w:type="dxa"/>
            <w:vMerge/>
            <w:vAlign w:val="center"/>
          </w:tcPr>
          <w:p w14:paraId="6A72AC55" w14:textId="77777777" w:rsidR="007B55FC" w:rsidRPr="00563F19" w:rsidRDefault="007B55FC" w:rsidP="007B55FC">
            <w:pPr>
              <w:pStyle w:val="a4"/>
              <w:jc w:val="center"/>
              <w:rPr>
                <w:sz w:val="21"/>
                <w:szCs w:val="21"/>
              </w:rPr>
            </w:pPr>
          </w:p>
        </w:tc>
        <w:tc>
          <w:tcPr>
            <w:tcW w:w="1486" w:type="dxa"/>
            <w:gridSpan w:val="2"/>
            <w:vAlign w:val="center"/>
          </w:tcPr>
          <w:p w14:paraId="4C4A296C" w14:textId="77777777" w:rsidR="007B55FC" w:rsidRPr="00563F19" w:rsidRDefault="007B55FC" w:rsidP="007B55FC">
            <w:pPr>
              <w:pStyle w:val="a4"/>
              <w:jc w:val="center"/>
              <w:rPr>
                <w:sz w:val="21"/>
                <w:szCs w:val="21"/>
              </w:rPr>
            </w:pPr>
            <w:r w:rsidRPr="00563F19">
              <w:rPr>
                <w:sz w:val="21"/>
                <w:szCs w:val="21"/>
                <w:lang w:bidi="ar"/>
              </w:rPr>
              <w:t>主要用途</w:t>
            </w:r>
          </w:p>
        </w:tc>
        <w:tc>
          <w:tcPr>
            <w:tcW w:w="7081" w:type="dxa"/>
            <w:gridSpan w:val="8"/>
            <w:vAlign w:val="center"/>
          </w:tcPr>
          <w:p w14:paraId="5423E754" w14:textId="77777777" w:rsidR="007B55FC" w:rsidRPr="00563F19" w:rsidRDefault="007B55FC" w:rsidP="007B55FC">
            <w:pPr>
              <w:pStyle w:val="a4"/>
              <w:rPr>
                <w:sz w:val="21"/>
                <w:szCs w:val="21"/>
              </w:rPr>
            </w:pPr>
            <w:r w:rsidRPr="00563F19">
              <w:rPr>
                <w:sz w:val="21"/>
                <w:szCs w:val="21"/>
                <w:lang w:bidi="ar"/>
              </w:rPr>
              <w:t>用于合成</w:t>
            </w:r>
            <w:hyperlink r:id="rId9" w:tgtFrame="_blank" w:history="1">
              <w:r w:rsidRPr="00563F19">
                <w:rPr>
                  <w:sz w:val="21"/>
                  <w:szCs w:val="21"/>
                  <w:lang w:bidi="ar"/>
                </w:rPr>
                <w:t>荧光粉</w:t>
              </w:r>
            </w:hyperlink>
            <w:r w:rsidRPr="00563F19">
              <w:rPr>
                <w:sz w:val="21"/>
                <w:szCs w:val="21"/>
                <w:lang w:bidi="ar"/>
              </w:rPr>
              <w:t>，电放光、光导体、光电曝光计等的制造。有机合成还原剂。用于金属精制、农药、医药、催化剂再生。通用试剂。制取各种</w:t>
            </w:r>
            <w:hyperlink r:id="rId10" w:tgtFrame="_blank" w:history="1">
              <w:r w:rsidRPr="00563F19">
                <w:rPr>
                  <w:sz w:val="21"/>
                  <w:szCs w:val="21"/>
                  <w:lang w:bidi="ar"/>
                </w:rPr>
                <w:t>硫化物</w:t>
              </w:r>
            </w:hyperlink>
          </w:p>
        </w:tc>
      </w:tr>
      <w:tr w:rsidR="00563F19" w:rsidRPr="00563F19" w14:paraId="5725072A" w14:textId="77777777" w:rsidTr="007B55FC">
        <w:tc>
          <w:tcPr>
            <w:tcW w:w="719" w:type="dxa"/>
            <w:vMerge/>
            <w:vAlign w:val="center"/>
          </w:tcPr>
          <w:p w14:paraId="273A46A2" w14:textId="77777777" w:rsidR="007B55FC" w:rsidRPr="00563F19" w:rsidRDefault="007B55FC" w:rsidP="007B55FC">
            <w:pPr>
              <w:pStyle w:val="a4"/>
              <w:jc w:val="center"/>
              <w:rPr>
                <w:sz w:val="21"/>
                <w:szCs w:val="21"/>
              </w:rPr>
            </w:pPr>
          </w:p>
        </w:tc>
        <w:tc>
          <w:tcPr>
            <w:tcW w:w="1486" w:type="dxa"/>
            <w:gridSpan w:val="2"/>
            <w:vAlign w:val="center"/>
          </w:tcPr>
          <w:p w14:paraId="01B487BA" w14:textId="77777777" w:rsidR="007B55FC" w:rsidRPr="00563F19" w:rsidRDefault="007B55FC" w:rsidP="007B55FC">
            <w:pPr>
              <w:pStyle w:val="a4"/>
              <w:jc w:val="center"/>
              <w:rPr>
                <w:sz w:val="21"/>
                <w:szCs w:val="21"/>
              </w:rPr>
            </w:pPr>
            <w:r w:rsidRPr="00563F19">
              <w:rPr>
                <w:sz w:val="21"/>
                <w:szCs w:val="21"/>
                <w:lang w:bidi="ar"/>
              </w:rPr>
              <w:t>溶解性</w:t>
            </w:r>
          </w:p>
        </w:tc>
        <w:tc>
          <w:tcPr>
            <w:tcW w:w="7081" w:type="dxa"/>
            <w:gridSpan w:val="8"/>
            <w:vAlign w:val="center"/>
          </w:tcPr>
          <w:p w14:paraId="05C7A581" w14:textId="77777777" w:rsidR="007B55FC" w:rsidRPr="00563F19" w:rsidRDefault="007B55FC" w:rsidP="007B55FC">
            <w:pPr>
              <w:pStyle w:val="a4"/>
              <w:jc w:val="center"/>
              <w:rPr>
                <w:sz w:val="21"/>
                <w:szCs w:val="21"/>
              </w:rPr>
            </w:pPr>
            <w:r w:rsidRPr="00563F19">
              <w:rPr>
                <w:sz w:val="21"/>
                <w:szCs w:val="21"/>
                <w:lang w:bidi="ar"/>
              </w:rPr>
              <w:t>易溶于水、乙醇</w:t>
            </w:r>
          </w:p>
        </w:tc>
      </w:tr>
      <w:tr w:rsidR="00563F19" w:rsidRPr="00563F19" w14:paraId="56171D13" w14:textId="77777777" w:rsidTr="007B55FC">
        <w:tc>
          <w:tcPr>
            <w:tcW w:w="719" w:type="dxa"/>
            <w:vMerge/>
            <w:vAlign w:val="center"/>
          </w:tcPr>
          <w:p w14:paraId="4290BF69" w14:textId="77777777" w:rsidR="007B55FC" w:rsidRPr="00563F19" w:rsidRDefault="007B55FC" w:rsidP="007B55FC">
            <w:pPr>
              <w:pStyle w:val="a4"/>
              <w:jc w:val="center"/>
              <w:rPr>
                <w:sz w:val="21"/>
                <w:szCs w:val="21"/>
              </w:rPr>
            </w:pPr>
          </w:p>
        </w:tc>
        <w:tc>
          <w:tcPr>
            <w:tcW w:w="2111" w:type="dxa"/>
            <w:gridSpan w:val="3"/>
            <w:vAlign w:val="center"/>
          </w:tcPr>
          <w:p w14:paraId="460BFA55" w14:textId="77777777" w:rsidR="007B55FC" w:rsidRPr="00563F19" w:rsidRDefault="007B55FC" w:rsidP="007B55FC">
            <w:pPr>
              <w:pStyle w:val="a4"/>
              <w:jc w:val="center"/>
              <w:rPr>
                <w:sz w:val="21"/>
                <w:szCs w:val="21"/>
              </w:rPr>
            </w:pPr>
            <w:r w:rsidRPr="00563F19">
              <w:rPr>
                <w:sz w:val="21"/>
                <w:szCs w:val="21"/>
                <w:lang w:bidi="ar"/>
              </w:rPr>
              <w:t>熔点（</w:t>
            </w:r>
            <w:r w:rsidRPr="00563F19">
              <w:rPr>
                <w:sz w:val="21"/>
                <w:szCs w:val="21"/>
                <w:lang w:bidi="ar"/>
              </w:rPr>
              <w:t>℃</w:t>
            </w:r>
            <w:r w:rsidRPr="00563F19">
              <w:rPr>
                <w:sz w:val="21"/>
                <w:szCs w:val="21"/>
                <w:lang w:bidi="ar"/>
              </w:rPr>
              <w:t>）</w:t>
            </w:r>
          </w:p>
        </w:tc>
        <w:tc>
          <w:tcPr>
            <w:tcW w:w="2164" w:type="dxa"/>
            <w:gridSpan w:val="3"/>
            <w:vAlign w:val="center"/>
          </w:tcPr>
          <w:p w14:paraId="548F6AE4" w14:textId="77777777" w:rsidR="007B55FC" w:rsidRPr="00563F19" w:rsidRDefault="007B55FC" w:rsidP="007B55FC">
            <w:pPr>
              <w:pStyle w:val="a4"/>
              <w:jc w:val="center"/>
              <w:rPr>
                <w:sz w:val="21"/>
                <w:szCs w:val="21"/>
              </w:rPr>
            </w:pPr>
            <w:r w:rsidRPr="00563F19">
              <w:rPr>
                <w:sz w:val="21"/>
                <w:szCs w:val="21"/>
                <w:lang w:bidi="ar"/>
              </w:rPr>
              <w:t>-85.5</w:t>
            </w:r>
          </w:p>
        </w:tc>
        <w:tc>
          <w:tcPr>
            <w:tcW w:w="2167" w:type="dxa"/>
            <w:gridSpan w:val="3"/>
            <w:vAlign w:val="center"/>
          </w:tcPr>
          <w:p w14:paraId="1D0488C5" w14:textId="77777777" w:rsidR="007B55FC" w:rsidRPr="00563F19" w:rsidRDefault="007B55FC" w:rsidP="007B55FC">
            <w:pPr>
              <w:pStyle w:val="a4"/>
              <w:jc w:val="center"/>
              <w:rPr>
                <w:sz w:val="21"/>
                <w:szCs w:val="21"/>
              </w:rPr>
            </w:pPr>
            <w:r w:rsidRPr="00563F19">
              <w:rPr>
                <w:sz w:val="21"/>
                <w:szCs w:val="21"/>
                <w:lang w:bidi="ar"/>
              </w:rPr>
              <w:t>沸点（</w:t>
            </w:r>
            <w:r w:rsidRPr="00563F19">
              <w:rPr>
                <w:sz w:val="21"/>
                <w:szCs w:val="21"/>
                <w:lang w:bidi="ar"/>
              </w:rPr>
              <w:t>℃</w:t>
            </w:r>
            <w:r w:rsidRPr="00563F19">
              <w:rPr>
                <w:sz w:val="21"/>
                <w:szCs w:val="21"/>
                <w:lang w:bidi="ar"/>
              </w:rPr>
              <w:t>）</w:t>
            </w:r>
          </w:p>
        </w:tc>
        <w:tc>
          <w:tcPr>
            <w:tcW w:w="2125" w:type="dxa"/>
            <w:vAlign w:val="center"/>
          </w:tcPr>
          <w:p w14:paraId="51FF9C2C" w14:textId="77777777" w:rsidR="007B55FC" w:rsidRPr="00563F19" w:rsidRDefault="007B55FC" w:rsidP="007B55FC">
            <w:pPr>
              <w:pStyle w:val="a4"/>
              <w:jc w:val="center"/>
              <w:rPr>
                <w:sz w:val="21"/>
                <w:szCs w:val="21"/>
              </w:rPr>
            </w:pPr>
            <w:r w:rsidRPr="00563F19">
              <w:rPr>
                <w:sz w:val="21"/>
                <w:szCs w:val="21"/>
                <w:lang w:bidi="ar"/>
              </w:rPr>
              <w:t>-60.4</w:t>
            </w:r>
          </w:p>
        </w:tc>
      </w:tr>
      <w:tr w:rsidR="00563F19" w:rsidRPr="00563F19" w14:paraId="3022C02E" w14:textId="77777777" w:rsidTr="007B55FC">
        <w:tc>
          <w:tcPr>
            <w:tcW w:w="719" w:type="dxa"/>
            <w:vMerge/>
            <w:vAlign w:val="center"/>
          </w:tcPr>
          <w:p w14:paraId="4FC33A9E" w14:textId="77777777" w:rsidR="007B55FC" w:rsidRPr="00563F19" w:rsidRDefault="007B55FC" w:rsidP="007B55FC">
            <w:pPr>
              <w:pStyle w:val="a4"/>
              <w:jc w:val="center"/>
              <w:rPr>
                <w:sz w:val="21"/>
                <w:szCs w:val="21"/>
              </w:rPr>
            </w:pPr>
          </w:p>
        </w:tc>
        <w:tc>
          <w:tcPr>
            <w:tcW w:w="2111" w:type="dxa"/>
            <w:gridSpan w:val="3"/>
            <w:vAlign w:val="center"/>
          </w:tcPr>
          <w:p w14:paraId="0FAC9BA3" w14:textId="77777777" w:rsidR="007B55FC" w:rsidRPr="00563F19" w:rsidRDefault="007B55FC" w:rsidP="007B55FC">
            <w:pPr>
              <w:pStyle w:val="a4"/>
              <w:jc w:val="center"/>
              <w:rPr>
                <w:sz w:val="21"/>
                <w:szCs w:val="21"/>
              </w:rPr>
            </w:pPr>
            <w:r w:rsidRPr="00563F19">
              <w:rPr>
                <w:sz w:val="21"/>
                <w:szCs w:val="21"/>
                <w:lang w:bidi="ar"/>
              </w:rPr>
              <w:t>相对密度（水</w:t>
            </w:r>
            <w:r w:rsidRPr="00563F19">
              <w:rPr>
                <w:sz w:val="21"/>
                <w:szCs w:val="21"/>
                <w:lang w:bidi="ar"/>
              </w:rPr>
              <w:t>=1</w:t>
            </w:r>
            <w:r w:rsidRPr="00563F19">
              <w:rPr>
                <w:sz w:val="21"/>
                <w:szCs w:val="21"/>
                <w:lang w:bidi="ar"/>
              </w:rPr>
              <w:t>）</w:t>
            </w:r>
          </w:p>
        </w:tc>
        <w:tc>
          <w:tcPr>
            <w:tcW w:w="2164" w:type="dxa"/>
            <w:gridSpan w:val="3"/>
            <w:vAlign w:val="center"/>
          </w:tcPr>
          <w:p w14:paraId="6BDB86B1" w14:textId="77777777" w:rsidR="007B55FC" w:rsidRPr="00563F19" w:rsidRDefault="007B55FC" w:rsidP="007B55FC">
            <w:pPr>
              <w:pStyle w:val="a4"/>
              <w:jc w:val="center"/>
              <w:rPr>
                <w:sz w:val="21"/>
                <w:szCs w:val="21"/>
              </w:rPr>
            </w:pPr>
            <w:r w:rsidRPr="00563F19">
              <w:rPr>
                <w:sz w:val="21"/>
                <w:szCs w:val="21"/>
                <w:lang w:bidi="ar"/>
              </w:rPr>
              <w:t>无资料</w:t>
            </w:r>
          </w:p>
        </w:tc>
        <w:tc>
          <w:tcPr>
            <w:tcW w:w="2167" w:type="dxa"/>
            <w:gridSpan w:val="3"/>
            <w:vAlign w:val="center"/>
          </w:tcPr>
          <w:p w14:paraId="5FCB2345" w14:textId="77777777" w:rsidR="007B55FC" w:rsidRPr="00563F19" w:rsidRDefault="007B55FC" w:rsidP="007B55FC">
            <w:pPr>
              <w:pStyle w:val="a4"/>
              <w:jc w:val="center"/>
              <w:rPr>
                <w:sz w:val="21"/>
                <w:szCs w:val="21"/>
              </w:rPr>
            </w:pPr>
            <w:r w:rsidRPr="00563F19">
              <w:rPr>
                <w:sz w:val="21"/>
                <w:szCs w:val="21"/>
                <w:lang w:bidi="ar"/>
              </w:rPr>
              <w:t>相对密度（空气</w:t>
            </w:r>
            <w:r w:rsidRPr="00563F19">
              <w:rPr>
                <w:sz w:val="21"/>
                <w:szCs w:val="21"/>
                <w:lang w:bidi="ar"/>
              </w:rPr>
              <w:t>=1</w:t>
            </w:r>
            <w:r w:rsidRPr="00563F19">
              <w:rPr>
                <w:sz w:val="21"/>
                <w:szCs w:val="21"/>
                <w:lang w:bidi="ar"/>
              </w:rPr>
              <w:t>）</w:t>
            </w:r>
          </w:p>
        </w:tc>
        <w:tc>
          <w:tcPr>
            <w:tcW w:w="2125" w:type="dxa"/>
            <w:vAlign w:val="center"/>
          </w:tcPr>
          <w:p w14:paraId="0F14E85C" w14:textId="77777777" w:rsidR="007B55FC" w:rsidRPr="00563F19" w:rsidRDefault="007B55FC" w:rsidP="007B55FC">
            <w:pPr>
              <w:pStyle w:val="a4"/>
              <w:jc w:val="center"/>
              <w:rPr>
                <w:sz w:val="21"/>
                <w:szCs w:val="21"/>
              </w:rPr>
            </w:pPr>
            <w:r w:rsidRPr="00563F19">
              <w:rPr>
                <w:sz w:val="21"/>
                <w:szCs w:val="21"/>
                <w:lang w:bidi="ar"/>
              </w:rPr>
              <w:t>1.19</w:t>
            </w:r>
            <w:r w:rsidRPr="00563F19">
              <w:rPr>
                <w:sz w:val="21"/>
                <w:szCs w:val="21"/>
                <w:lang w:bidi="ar"/>
              </w:rPr>
              <w:t>（</w:t>
            </w:r>
            <w:r w:rsidRPr="00563F19">
              <w:rPr>
                <w:sz w:val="21"/>
                <w:szCs w:val="21"/>
                <w:lang w:bidi="ar"/>
              </w:rPr>
              <w:t>18℃</w:t>
            </w:r>
            <w:r w:rsidRPr="00563F19">
              <w:rPr>
                <w:sz w:val="21"/>
                <w:szCs w:val="21"/>
                <w:lang w:bidi="ar"/>
              </w:rPr>
              <w:t>）</w:t>
            </w:r>
          </w:p>
        </w:tc>
      </w:tr>
      <w:tr w:rsidR="00563F19" w:rsidRPr="00563F19" w14:paraId="6895D8F9" w14:textId="77777777" w:rsidTr="007B55FC">
        <w:tc>
          <w:tcPr>
            <w:tcW w:w="719" w:type="dxa"/>
            <w:vMerge/>
            <w:vAlign w:val="center"/>
          </w:tcPr>
          <w:p w14:paraId="40336560" w14:textId="77777777" w:rsidR="007B55FC" w:rsidRPr="00563F19" w:rsidRDefault="007B55FC" w:rsidP="007B55FC">
            <w:pPr>
              <w:pStyle w:val="a4"/>
              <w:jc w:val="center"/>
              <w:rPr>
                <w:sz w:val="21"/>
                <w:szCs w:val="21"/>
              </w:rPr>
            </w:pPr>
          </w:p>
        </w:tc>
        <w:tc>
          <w:tcPr>
            <w:tcW w:w="2111" w:type="dxa"/>
            <w:gridSpan w:val="3"/>
            <w:vAlign w:val="center"/>
          </w:tcPr>
          <w:p w14:paraId="0EC4E45A" w14:textId="77777777" w:rsidR="007B55FC" w:rsidRPr="00563F19" w:rsidRDefault="007B55FC" w:rsidP="007B55FC">
            <w:pPr>
              <w:pStyle w:val="a4"/>
              <w:jc w:val="center"/>
              <w:rPr>
                <w:sz w:val="21"/>
                <w:szCs w:val="21"/>
              </w:rPr>
            </w:pPr>
            <w:r w:rsidRPr="00563F19">
              <w:rPr>
                <w:sz w:val="21"/>
                <w:szCs w:val="21"/>
                <w:lang w:bidi="ar"/>
              </w:rPr>
              <w:t>燃烧热（</w:t>
            </w:r>
            <w:r w:rsidRPr="00563F19">
              <w:rPr>
                <w:sz w:val="21"/>
                <w:szCs w:val="21"/>
                <w:lang w:bidi="ar"/>
              </w:rPr>
              <w:t>kJ/mol</w:t>
            </w:r>
            <w:r w:rsidRPr="00563F19">
              <w:rPr>
                <w:sz w:val="21"/>
                <w:szCs w:val="21"/>
                <w:lang w:bidi="ar"/>
              </w:rPr>
              <w:t>）</w:t>
            </w:r>
          </w:p>
        </w:tc>
        <w:tc>
          <w:tcPr>
            <w:tcW w:w="2164" w:type="dxa"/>
            <w:gridSpan w:val="3"/>
            <w:vAlign w:val="center"/>
          </w:tcPr>
          <w:p w14:paraId="32790752" w14:textId="77777777" w:rsidR="007B55FC" w:rsidRPr="00563F19" w:rsidRDefault="007B55FC" w:rsidP="007B55FC">
            <w:pPr>
              <w:pStyle w:val="a4"/>
              <w:jc w:val="center"/>
              <w:rPr>
                <w:sz w:val="21"/>
                <w:szCs w:val="21"/>
              </w:rPr>
            </w:pPr>
            <w:r w:rsidRPr="00563F19">
              <w:rPr>
                <w:sz w:val="21"/>
                <w:szCs w:val="21"/>
                <w:lang w:bidi="ar"/>
              </w:rPr>
              <w:t>无资料</w:t>
            </w:r>
          </w:p>
        </w:tc>
        <w:tc>
          <w:tcPr>
            <w:tcW w:w="2167" w:type="dxa"/>
            <w:gridSpan w:val="3"/>
            <w:vAlign w:val="center"/>
          </w:tcPr>
          <w:p w14:paraId="681A9839" w14:textId="77777777" w:rsidR="007B55FC" w:rsidRPr="00563F19" w:rsidRDefault="007B55FC" w:rsidP="007B55FC">
            <w:pPr>
              <w:pStyle w:val="a4"/>
              <w:jc w:val="center"/>
              <w:rPr>
                <w:sz w:val="21"/>
                <w:szCs w:val="21"/>
              </w:rPr>
            </w:pPr>
            <w:r w:rsidRPr="00563F19">
              <w:rPr>
                <w:sz w:val="21"/>
                <w:szCs w:val="21"/>
                <w:lang w:bidi="ar"/>
              </w:rPr>
              <w:t>饱和蒸汽压（</w:t>
            </w:r>
            <w:r w:rsidRPr="00563F19">
              <w:rPr>
                <w:sz w:val="21"/>
                <w:szCs w:val="21"/>
                <w:lang w:bidi="ar"/>
              </w:rPr>
              <w:t>kPa</w:t>
            </w:r>
            <w:r w:rsidRPr="00563F19">
              <w:rPr>
                <w:sz w:val="21"/>
                <w:szCs w:val="21"/>
                <w:lang w:bidi="ar"/>
              </w:rPr>
              <w:t>）</w:t>
            </w:r>
          </w:p>
        </w:tc>
        <w:tc>
          <w:tcPr>
            <w:tcW w:w="2125" w:type="dxa"/>
            <w:vAlign w:val="center"/>
          </w:tcPr>
          <w:p w14:paraId="5F4EAED4" w14:textId="77777777" w:rsidR="007B55FC" w:rsidRPr="00563F19" w:rsidRDefault="007B55FC" w:rsidP="007B55FC">
            <w:pPr>
              <w:pStyle w:val="a4"/>
              <w:jc w:val="center"/>
              <w:rPr>
                <w:sz w:val="21"/>
                <w:szCs w:val="21"/>
              </w:rPr>
            </w:pPr>
            <w:r w:rsidRPr="00563F19">
              <w:rPr>
                <w:sz w:val="21"/>
                <w:szCs w:val="21"/>
                <w:lang w:bidi="ar"/>
              </w:rPr>
              <w:t>2026.5</w:t>
            </w:r>
            <w:r w:rsidRPr="00563F19">
              <w:rPr>
                <w:sz w:val="21"/>
                <w:szCs w:val="21"/>
                <w:lang w:bidi="ar"/>
              </w:rPr>
              <w:t>（</w:t>
            </w:r>
            <w:r w:rsidRPr="00563F19">
              <w:rPr>
                <w:sz w:val="21"/>
                <w:szCs w:val="21"/>
                <w:lang w:bidi="ar"/>
              </w:rPr>
              <w:t>25.5℃</w:t>
            </w:r>
            <w:r w:rsidRPr="00563F19">
              <w:rPr>
                <w:sz w:val="21"/>
                <w:szCs w:val="21"/>
                <w:lang w:bidi="ar"/>
              </w:rPr>
              <w:t>）</w:t>
            </w:r>
          </w:p>
        </w:tc>
      </w:tr>
      <w:tr w:rsidR="00563F19" w:rsidRPr="00563F19" w14:paraId="2AA30A21" w14:textId="77777777" w:rsidTr="007B55FC">
        <w:tc>
          <w:tcPr>
            <w:tcW w:w="719" w:type="dxa"/>
            <w:vMerge w:val="restart"/>
            <w:vAlign w:val="center"/>
          </w:tcPr>
          <w:p w14:paraId="57B1C01E" w14:textId="77777777" w:rsidR="007B55FC" w:rsidRPr="00563F19" w:rsidRDefault="007B55FC" w:rsidP="007B55FC">
            <w:pPr>
              <w:pStyle w:val="a4"/>
              <w:jc w:val="center"/>
              <w:rPr>
                <w:sz w:val="21"/>
                <w:szCs w:val="21"/>
              </w:rPr>
            </w:pPr>
            <w:r w:rsidRPr="00563F19">
              <w:rPr>
                <w:sz w:val="21"/>
                <w:szCs w:val="21"/>
                <w:lang w:bidi="ar"/>
              </w:rPr>
              <w:t>燃烧爆炸危险性</w:t>
            </w:r>
          </w:p>
        </w:tc>
        <w:tc>
          <w:tcPr>
            <w:tcW w:w="2111" w:type="dxa"/>
            <w:gridSpan w:val="3"/>
            <w:vAlign w:val="center"/>
          </w:tcPr>
          <w:p w14:paraId="59241BCF" w14:textId="77777777" w:rsidR="007B55FC" w:rsidRPr="00563F19" w:rsidRDefault="007B55FC" w:rsidP="007B55FC">
            <w:pPr>
              <w:pStyle w:val="a4"/>
              <w:jc w:val="center"/>
              <w:rPr>
                <w:sz w:val="21"/>
                <w:szCs w:val="21"/>
              </w:rPr>
            </w:pPr>
            <w:r w:rsidRPr="00563F19">
              <w:rPr>
                <w:sz w:val="21"/>
                <w:szCs w:val="21"/>
                <w:lang w:bidi="ar"/>
              </w:rPr>
              <w:t>闪点（</w:t>
            </w:r>
            <w:r w:rsidRPr="00563F19">
              <w:rPr>
                <w:sz w:val="21"/>
                <w:szCs w:val="21"/>
                <w:lang w:bidi="ar"/>
              </w:rPr>
              <w:t>℃</w:t>
            </w:r>
            <w:r w:rsidRPr="00563F19">
              <w:rPr>
                <w:sz w:val="21"/>
                <w:szCs w:val="21"/>
                <w:lang w:bidi="ar"/>
              </w:rPr>
              <w:t>）</w:t>
            </w:r>
          </w:p>
        </w:tc>
        <w:tc>
          <w:tcPr>
            <w:tcW w:w="2164" w:type="dxa"/>
            <w:gridSpan w:val="3"/>
            <w:vAlign w:val="center"/>
          </w:tcPr>
          <w:p w14:paraId="594BB707" w14:textId="77777777" w:rsidR="007B55FC" w:rsidRPr="00563F19" w:rsidRDefault="007B55FC" w:rsidP="007B55FC">
            <w:pPr>
              <w:pStyle w:val="a4"/>
              <w:jc w:val="center"/>
              <w:rPr>
                <w:sz w:val="21"/>
                <w:szCs w:val="21"/>
              </w:rPr>
            </w:pPr>
            <w:r w:rsidRPr="00563F19">
              <w:rPr>
                <w:sz w:val="21"/>
                <w:szCs w:val="21"/>
                <w:lang w:bidi="ar"/>
              </w:rPr>
              <w:t>无意义</w:t>
            </w:r>
          </w:p>
        </w:tc>
        <w:tc>
          <w:tcPr>
            <w:tcW w:w="2167" w:type="dxa"/>
            <w:gridSpan w:val="3"/>
            <w:vAlign w:val="center"/>
          </w:tcPr>
          <w:p w14:paraId="48B977C9" w14:textId="77777777" w:rsidR="007B55FC" w:rsidRPr="00563F19" w:rsidRDefault="007B55FC" w:rsidP="007B55FC">
            <w:pPr>
              <w:pStyle w:val="a4"/>
              <w:jc w:val="center"/>
              <w:rPr>
                <w:sz w:val="21"/>
                <w:szCs w:val="21"/>
              </w:rPr>
            </w:pPr>
            <w:r w:rsidRPr="00563F19">
              <w:rPr>
                <w:sz w:val="21"/>
                <w:szCs w:val="21"/>
                <w:lang w:bidi="ar"/>
              </w:rPr>
              <w:t>引燃温度（</w:t>
            </w:r>
            <w:r w:rsidRPr="00563F19">
              <w:rPr>
                <w:sz w:val="21"/>
                <w:szCs w:val="21"/>
                <w:lang w:bidi="ar"/>
              </w:rPr>
              <w:t>℃</w:t>
            </w:r>
            <w:r w:rsidRPr="00563F19">
              <w:rPr>
                <w:sz w:val="21"/>
                <w:szCs w:val="21"/>
                <w:lang w:bidi="ar"/>
              </w:rPr>
              <w:t>）</w:t>
            </w:r>
          </w:p>
        </w:tc>
        <w:tc>
          <w:tcPr>
            <w:tcW w:w="2125" w:type="dxa"/>
            <w:vAlign w:val="center"/>
          </w:tcPr>
          <w:p w14:paraId="0E35379C" w14:textId="77777777" w:rsidR="007B55FC" w:rsidRPr="00563F19" w:rsidRDefault="007B55FC" w:rsidP="007B55FC">
            <w:pPr>
              <w:pStyle w:val="a4"/>
              <w:jc w:val="center"/>
              <w:rPr>
                <w:sz w:val="21"/>
                <w:szCs w:val="21"/>
              </w:rPr>
            </w:pPr>
            <w:r w:rsidRPr="00563F19">
              <w:rPr>
                <w:sz w:val="21"/>
                <w:szCs w:val="21"/>
                <w:lang w:bidi="ar"/>
              </w:rPr>
              <w:t>260</w:t>
            </w:r>
          </w:p>
        </w:tc>
      </w:tr>
      <w:tr w:rsidR="00563F19" w:rsidRPr="00563F19" w14:paraId="425E189C" w14:textId="77777777" w:rsidTr="007B55FC">
        <w:tc>
          <w:tcPr>
            <w:tcW w:w="719" w:type="dxa"/>
            <w:vMerge/>
            <w:vAlign w:val="center"/>
          </w:tcPr>
          <w:p w14:paraId="4BC85F24" w14:textId="77777777" w:rsidR="007B55FC" w:rsidRPr="00563F19" w:rsidRDefault="007B55FC" w:rsidP="007B55FC">
            <w:pPr>
              <w:pStyle w:val="a4"/>
              <w:jc w:val="center"/>
              <w:rPr>
                <w:sz w:val="21"/>
                <w:szCs w:val="21"/>
              </w:rPr>
            </w:pPr>
          </w:p>
        </w:tc>
        <w:tc>
          <w:tcPr>
            <w:tcW w:w="2111" w:type="dxa"/>
            <w:gridSpan w:val="3"/>
            <w:vAlign w:val="center"/>
          </w:tcPr>
          <w:p w14:paraId="60F6C909" w14:textId="77777777" w:rsidR="007B55FC" w:rsidRPr="00563F19" w:rsidRDefault="007B55FC" w:rsidP="007B55FC">
            <w:pPr>
              <w:pStyle w:val="a4"/>
              <w:jc w:val="center"/>
              <w:rPr>
                <w:sz w:val="21"/>
                <w:szCs w:val="21"/>
              </w:rPr>
            </w:pPr>
            <w:r w:rsidRPr="00563F19">
              <w:rPr>
                <w:sz w:val="21"/>
                <w:szCs w:val="21"/>
                <w:lang w:bidi="ar"/>
              </w:rPr>
              <w:t>稳定性</w:t>
            </w:r>
          </w:p>
        </w:tc>
        <w:tc>
          <w:tcPr>
            <w:tcW w:w="2164" w:type="dxa"/>
            <w:gridSpan w:val="3"/>
            <w:vAlign w:val="center"/>
          </w:tcPr>
          <w:p w14:paraId="768B39C1" w14:textId="77777777" w:rsidR="007B55FC" w:rsidRPr="00563F19" w:rsidRDefault="007B55FC" w:rsidP="007B55FC">
            <w:pPr>
              <w:pStyle w:val="a4"/>
              <w:jc w:val="center"/>
              <w:rPr>
                <w:sz w:val="21"/>
                <w:szCs w:val="21"/>
              </w:rPr>
            </w:pPr>
            <w:r w:rsidRPr="00563F19">
              <w:rPr>
                <w:sz w:val="21"/>
                <w:szCs w:val="21"/>
                <w:lang w:bidi="ar"/>
              </w:rPr>
              <w:t>稳定</w:t>
            </w:r>
          </w:p>
        </w:tc>
        <w:tc>
          <w:tcPr>
            <w:tcW w:w="2167" w:type="dxa"/>
            <w:gridSpan w:val="3"/>
            <w:vAlign w:val="center"/>
          </w:tcPr>
          <w:p w14:paraId="563398FF" w14:textId="77777777" w:rsidR="007B55FC" w:rsidRPr="00563F19" w:rsidRDefault="007B55FC" w:rsidP="007B55FC">
            <w:pPr>
              <w:pStyle w:val="a4"/>
              <w:jc w:val="center"/>
              <w:rPr>
                <w:sz w:val="21"/>
                <w:szCs w:val="21"/>
              </w:rPr>
            </w:pPr>
            <w:r w:rsidRPr="00563F19">
              <w:rPr>
                <w:sz w:val="21"/>
                <w:szCs w:val="21"/>
                <w:lang w:bidi="ar"/>
              </w:rPr>
              <w:t>聚合危害</w:t>
            </w:r>
          </w:p>
        </w:tc>
        <w:tc>
          <w:tcPr>
            <w:tcW w:w="2125" w:type="dxa"/>
            <w:vAlign w:val="center"/>
          </w:tcPr>
          <w:p w14:paraId="14816075" w14:textId="77777777" w:rsidR="007B55FC" w:rsidRPr="00563F19" w:rsidRDefault="007B55FC" w:rsidP="007B55FC">
            <w:pPr>
              <w:pStyle w:val="a4"/>
              <w:jc w:val="center"/>
              <w:rPr>
                <w:sz w:val="21"/>
                <w:szCs w:val="21"/>
              </w:rPr>
            </w:pPr>
            <w:r w:rsidRPr="00563F19">
              <w:rPr>
                <w:sz w:val="21"/>
                <w:szCs w:val="21"/>
                <w:lang w:bidi="ar"/>
              </w:rPr>
              <w:t>不聚合</w:t>
            </w:r>
          </w:p>
        </w:tc>
      </w:tr>
      <w:tr w:rsidR="00563F19" w:rsidRPr="00563F19" w14:paraId="0880ECCF" w14:textId="77777777" w:rsidTr="007B55FC">
        <w:tc>
          <w:tcPr>
            <w:tcW w:w="719" w:type="dxa"/>
            <w:vMerge/>
            <w:vAlign w:val="center"/>
          </w:tcPr>
          <w:p w14:paraId="2EE2E3AD" w14:textId="77777777" w:rsidR="007B55FC" w:rsidRPr="00563F19" w:rsidRDefault="007B55FC" w:rsidP="007B55FC">
            <w:pPr>
              <w:pStyle w:val="a4"/>
              <w:jc w:val="center"/>
              <w:rPr>
                <w:sz w:val="21"/>
                <w:szCs w:val="21"/>
              </w:rPr>
            </w:pPr>
          </w:p>
        </w:tc>
        <w:tc>
          <w:tcPr>
            <w:tcW w:w="2111" w:type="dxa"/>
            <w:gridSpan w:val="3"/>
            <w:vAlign w:val="center"/>
          </w:tcPr>
          <w:p w14:paraId="514536DE" w14:textId="77777777" w:rsidR="007B55FC" w:rsidRPr="00563F19" w:rsidRDefault="007B55FC" w:rsidP="007B55FC">
            <w:pPr>
              <w:pStyle w:val="a4"/>
              <w:jc w:val="center"/>
              <w:rPr>
                <w:sz w:val="21"/>
                <w:szCs w:val="21"/>
              </w:rPr>
            </w:pPr>
            <w:r w:rsidRPr="00563F19">
              <w:rPr>
                <w:sz w:val="21"/>
                <w:szCs w:val="21"/>
                <w:lang w:bidi="ar"/>
              </w:rPr>
              <w:t>禁忌物</w:t>
            </w:r>
          </w:p>
        </w:tc>
        <w:tc>
          <w:tcPr>
            <w:tcW w:w="2164" w:type="dxa"/>
            <w:gridSpan w:val="3"/>
            <w:vAlign w:val="center"/>
          </w:tcPr>
          <w:p w14:paraId="6756C660" w14:textId="77777777" w:rsidR="007B55FC" w:rsidRPr="00563F19" w:rsidRDefault="007B55FC" w:rsidP="007B55FC">
            <w:pPr>
              <w:pStyle w:val="a4"/>
              <w:jc w:val="center"/>
              <w:rPr>
                <w:sz w:val="21"/>
                <w:szCs w:val="21"/>
              </w:rPr>
            </w:pPr>
            <w:r w:rsidRPr="00563F19">
              <w:rPr>
                <w:sz w:val="21"/>
                <w:szCs w:val="21"/>
                <w:lang w:bidi="ar"/>
              </w:rPr>
              <w:t>强氧化剂、碱类</w:t>
            </w:r>
          </w:p>
        </w:tc>
        <w:tc>
          <w:tcPr>
            <w:tcW w:w="2167" w:type="dxa"/>
            <w:gridSpan w:val="3"/>
            <w:vAlign w:val="center"/>
          </w:tcPr>
          <w:p w14:paraId="07054804" w14:textId="77777777" w:rsidR="007B55FC" w:rsidRPr="00563F19" w:rsidRDefault="007B55FC" w:rsidP="007B55FC">
            <w:pPr>
              <w:pStyle w:val="a4"/>
              <w:jc w:val="center"/>
              <w:rPr>
                <w:sz w:val="21"/>
                <w:szCs w:val="21"/>
              </w:rPr>
            </w:pPr>
            <w:r w:rsidRPr="00563F19">
              <w:rPr>
                <w:sz w:val="21"/>
                <w:szCs w:val="21"/>
                <w:lang w:bidi="ar"/>
              </w:rPr>
              <w:t>爆炸极限</w:t>
            </w:r>
          </w:p>
        </w:tc>
        <w:tc>
          <w:tcPr>
            <w:tcW w:w="2125" w:type="dxa"/>
            <w:vAlign w:val="center"/>
          </w:tcPr>
          <w:p w14:paraId="70A86D95" w14:textId="77777777" w:rsidR="007B55FC" w:rsidRPr="00563F19" w:rsidRDefault="007B55FC" w:rsidP="007B55FC">
            <w:pPr>
              <w:pStyle w:val="a4"/>
              <w:jc w:val="center"/>
              <w:rPr>
                <w:sz w:val="21"/>
                <w:szCs w:val="21"/>
              </w:rPr>
            </w:pPr>
            <w:r w:rsidRPr="00563F19">
              <w:rPr>
                <w:sz w:val="21"/>
                <w:szCs w:val="21"/>
                <w:lang w:bidi="ar"/>
              </w:rPr>
              <w:t>4.0%~46%</w:t>
            </w:r>
          </w:p>
        </w:tc>
      </w:tr>
      <w:tr w:rsidR="00563F19" w:rsidRPr="00563F19" w14:paraId="0FCD6083" w14:textId="77777777" w:rsidTr="007B55FC">
        <w:tc>
          <w:tcPr>
            <w:tcW w:w="719" w:type="dxa"/>
            <w:vMerge/>
            <w:vAlign w:val="center"/>
          </w:tcPr>
          <w:p w14:paraId="55098874" w14:textId="77777777" w:rsidR="007B55FC" w:rsidRPr="00563F19" w:rsidRDefault="007B55FC" w:rsidP="007B55FC">
            <w:pPr>
              <w:pStyle w:val="a4"/>
              <w:jc w:val="center"/>
              <w:rPr>
                <w:sz w:val="21"/>
                <w:szCs w:val="21"/>
              </w:rPr>
            </w:pPr>
          </w:p>
        </w:tc>
        <w:tc>
          <w:tcPr>
            <w:tcW w:w="2111" w:type="dxa"/>
            <w:gridSpan w:val="3"/>
            <w:vAlign w:val="center"/>
          </w:tcPr>
          <w:p w14:paraId="69C4C060" w14:textId="77777777" w:rsidR="007B55FC" w:rsidRPr="00563F19" w:rsidRDefault="007B55FC" w:rsidP="007B55FC">
            <w:pPr>
              <w:pStyle w:val="a4"/>
              <w:jc w:val="center"/>
              <w:rPr>
                <w:sz w:val="21"/>
                <w:szCs w:val="21"/>
              </w:rPr>
            </w:pPr>
            <w:r w:rsidRPr="00563F19">
              <w:rPr>
                <w:sz w:val="21"/>
                <w:szCs w:val="21"/>
                <w:lang w:bidi="ar"/>
              </w:rPr>
              <w:t>危险特性</w:t>
            </w:r>
          </w:p>
        </w:tc>
        <w:tc>
          <w:tcPr>
            <w:tcW w:w="6456" w:type="dxa"/>
            <w:gridSpan w:val="7"/>
            <w:vAlign w:val="center"/>
          </w:tcPr>
          <w:p w14:paraId="3C1514D7" w14:textId="77777777" w:rsidR="007B55FC" w:rsidRPr="00563F19" w:rsidRDefault="007B55FC" w:rsidP="007B55FC">
            <w:pPr>
              <w:pStyle w:val="a4"/>
              <w:rPr>
                <w:sz w:val="21"/>
                <w:szCs w:val="21"/>
              </w:rPr>
            </w:pPr>
            <w:r w:rsidRPr="00563F19">
              <w:rPr>
                <w:sz w:val="21"/>
                <w:szCs w:val="21"/>
                <w:lang w:bidi="ar"/>
              </w:rPr>
              <w:t>与空气可形成爆炸性气氛。遇明火、高热能引起燃烧爆炸；与浓硝酸、发烟硝酸或其他强氧化剂等接触会剧烈反应。与比重比空气重，能在低处扩散到相当远的地方，遇到火源会着火回燃。</w:t>
            </w:r>
          </w:p>
        </w:tc>
      </w:tr>
      <w:tr w:rsidR="00563F19" w:rsidRPr="00563F19" w14:paraId="3262765F" w14:textId="77777777" w:rsidTr="007B55FC">
        <w:tc>
          <w:tcPr>
            <w:tcW w:w="719" w:type="dxa"/>
            <w:vMerge/>
            <w:vAlign w:val="center"/>
          </w:tcPr>
          <w:p w14:paraId="54FC445A" w14:textId="77777777" w:rsidR="007B55FC" w:rsidRPr="00563F19" w:rsidRDefault="007B55FC" w:rsidP="007B55FC">
            <w:pPr>
              <w:pStyle w:val="a4"/>
              <w:jc w:val="center"/>
              <w:rPr>
                <w:sz w:val="21"/>
                <w:szCs w:val="21"/>
              </w:rPr>
            </w:pPr>
          </w:p>
        </w:tc>
        <w:tc>
          <w:tcPr>
            <w:tcW w:w="2111" w:type="dxa"/>
            <w:gridSpan w:val="3"/>
            <w:vAlign w:val="center"/>
          </w:tcPr>
          <w:p w14:paraId="6CD70476" w14:textId="77777777" w:rsidR="007B55FC" w:rsidRPr="00563F19" w:rsidRDefault="007B55FC" w:rsidP="007B55FC">
            <w:pPr>
              <w:pStyle w:val="a4"/>
              <w:jc w:val="center"/>
              <w:rPr>
                <w:sz w:val="21"/>
                <w:szCs w:val="21"/>
              </w:rPr>
            </w:pPr>
            <w:r w:rsidRPr="00563F19">
              <w:rPr>
                <w:sz w:val="21"/>
                <w:szCs w:val="21"/>
                <w:lang w:bidi="ar"/>
              </w:rPr>
              <w:t>燃爆危险</w:t>
            </w:r>
          </w:p>
        </w:tc>
        <w:tc>
          <w:tcPr>
            <w:tcW w:w="6456" w:type="dxa"/>
            <w:gridSpan w:val="7"/>
            <w:vAlign w:val="center"/>
          </w:tcPr>
          <w:p w14:paraId="0FD325EC" w14:textId="78BCA085" w:rsidR="007B55FC" w:rsidRPr="00563F19" w:rsidRDefault="007B55FC" w:rsidP="007B55FC">
            <w:pPr>
              <w:pStyle w:val="a4"/>
              <w:jc w:val="center"/>
              <w:rPr>
                <w:sz w:val="21"/>
                <w:szCs w:val="21"/>
              </w:rPr>
            </w:pPr>
            <w:r w:rsidRPr="00563F19">
              <w:rPr>
                <w:sz w:val="21"/>
                <w:szCs w:val="21"/>
                <w:lang w:bidi="ar"/>
              </w:rPr>
              <w:t>易燃</w:t>
            </w:r>
          </w:p>
        </w:tc>
      </w:tr>
      <w:tr w:rsidR="00563F19" w:rsidRPr="00563F19" w14:paraId="3F9F6A7C" w14:textId="77777777" w:rsidTr="007B55FC">
        <w:tc>
          <w:tcPr>
            <w:tcW w:w="719" w:type="dxa"/>
            <w:vMerge/>
            <w:vAlign w:val="center"/>
          </w:tcPr>
          <w:p w14:paraId="0663F7BA" w14:textId="77777777" w:rsidR="007B55FC" w:rsidRPr="00563F19" w:rsidRDefault="007B55FC" w:rsidP="007B55FC">
            <w:pPr>
              <w:pStyle w:val="a4"/>
              <w:jc w:val="center"/>
              <w:rPr>
                <w:sz w:val="21"/>
                <w:szCs w:val="21"/>
              </w:rPr>
            </w:pPr>
          </w:p>
        </w:tc>
        <w:tc>
          <w:tcPr>
            <w:tcW w:w="2111" w:type="dxa"/>
            <w:gridSpan w:val="3"/>
            <w:vAlign w:val="center"/>
          </w:tcPr>
          <w:p w14:paraId="44234C8C" w14:textId="77777777" w:rsidR="007B55FC" w:rsidRPr="00563F19" w:rsidRDefault="007B55FC" w:rsidP="007B55FC">
            <w:pPr>
              <w:pStyle w:val="a4"/>
              <w:jc w:val="center"/>
              <w:rPr>
                <w:sz w:val="21"/>
                <w:szCs w:val="21"/>
              </w:rPr>
            </w:pPr>
            <w:r w:rsidRPr="00563F19">
              <w:rPr>
                <w:sz w:val="21"/>
                <w:szCs w:val="21"/>
                <w:lang w:bidi="ar"/>
              </w:rPr>
              <w:t>燃烧（分解）产物</w:t>
            </w:r>
          </w:p>
        </w:tc>
        <w:tc>
          <w:tcPr>
            <w:tcW w:w="6456" w:type="dxa"/>
            <w:gridSpan w:val="7"/>
            <w:vAlign w:val="center"/>
          </w:tcPr>
          <w:p w14:paraId="193C769F" w14:textId="77777777" w:rsidR="007B55FC" w:rsidRPr="00563F19" w:rsidRDefault="007B55FC" w:rsidP="007B55FC">
            <w:pPr>
              <w:pStyle w:val="a4"/>
              <w:jc w:val="center"/>
              <w:rPr>
                <w:sz w:val="21"/>
                <w:szCs w:val="21"/>
              </w:rPr>
            </w:pPr>
            <w:r w:rsidRPr="00563F19">
              <w:rPr>
                <w:sz w:val="21"/>
                <w:szCs w:val="21"/>
                <w:lang w:bidi="ar"/>
              </w:rPr>
              <w:t>氧化硫</w:t>
            </w:r>
          </w:p>
        </w:tc>
      </w:tr>
      <w:tr w:rsidR="00563F19" w:rsidRPr="00563F19" w14:paraId="6AB1C5ED" w14:textId="77777777" w:rsidTr="007B55FC">
        <w:tc>
          <w:tcPr>
            <w:tcW w:w="719" w:type="dxa"/>
            <w:vMerge/>
            <w:vAlign w:val="center"/>
          </w:tcPr>
          <w:p w14:paraId="61C4DDC7" w14:textId="77777777" w:rsidR="007B55FC" w:rsidRPr="00563F19" w:rsidRDefault="007B55FC" w:rsidP="007B55FC">
            <w:pPr>
              <w:pStyle w:val="a4"/>
              <w:jc w:val="center"/>
              <w:rPr>
                <w:sz w:val="21"/>
                <w:szCs w:val="21"/>
              </w:rPr>
            </w:pPr>
          </w:p>
        </w:tc>
        <w:tc>
          <w:tcPr>
            <w:tcW w:w="2111" w:type="dxa"/>
            <w:gridSpan w:val="3"/>
            <w:vAlign w:val="center"/>
          </w:tcPr>
          <w:p w14:paraId="587D071D" w14:textId="77777777" w:rsidR="007B55FC" w:rsidRPr="00563F19" w:rsidRDefault="007B55FC" w:rsidP="007B55FC">
            <w:pPr>
              <w:pStyle w:val="a4"/>
              <w:jc w:val="center"/>
              <w:rPr>
                <w:sz w:val="21"/>
                <w:szCs w:val="21"/>
              </w:rPr>
            </w:pPr>
            <w:r w:rsidRPr="00563F19">
              <w:rPr>
                <w:sz w:val="21"/>
                <w:szCs w:val="21"/>
                <w:lang w:bidi="ar"/>
              </w:rPr>
              <w:t>灭火方法</w:t>
            </w:r>
          </w:p>
        </w:tc>
        <w:tc>
          <w:tcPr>
            <w:tcW w:w="6456" w:type="dxa"/>
            <w:gridSpan w:val="7"/>
            <w:vAlign w:val="center"/>
          </w:tcPr>
          <w:p w14:paraId="014C6455" w14:textId="77671449" w:rsidR="007B55FC" w:rsidRPr="00563F19" w:rsidRDefault="007B55FC" w:rsidP="007B55FC">
            <w:pPr>
              <w:pStyle w:val="a4"/>
              <w:rPr>
                <w:sz w:val="21"/>
                <w:szCs w:val="21"/>
              </w:rPr>
            </w:pPr>
            <w:r w:rsidRPr="00563F19">
              <w:rPr>
                <w:sz w:val="21"/>
                <w:szCs w:val="21"/>
                <w:lang w:bidi="ar"/>
              </w:rPr>
              <w:t>消防人员必须穿戴全身防火防毒服，在上风向灭火。切断气源。若不能立即切断气源，则不允许熄灭泄漏处的火焰。喷水冷却容器，可能的话将容器从火场移至空旷处。灭火剂：雾状水、抗溶性泡沫、干粉。</w:t>
            </w:r>
          </w:p>
        </w:tc>
      </w:tr>
      <w:tr w:rsidR="00563F19" w:rsidRPr="00563F19" w14:paraId="29FAFD50" w14:textId="77777777" w:rsidTr="007B55FC">
        <w:tc>
          <w:tcPr>
            <w:tcW w:w="719" w:type="dxa"/>
            <w:vMerge w:val="restart"/>
            <w:vAlign w:val="center"/>
          </w:tcPr>
          <w:p w14:paraId="41030604" w14:textId="77777777" w:rsidR="007B55FC" w:rsidRPr="00563F19" w:rsidRDefault="007B55FC" w:rsidP="007B55FC">
            <w:pPr>
              <w:pStyle w:val="a4"/>
              <w:jc w:val="center"/>
              <w:rPr>
                <w:sz w:val="21"/>
                <w:szCs w:val="21"/>
              </w:rPr>
            </w:pPr>
            <w:r w:rsidRPr="00563F19">
              <w:rPr>
                <w:sz w:val="21"/>
                <w:szCs w:val="21"/>
                <w:lang w:bidi="ar"/>
              </w:rPr>
              <w:t>毒性及健康危害性</w:t>
            </w:r>
          </w:p>
        </w:tc>
        <w:tc>
          <w:tcPr>
            <w:tcW w:w="2111" w:type="dxa"/>
            <w:gridSpan w:val="3"/>
            <w:vAlign w:val="center"/>
          </w:tcPr>
          <w:p w14:paraId="2C0AA27E" w14:textId="77777777" w:rsidR="007B55FC" w:rsidRPr="00563F19" w:rsidRDefault="007B55FC" w:rsidP="007B55FC">
            <w:pPr>
              <w:pStyle w:val="a4"/>
              <w:jc w:val="center"/>
              <w:rPr>
                <w:sz w:val="21"/>
                <w:szCs w:val="21"/>
              </w:rPr>
            </w:pPr>
            <w:r w:rsidRPr="00563F19">
              <w:rPr>
                <w:sz w:val="21"/>
                <w:szCs w:val="21"/>
                <w:lang w:bidi="ar"/>
              </w:rPr>
              <w:t>接触限值</w:t>
            </w:r>
          </w:p>
        </w:tc>
        <w:tc>
          <w:tcPr>
            <w:tcW w:w="3622" w:type="dxa"/>
            <w:gridSpan w:val="5"/>
            <w:vAlign w:val="center"/>
          </w:tcPr>
          <w:p w14:paraId="2F0889DA" w14:textId="77777777" w:rsidR="007B55FC" w:rsidRPr="00563F19" w:rsidRDefault="007B55FC" w:rsidP="007B55FC">
            <w:pPr>
              <w:pStyle w:val="a4"/>
              <w:jc w:val="center"/>
              <w:rPr>
                <w:sz w:val="21"/>
                <w:szCs w:val="21"/>
              </w:rPr>
            </w:pPr>
            <w:r w:rsidRPr="00563F19">
              <w:rPr>
                <w:sz w:val="21"/>
                <w:szCs w:val="21"/>
                <w:lang w:bidi="ar"/>
              </w:rPr>
              <w:t>MAC</w:t>
            </w:r>
            <w:r w:rsidRPr="00563F19">
              <w:rPr>
                <w:sz w:val="21"/>
                <w:szCs w:val="21"/>
                <w:lang w:bidi="ar"/>
              </w:rPr>
              <w:t>（</w:t>
            </w:r>
            <w:r w:rsidRPr="00563F19">
              <w:rPr>
                <w:sz w:val="21"/>
                <w:szCs w:val="21"/>
                <w:lang w:bidi="ar"/>
              </w:rPr>
              <w:t>mg/m</w:t>
            </w:r>
            <w:r w:rsidRPr="00563F19">
              <w:rPr>
                <w:sz w:val="21"/>
                <w:szCs w:val="21"/>
                <w:vertAlign w:val="superscript"/>
                <w:lang w:bidi="ar"/>
              </w:rPr>
              <w:t>3</w:t>
            </w:r>
            <w:r w:rsidRPr="00563F19">
              <w:rPr>
                <w:sz w:val="21"/>
                <w:szCs w:val="21"/>
                <w:lang w:bidi="ar"/>
              </w:rPr>
              <w:t>）</w:t>
            </w:r>
          </w:p>
        </w:tc>
        <w:tc>
          <w:tcPr>
            <w:tcW w:w="2834" w:type="dxa"/>
            <w:gridSpan w:val="2"/>
            <w:vAlign w:val="center"/>
          </w:tcPr>
          <w:p w14:paraId="759D2E02" w14:textId="77777777" w:rsidR="007B55FC" w:rsidRPr="00563F19" w:rsidRDefault="007B55FC" w:rsidP="007B55FC">
            <w:pPr>
              <w:pStyle w:val="a4"/>
              <w:jc w:val="center"/>
              <w:rPr>
                <w:sz w:val="21"/>
                <w:szCs w:val="21"/>
              </w:rPr>
            </w:pPr>
            <w:r w:rsidRPr="00563F19">
              <w:rPr>
                <w:sz w:val="21"/>
                <w:szCs w:val="21"/>
                <w:lang w:bidi="ar"/>
              </w:rPr>
              <w:t>10</w:t>
            </w:r>
          </w:p>
        </w:tc>
      </w:tr>
      <w:tr w:rsidR="00563F19" w:rsidRPr="00563F19" w14:paraId="18105C55" w14:textId="77777777" w:rsidTr="007B55FC">
        <w:trPr>
          <w:trHeight w:val="292"/>
        </w:trPr>
        <w:tc>
          <w:tcPr>
            <w:tcW w:w="719" w:type="dxa"/>
            <w:vMerge/>
            <w:vAlign w:val="center"/>
          </w:tcPr>
          <w:p w14:paraId="1CD49FD6" w14:textId="77777777" w:rsidR="007B55FC" w:rsidRPr="00563F19" w:rsidRDefault="007B55FC" w:rsidP="007B55FC">
            <w:pPr>
              <w:pStyle w:val="a4"/>
              <w:jc w:val="center"/>
              <w:rPr>
                <w:sz w:val="21"/>
                <w:szCs w:val="21"/>
              </w:rPr>
            </w:pPr>
          </w:p>
        </w:tc>
        <w:tc>
          <w:tcPr>
            <w:tcW w:w="2111" w:type="dxa"/>
            <w:gridSpan w:val="3"/>
            <w:vAlign w:val="center"/>
          </w:tcPr>
          <w:p w14:paraId="240489F1" w14:textId="77777777" w:rsidR="007B55FC" w:rsidRPr="00563F19" w:rsidRDefault="007B55FC" w:rsidP="007B55FC">
            <w:pPr>
              <w:pStyle w:val="a4"/>
              <w:jc w:val="center"/>
              <w:rPr>
                <w:sz w:val="21"/>
                <w:szCs w:val="21"/>
              </w:rPr>
            </w:pPr>
            <w:r w:rsidRPr="00563F19">
              <w:rPr>
                <w:sz w:val="21"/>
                <w:szCs w:val="21"/>
                <w:lang w:bidi="ar"/>
              </w:rPr>
              <w:t>急性毒性</w:t>
            </w:r>
          </w:p>
        </w:tc>
        <w:tc>
          <w:tcPr>
            <w:tcW w:w="6456" w:type="dxa"/>
            <w:gridSpan w:val="7"/>
            <w:vAlign w:val="center"/>
          </w:tcPr>
          <w:p w14:paraId="5D2CBB0A" w14:textId="77777777" w:rsidR="007B55FC" w:rsidRPr="00563F19" w:rsidRDefault="007B55FC" w:rsidP="007B55FC">
            <w:pPr>
              <w:pStyle w:val="a4"/>
              <w:jc w:val="center"/>
              <w:rPr>
                <w:sz w:val="21"/>
                <w:szCs w:val="21"/>
                <w:lang w:bidi="ar"/>
              </w:rPr>
            </w:pPr>
            <w:r w:rsidRPr="00563F19">
              <w:rPr>
                <w:sz w:val="21"/>
                <w:szCs w:val="21"/>
                <w:lang w:bidi="ar"/>
              </w:rPr>
              <w:t>LC</w:t>
            </w:r>
            <w:r w:rsidRPr="00563F19">
              <w:rPr>
                <w:sz w:val="21"/>
                <w:szCs w:val="21"/>
                <w:vertAlign w:val="subscript"/>
                <w:lang w:bidi="ar"/>
              </w:rPr>
              <w:t>50</w:t>
            </w:r>
            <w:r w:rsidRPr="00563F19">
              <w:rPr>
                <w:sz w:val="21"/>
                <w:szCs w:val="21"/>
                <w:lang w:bidi="ar"/>
              </w:rPr>
              <w:t>：</w:t>
            </w:r>
            <w:r w:rsidRPr="00563F19">
              <w:rPr>
                <w:sz w:val="21"/>
                <w:szCs w:val="21"/>
                <w:lang w:bidi="ar"/>
              </w:rPr>
              <w:t>618mg/m³</w:t>
            </w:r>
            <w:r w:rsidRPr="00563F19">
              <w:rPr>
                <w:sz w:val="21"/>
                <w:szCs w:val="21"/>
                <w:lang w:bidi="ar"/>
              </w:rPr>
              <w:t>（大鼠吸入）。</w:t>
            </w:r>
          </w:p>
        </w:tc>
      </w:tr>
      <w:tr w:rsidR="00563F19" w:rsidRPr="00563F19" w14:paraId="52E71944" w14:textId="77777777" w:rsidTr="007B55FC">
        <w:tc>
          <w:tcPr>
            <w:tcW w:w="719" w:type="dxa"/>
            <w:vMerge/>
            <w:vAlign w:val="center"/>
          </w:tcPr>
          <w:p w14:paraId="46B2D95C" w14:textId="77777777" w:rsidR="007B55FC" w:rsidRPr="00563F19" w:rsidRDefault="007B55FC" w:rsidP="007B55FC">
            <w:pPr>
              <w:pStyle w:val="a4"/>
              <w:jc w:val="center"/>
              <w:rPr>
                <w:sz w:val="21"/>
                <w:szCs w:val="21"/>
              </w:rPr>
            </w:pPr>
          </w:p>
        </w:tc>
        <w:tc>
          <w:tcPr>
            <w:tcW w:w="2111" w:type="dxa"/>
            <w:gridSpan w:val="3"/>
            <w:vAlign w:val="center"/>
          </w:tcPr>
          <w:p w14:paraId="564965E7" w14:textId="77777777" w:rsidR="007B55FC" w:rsidRPr="00563F19" w:rsidRDefault="007B55FC" w:rsidP="007B55FC">
            <w:pPr>
              <w:pStyle w:val="a4"/>
              <w:jc w:val="center"/>
              <w:rPr>
                <w:sz w:val="21"/>
                <w:szCs w:val="21"/>
              </w:rPr>
            </w:pPr>
            <w:r w:rsidRPr="00563F19">
              <w:rPr>
                <w:sz w:val="21"/>
                <w:szCs w:val="21"/>
                <w:lang w:bidi="ar"/>
              </w:rPr>
              <w:t>健康危害</w:t>
            </w:r>
          </w:p>
        </w:tc>
        <w:tc>
          <w:tcPr>
            <w:tcW w:w="6456" w:type="dxa"/>
            <w:gridSpan w:val="7"/>
            <w:vAlign w:val="center"/>
          </w:tcPr>
          <w:p w14:paraId="58D733B2" w14:textId="77777777" w:rsidR="007B55FC" w:rsidRPr="00563F19" w:rsidRDefault="007B55FC" w:rsidP="007B55FC">
            <w:pPr>
              <w:pStyle w:val="a4"/>
              <w:rPr>
                <w:sz w:val="21"/>
                <w:szCs w:val="21"/>
              </w:rPr>
            </w:pPr>
            <w:r w:rsidRPr="00563F19">
              <w:rPr>
                <w:sz w:val="21"/>
                <w:szCs w:val="21"/>
                <w:lang w:bidi="ar"/>
              </w:rPr>
              <w:t>本品是强烈的</w:t>
            </w:r>
            <w:hyperlink r:id="rId11" w:tgtFrame="_blank" w:history="1">
              <w:r w:rsidRPr="00563F19">
                <w:rPr>
                  <w:sz w:val="21"/>
                  <w:szCs w:val="21"/>
                  <w:lang w:bidi="ar"/>
                </w:rPr>
                <w:t>神经毒素</w:t>
              </w:r>
            </w:hyperlink>
            <w:r w:rsidRPr="00563F19">
              <w:rPr>
                <w:sz w:val="21"/>
                <w:szCs w:val="21"/>
                <w:lang w:bidi="ar"/>
              </w:rPr>
              <w:t>，对粘膜有强烈刺激作用。它能溶于水，</w:t>
            </w:r>
            <w:r w:rsidRPr="00563F19">
              <w:rPr>
                <w:sz w:val="21"/>
                <w:szCs w:val="21"/>
                <w:lang w:bidi="ar"/>
              </w:rPr>
              <w:t>0℃</w:t>
            </w:r>
            <w:r w:rsidRPr="00563F19">
              <w:rPr>
                <w:sz w:val="21"/>
                <w:szCs w:val="21"/>
                <w:lang w:bidi="ar"/>
              </w:rPr>
              <w:t>时</w:t>
            </w:r>
            <w:r w:rsidRPr="00563F19">
              <w:rPr>
                <w:sz w:val="21"/>
                <w:szCs w:val="21"/>
                <w:lang w:bidi="ar"/>
              </w:rPr>
              <w:t>1</w:t>
            </w:r>
            <w:hyperlink r:id="rId12" w:tgtFrame="_blank" w:history="1">
              <w:r w:rsidRPr="00563F19">
                <w:rPr>
                  <w:sz w:val="21"/>
                  <w:szCs w:val="21"/>
                  <w:lang w:bidi="ar"/>
                </w:rPr>
                <w:t>摩尔</w:t>
              </w:r>
            </w:hyperlink>
            <w:r w:rsidRPr="00563F19">
              <w:rPr>
                <w:sz w:val="21"/>
                <w:szCs w:val="21"/>
                <w:lang w:bidi="ar"/>
              </w:rPr>
              <w:t>水能溶解</w:t>
            </w:r>
            <w:r w:rsidRPr="00563F19">
              <w:rPr>
                <w:sz w:val="21"/>
                <w:szCs w:val="21"/>
                <w:lang w:bidi="ar"/>
              </w:rPr>
              <w:t>2.6</w:t>
            </w:r>
            <w:r w:rsidRPr="00563F19">
              <w:rPr>
                <w:sz w:val="21"/>
                <w:szCs w:val="21"/>
                <w:lang w:bidi="ar"/>
              </w:rPr>
              <w:t>摩尔左右的硫化氢。硫化氢的水溶液叫</w:t>
            </w:r>
            <w:hyperlink r:id="rId13" w:tgtFrame="_blank" w:history="1">
              <w:r w:rsidRPr="00563F19">
                <w:rPr>
                  <w:sz w:val="21"/>
                  <w:szCs w:val="21"/>
                  <w:lang w:bidi="ar"/>
                </w:rPr>
                <w:t>氢硫酸</w:t>
              </w:r>
            </w:hyperlink>
            <w:r w:rsidRPr="00563F19">
              <w:rPr>
                <w:sz w:val="21"/>
                <w:szCs w:val="21"/>
                <w:lang w:bidi="ar"/>
              </w:rPr>
              <w:t>，是一种弱酸，当它受热时，硫化氢又从水里逸出。硫化氢是一种急性剧毒，吸入少量高浓度硫化氢可于短时间内致命。低浓度的硫化氢对眼、</w:t>
            </w:r>
            <w:hyperlink r:id="rId14" w:tgtFrame="_blank" w:history="1">
              <w:r w:rsidRPr="00563F19">
                <w:rPr>
                  <w:sz w:val="21"/>
                  <w:szCs w:val="21"/>
                  <w:lang w:bidi="ar"/>
                </w:rPr>
                <w:t>呼吸系统</w:t>
              </w:r>
            </w:hyperlink>
            <w:r w:rsidRPr="00563F19">
              <w:rPr>
                <w:sz w:val="21"/>
                <w:szCs w:val="21"/>
                <w:lang w:bidi="ar"/>
              </w:rPr>
              <w:t>及</w:t>
            </w:r>
            <w:hyperlink r:id="rId15" w:tgtFrame="_blank" w:history="1">
              <w:r w:rsidRPr="00563F19">
                <w:rPr>
                  <w:sz w:val="21"/>
                  <w:szCs w:val="21"/>
                  <w:lang w:bidi="ar"/>
                </w:rPr>
                <w:t>中枢神经</w:t>
              </w:r>
            </w:hyperlink>
            <w:r w:rsidRPr="00563F19">
              <w:rPr>
                <w:sz w:val="21"/>
                <w:szCs w:val="21"/>
                <w:lang w:bidi="ar"/>
              </w:rPr>
              <w:t>都有影响</w:t>
            </w:r>
          </w:p>
        </w:tc>
      </w:tr>
      <w:tr w:rsidR="00563F19" w:rsidRPr="00563F19" w14:paraId="5EA950F2" w14:textId="77777777" w:rsidTr="007B55FC">
        <w:tc>
          <w:tcPr>
            <w:tcW w:w="719" w:type="dxa"/>
            <w:vMerge/>
            <w:vAlign w:val="center"/>
          </w:tcPr>
          <w:p w14:paraId="06C12B3C" w14:textId="77777777" w:rsidR="007B55FC" w:rsidRPr="00563F19" w:rsidRDefault="007B55FC" w:rsidP="007B55FC">
            <w:pPr>
              <w:pStyle w:val="a4"/>
              <w:jc w:val="center"/>
              <w:rPr>
                <w:sz w:val="21"/>
                <w:szCs w:val="21"/>
              </w:rPr>
            </w:pPr>
          </w:p>
        </w:tc>
        <w:tc>
          <w:tcPr>
            <w:tcW w:w="2111" w:type="dxa"/>
            <w:gridSpan w:val="3"/>
            <w:vAlign w:val="center"/>
          </w:tcPr>
          <w:p w14:paraId="3BA454FE" w14:textId="77777777" w:rsidR="007B55FC" w:rsidRPr="00563F19" w:rsidRDefault="007B55FC" w:rsidP="007B55FC">
            <w:pPr>
              <w:pStyle w:val="a4"/>
              <w:jc w:val="center"/>
              <w:rPr>
                <w:sz w:val="21"/>
                <w:szCs w:val="21"/>
              </w:rPr>
            </w:pPr>
            <w:r w:rsidRPr="00563F19">
              <w:rPr>
                <w:sz w:val="21"/>
                <w:szCs w:val="21"/>
                <w:lang w:bidi="ar"/>
              </w:rPr>
              <w:t>侵入途径</w:t>
            </w:r>
          </w:p>
        </w:tc>
        <w:tc>
          <w:tcPr>
            <w:tcW w:w="6456" w:type="dxa"/>
            <w:gridSpan w:val="7"/>
            <w:vAlign w:val="center"/>
          </w:tcPr>
          <w:p w14:paraId="2A5D76F5" w14:textId="77777777" w:rsidR="007B55FC" w:rsidRPr="00563F19" w:rsidRDefault="007B55FC" w:rsidP="007B55FC">
            <w:pPr>
              <w:pStyle w:val="a4"/>
              <w:jc w:val="center"/>
              <w:rPr>
                <w:sz w:val="21"/>
                <w:szCs w:val="21"/>
              </w:rPr>
            </w:pPr>
            <w:r w:rsidRPr="00563F19">
              <w:rPr>
                <w:sz w:val="21"/>
                <w:szCs w:val="21"/>
                <w:lang w:bidi="ar"/>
              </w:rPr>
              <w:t>吸入</w:t>
            </w:r>
          </w:p>
        </w:tc>
      </w:tr>
      <w:tr w:rsidR="00563F19" w:rsidRPr="00563F19" w14:paraId="469108D0" w14:textId="77777777" w:rsidTr="007B55FC">
        <w:tc>
          <w:tcPr>
            <w:tcW w:w="719" w:type="dxa"/>
            <w:vMerge/>
            <w:vAlign w:val="center"/>
          </w:tcPr>
          <w:p w14:paraId="209339BE" w14:textId="77777777" w:rsidR="007B55FC" w:rsidRPr="00563F19" w:rsidRDefault="007B55FC" w:rsidP="007B55FC">
            <w:pPr>
              <w:pStyle w:val="a4"/>
              <w:jc w:val="center"/>
              <w:rPr>
                <w:sz w:val="21"/>
                <w:szCs w:val="21"/>
              </w:rPr>
            </w:pPr>
          </w:p>
        </w:tc>
        <w:tc>
          <w:tcPr>
            <w:tcW w:w="2111" w:type="dxa"/>
            <w:gridSpan w:val="3"/>
            <w:vAlign w:val="center"/>
          </w:tcPr>
          <w:p w14:paraId="4B1B0218" w14:textId="77777777" w:rsidR="007B55FC" w:rsidRPr="00563F19" w:rsidRDefault="007B55FC" w:rsidP="007B55FC">
            <w:pPr>
              <w:pStyle w:val="a4"/>
              <w:jc w:val="center"/>
              <w:rPr>
                <w:sz w:val="21"/>
                <w:szCs w:val="21"/>
              </w:rPr>
            </w:pPr>
            <w:r w:rsidRPr="00563F19">
              <w:rPr>
                <w:sz w:val="21"/>
                <w:szCs w:val="21"/>
                <w:lang w:bidi="ar"/>
              </w:rPr>
              <w:t>环境危害</w:t>
            </w:r>
          </w:p>
        </w:tc>
        <w:tc>
          <w:tcPr>
            <w:tcW w:w="6456" w:type="dxa"/>
            <w:gridSpan w:val="7"/>
            <w:vAlign w:val="center"/>
          </w:tcPr>
          <w:p w14:paraId="662C24EA" w14:textId="77777777" w:rsidR="007B55FC" w:rsidRPr="00563F19" w:rsidRDefault="007B55FC" w:rsidP="007B55FC">
            <w:pPr>
              <w:pStyle w:val="a4"/>
              <w:jc w:val="center"/>
              <w:rPr>
                <w:sz w:val="21"/>
                <w:szCs w:val="21"/>
              </w:rPr>
            </w:pPr>
            <w:r w:rsidRPr="00563F19">
              <w:rPr>
                <w:sz w:val="21"/>
                <w:szCs w:val="21"/>
                <w:lang w:bidi="ar"/>
              </w:rPr>
              <w:t>对环境，对水体和土壤可造成污染。</w:t>
            </w:r>
          </w:p>
        </w:tc>
      </w:tr>
      <w:tr w:rsidR="00563F19" w:rsidRPr="00563F19" w14:paraId="00B19D14" w14:textId="77777777" w:rsidTr="007B55FC">
        <w:trPr>
          <w:trHeight w:val="2357"/>
        </w:trPr>
        <w:tc>
          <w:tcPr>
            <w:tcW w:w="719" w:type="dxa"/>
            <w:vAlign w:val="center"/>
          </w:tcPr>
          <w:p w14:paraId="450BEB4E" w14:textId="77777777" w:rsidR="007B55FC" w:rsidRPr="00563F19" w:rsidRDefault="007B55FC" w:rsidP="007B55FC">
            <w:pPr>
              <w:pStyle w:val="a4"/>
              <w:jc w:val="center"/>
              <w:rPr>
                <w:sz w:val="21"/>
                <w:szCs w:val="21"/>
              </w:rPr>
            </w:pPr>
            <w:r w:rsidRPr="00563F19">
              <w:rPr>
                <w:sz w:val="21"/>
                <w:szCs w:val="21"/>
                <w:lang w:bidi="ar"/>
              </w:rPr>
              <w:lastRenderedPageBreak/>
              <w:t>急救措施</w:t>
            </w:r>
          </w:p>
        </w:tc>
        <w:tc>
          <w:tcPr>
            <w:tcW w:w="8567" w:type="dxa"/>
            <w:gridSpan w:val="10"/>
            <w:vAlign w:val="center"/>
          </w:tcPr>
          <w:p w14:paraId="754EDDB5" w14:textId="77777777" w:rsidR="007B55FC" w:rsidRPr="00563F19" w:rsidRDefault="007B55FC" w:rsidP="007B55FC">
            <w:pPr>
              <w:pStyle w:val="a4"/>
              <w:rPr>
                <w:sz w:val="21"/>
                <w:szCs w:val="21"/>
                <w:lang w:bidi="ar"/>
              </w:rPr>
            </w:pPr>
            <w:r w:rsidRPr="00563F19">
              <w:rPr>
                <w:sz w:val="21"/>
                <w:szCs w:val="21"/>
                <w:lang w:bidi="ar"/>
              </w:rPr>
              <w:t>1</w:t>
            </w:r>
            <w:r w:rsidRPr="00563F19">
              <w:rPr>
                <w:sz w:val="21"/>
                <w:szCs w:val="21"/>
                <w:lang w:bidi="ar"/>
              </w:rPr>
              <w:t>、迅速将患者脱离现场，脱去污染衣物，呼吸心跳停止者立即进行</w:t>
            </w:r>
            <w:hyperlink r:id="rId16" w:tgtFrame="_blank" w:history="1">
              <w:r w:rsidRPr="00563F19">
                <w:rPr>
                  <w:sz w:val="21"/>
                  <w:szCs w:val="21"/>
                  <w:lang w:bidi="ar"/>
                </w:rPr>
                <w:t>胸外心脏按压</w:t>
              </w:r>
            </w:hyperlink>
            <w:r w:rsidRPr="00563F19">
              <w:rPr>
                <w:sz w:val="21"/>
                <w:szCs w:val="21"/>
                <w:lang w:bidi="ar"/>
              </w:rPr>
              <w:t>及人工呼吸（忌用口对口人工呼吸，万不得已时与病人间隔以数层水湿的纱布）；</w:t>
            </w:r>
          </w:p>
          <w:p w14:paraId="6D9C68CE" w14:textId="77777777" w:rsidR="007B55FC" w:rsidRPr="00563F19" w:rsidRDefault="007B55FC" w:rsidP="007B55FC">
            <w:pPr>
              <w:pStyle w:val="a4"/>
              <w:rPr>
                <w:sz w:val="21"/>
                <w:szCs w:val="21"/>
                <w:lang w:bidi="ar"/>
              </w:rPr>
            </w:pPr>
            <w:r w:rsidRPr="00563F19">
              <w:rPr>
                <w:sz w:val="21"/>
                <w:szCs w:val="21"/>
                <w:lang w:bidi="ar"/>
              </w:rPr>
              <w:t>2</w:t>
            </w:r>
            <w:r w:rsidRPr="00563F19">
              <w:rPr>
                <w:sz w:val="21"/>
                <w:szCs w:val="21"/>
                <w:lang w:bidi="ar"/>
              </w:rPr>
              <w:t>、尽早吸氧，有条件的地方及早用高压氧治疗。凡有昏迷者，宜立即送</w:t>
            </w:r>
            <w:hyperlink r:id="rId17" w:tgtFrame="_blank" w:history="1">
              <w:r w:rsidRPr="00563F19">
                <w:rPr>
                  <w:sz w:val="21"/>
                  <w:szCs w:val="21"/>
                  <w:lang w:bidi="ar"/>
                </w:rPr>
                <w:t>高压氧舱</w:t>
              </w:r>
            </w:hyperlink>
            <w:r w:rsidRPr="00563F19">
              <w:rPr>
                <w:sz w:val="21"/>
                <w:szCs w:val="21"/>
                <w:lang w:bidi="ar"/>
              </w:rPr>
              <w:t>治疗。高压氧压力为</w:t>
            </w:r>
            <w:r w:rsidRPr="00563F19">
              <w:rPr>
                <w:sz w:val="21"/>
                <w:szCs w:val="21"/>
                <w:lang w:bidi="ar"/>
              </w:rPr>
              <w:t>2</w:t>
            </w:r>
            <w:r w:rsidRPr="00563F19">
              <w:rPr>
                <w:sz w:val="21"/>
                <w:szCs w:val="21"/>
                <w:lang w:bidi="ar"/>
              </w:rPr>
              <w:t>～</w:t>
            </w:r>
            <w:r w:rsidRPr="00563F19">
              <w:rPr>
                <w:sz w:val="21"/>
                <w:szCs w:val="21"/>
                <w:lang w:bidi="ar"/>
              </w:rPr>
              <w:t>2.5</w:t>
            </w:r>
            <w:r w:rsidRPr="00563F19">
              <w:rPr>
                <w:sz w:val="21"/>
                <w:szCs w:val="21"/>
                <w:lang w:bidi="ar"/>
              </w:rPr>
              <w:t>大气压；间断吸氧</w:t>
            </w:r>
            <w:r w:rsidRPr="00563F19">
              <w:rPr>
                <w:sz w:val="21"/>
                <w:szCs w:val="21"/>
                <w:lang w:bidi="ar"/>
              </w:rPr>
              <w:t>2</w:t>
            </w:r>
            <w:r w:rsidRPr="00563F19">
              <w:rPr>
                <w:sz w:val="21"/>
                <w:szCs w:val="21"/>
                <w:lang w:bidi="ar"/>
              </w:rPr>
              <w:t>～</w:t>
            </w:r>
            <w:r w:rsidRPr="00563F19">
              <w:rPr>
                <w:sz w:val="21"/>
                <w:szCs w:val="21"/>
                <w:lang w:bidi="ar"/>
              </w:rPr>
              <w:t>3</w:t>
            </w:r>
            <w:r w:rsidRPr="00563F19">
              <w:rPr>
                <w:sz w:val="21"/>
                <w:szCs w:val="21"/>
                <w:lang w:bidi="ar"/>
              </w:rPr>
              <w:t>次，每次吸氧</w:t>
            </w:r>
            <w:r w:rsidRPr="00563F19">
              <w:rPr>
                <w:sz w:val="21"/>
                <w:szCs w:val="21"/>
                <w:lang w:bidi="ar"/>
              </w:rPr>
              <w:t>30</w:t>
            </w:r>
            <w:r w:rsidRPr="00563F19">
              <w:rPr>
                <w:sz w:val="21"/>
                <w:szCs w:val="21"/>
                <w:lang w:bidi="ar"/>
              </w:rPr>
              <w:t>～</w:t>
            </w:r>
            <w:r w:rsidRPr="00563F19">
              <w:rPr>
                <w:sz w:val="21"/>
                <w:szCs w:val="21"/>
                <w:lang w:bidi="ar"/>
              </w:rPr>
              <w:t>40min</w:t>
            </w:r>
            <w:r w:rsidRPr="00563F19">
              <w:rPr>
                <w:sz w:val="21"/>
                <w:szCs w:val="21"/>
                <w:lang w:bidi="ar"/>
              </w:rPr>
              <w:t>，两次吸氧中间休息</w:t>
            </w:r>
            <w:r w:rsidRPr="00563F19">
              <w:rPr>
                <w:sz w:val="21"/>
                <w:szCs w:val="21"/>
                <w:lang w:bidi="ar"/>
              </w:rPr>
              <w:t>10min</w:t>
            </w:r>
            <w:r w:rsidRPr="00563F19">
              <w:rPr>
                <w:sz w:val="21"/>
                <w:szCs w:val="21"/>
                <w:lang w:bidi="ar"/>
              </w:rPr>
              <w:t>；每日</w:t>
            </w:r>
            <w:r w:rsidRPr="00563F19">
              <w:rPr>
                <w:sz w:val="21"/>
                <w:szCs w:val="21"/>
                <w:lang w:bidi="ar"/>
              </w:rPr>
              <w:t>1</w:t>
            </w:r>
            <w:r w:rsidRPr="00563F19">
              <w:rPr>
                <w:sz w:val="21"/>
                <w:szCs w:val="21"/>
                <w:lang w:bidi="ar"/>
              </w:rPr>
              <w:t>～</w:t>
            </w:r>
            <w:r w:rsidRPr="00563F19">
              <w:rPr>
                <w:sz w:val="21"/>
                <w:szCs w:val="21"/>
                <w:lang w:bidi="ar"/>
              </w:rPr>
              <w:t>2</w:t>
            </w:r>
            <w:r w:rsidRPr="00563F19">
              <w:rPr>
                <w:sz w:val="21"/>
                <w:szCs w:val="21"/>
                <w:lang w:bidi="ar"/>
              </w:rPr>
              <w:t>次，</w:t>
            </w:r>
            <w:r w:rsidRPr="00563F19">
              <w:rPr>
                <w:sz w:val="21"/>
                <w:szCs w:val="21"/>
                <w:lang w:bidi="ar"/>
              </w:rPr>
              <w:t>10</w:t>
            </w:r>
            <w:r w:rsidRPr="00563F19">
              <w:rPr>
                <w:sz w:val="21"/>
                <w:szCs w:val="21"/>
                <w:lang w:bidi="ar"/>
              </w:rPr>
              <w:t>～</w:t>
            </w:r>
            <w:r w:rsidRPr="00563F19">
              <w:rPr>
                <w:sz w:val="21"/>
                <w:szCs w:val="21"/>
                <w:lang w:bidi="ar"/>
              </w:rPr>
              <w:t>20</w:t>
            </w:r>
            <w:r w:rsidRPr="00563F19">
              <w:rPr>
                <w:sz w:val="21"/>
                <w:szCs w:val="21"/>
                <w:lang w:bidi="ar"/>
              </w:rPr>
              <w:t>次一疗程。一般用</w:t>
            </w:r>
            <w:r w:rsidRPr="00563F19">
              <w:rPr>
                <w:sz w:val="21"/>
                <w:szCs w:val="21"/>
                <w:lang w:bidi="ar"/>
              </w:rPr>
              <w:t>1</w:t>
            </w:r>
            <w:r w:rsidRPr="00563F19">
              <w:rPr>
                <w:sz w:val="21"/>
                <w:szCs w:val="21"/>
                <w:lang w:bidi="ar"/>
              </w:rPr>
              <w:t>～</w:t>
            </w:r>
            <w:r w:rsidRPr="00563F19">
              <w:rPr>
                <w:sz w:val="21"/>
                <w:szCs w:val="21"/>
                <w:lang w:bidi="ar"/>
              </w:rPr>
              <w:t>2</w:t>
            </w:r>
            <w:r w:rsidRPr="00563F19">
              <w:rPr>
                <w:sz w:val="21"/>
                <w:szCs w:val="21"/>
                <w:lang w:bidi="ar"/>
              </w:rPr>
              <w:t>个疗程；</w:t>
            </w:r>
          </w:p>
          <w:p w14:paraId="246D9103" w14:textId="77777777" w:rsidR="007B55FC" w:rsidRPr="00563F19" w:rsidRDefault="007B55FC" w:rsidP="007B55FC">
            <w:pPr>
              <w:pStyle w:val="a4"/>
              <w:rPr>
                <w:sz w:val="21"/>
                <w:szCs w:val="21"/>
                <w:lang w:bidi="ar"/>
              </w:rPr>
            </w:pPr>
            <w:r w:rsidRPr="00563F19">
              <w:rPr>
                <w:sz w:val="21"/>
                <w:szCs w:val="21"/>
                <w:lang w:bidi="ar"/>
              </w:rPr>
              <w:t>3</w:t>
            </w:r>
            <w:r w:rsidRPr="00563F19">
              <w:rPr>
                <w:sz w:val="21"/>
                <w:szCs w:val="21"/>
                <w:lang w:bidi="ar"/>
              </w:rPr>
              <w:t>、防治</w:t>
            </w:r>
            <w:hyperlink r:id="rId18" w:tgtFrame="_blank" w:history="1">
              <w:r w:rsidRPr="00563F19">
                <w:rPr>
                  <w:sz w:val="21"/>
                  <w:szCs w:val="21"/>
                  <w:lang w:bidi="ar"/>
                </w:rPr>
                <w:t>肺水肿</w:t>
              </w:r>
            </w:hyperlink>
            <w:r w:rsidRPr="00563F19">
              <w:rPr>
                <w:sz w:val="21"/>
                <w:szCs w:val="21"/>
                <w:lang w:bidi="ar"/>
              </w:rPr>
              <w:t>和</w:t>
            </w:r>
            <w:hyperlink r:id="rId19" w:tgtFrame="_blank" w:history="1">
              <w:r w:rsidRPr="00563F19">
                <w:rPr>
                  <w:sz w:val="21"/>
                  <w:szCs w:val="21"/>
                  <w:lang w:bidi="ar"/>
                </w:rPr>
                <w:t>脑水肿</w:t>
              </w:r>
            </w:hyperlink>
            <w:r w:rsidRPr="00563F19">
              <w:rPr>
                <w:sz w:val="21"/>
                <w:szCs w:val="21"/>
                <w:lang w:bidi="ar"/>
              </w:rPr>
              <w:t>。宜早期、足量、短程应用</w:t>
            </w:r>
            <w:hyperlink r:id="rId20" w:tgtFrame="_blank" w:history="1">
              <w:r w:rsidRPr="00563F19">
                <w:rPr>
                  <w:sz w:val="21"/>
                  <w:szCs w:val="21"/>
                  <w:lang w:bidi="ar"/>
                </w:rPr>
                <w:t>糖皮质激素</w:t>
              </w:r>
            </w:hyperlink>
            <w:r w:rsidRPr="00563F19">
              <w:rPr>
                <w:sz w:val="21"/>
                <w:szCs w:val="21"/>
                <w:lang w:bidi="ar"/>
              </w:rPr>
              <w:t>以预防肺水肿及脑水肿，可用</w:t>
            </w:r>
            <w:hyperlink r:id="rId21" w:tgtFrame="_blank" w:history="1">
              <w:r w:rsidRPr="00563F19">
                <w:rPr>
                  <w:sz w:val="21"/>
                  <w:szCs w:val="21"/>
                  <w:lang w:bidi="ar"/>
                </w:rPr>
                <w:t>地塞米松</w:t>
              </w:r>
            </w:hyperlink>
            <w:r w:rsidRPr="00563F19">
              <w:rPr>
                <w:sz w:val="21"/>
                <w:szCs w:val="21"/>
                <w:lang w:bidi="ar"/>
              </w:rPr>
              <w:t>10mg</w:t>
            </w:r>
            <w:r w:rsidRPr="00563F19">
              <w:rPr>
                <w:sz w:val="21"/>
                <w:szCs w:val="21"/>
                <w:lang w:bidi="ar"/>
              </w:rPr>
              <w:t>加入葡萄糖液静脉滴注，每日一次。对肺水肿及脑水肿进行治疗时，地塞米松剂量可增大至</w:t>
            </w:r>
            <w:r w:rsidRPr="00563F19">
              <w:rPr>
                <w:sz w:val="21"/>
                <w:szCs w:val="21"/>
                <w:lang w:bidi="ar"/>
              </w:rPr>
              <w:t>40</w:t>
            </w:r>
            <w:r w:rsidRPr="00563F19">
              <w:rPr>
                <w:sz w:val="21"/>
                <w:szCs w:val="21"/>
                <w:lang w:bidi="ar"/>
              </w:rPr>
              <w:t>～</w:t>
            </w:r>
            <w:r w:rsidRPr="00563F19">
              <w:rPr>
                <w:sz w:val="21"/>
                <w:szCs w:val="21"/>
                <w:lang w:bidi="ar"/>
              </w:rPr>
              <w:t>80mg</w:t>
            </w:r>
            <w:r w:rsidRPr="00563F19">
              <w:rPr>
                <w:sz w:val="21"/>
                <w:szCs w:val="21"/>
                <w:lang w:bidi="ar"/>
              </w:rPr>
              <w:t>，加入葡萄糖液静脉滴注，每日一次；</w:t>
            </w:r>
          </w:p>
          <w:p w14:paraId="1A60E267" w14:textId="77777777" w:rsidR="007B55FC" w:rsidRPr="00563F19" w:rsidRDefault="007B55FC" w:rsidP="007B55FC">
            <w:pPr>
              <w:pStyle w:val="a4"/>
              <w:rPr>
                <w:sz w:val="21"/>
                <w:szCs w:val="21"/>
                <w:lang w:bidi="ar"/>
              </w:rPr>
            </w:pPr>
            <w:r w:rsidRPr="00563F19">
              <w:rPr>
                <w:sz w:val="21"/>
                <w:szCs w:val="21"/>
                <w:lang w:bidi="ar"/>
              </w:rPr>
              <w:t>4</w:t>
            </w:r>
            <w:r w:rsidRPr="00563F19">
              <w:rPr>
                <w:sz w:val="21"/>
                <w:szCs w:val="21"/>
                <w:lang w:bidi="ar"/>
              </w:rPr>
              <w:t>、换血疗法。换血疗法可以将失去活性的</w:t>
            </w:r>
            <w:hyperlink r:id="rId22" w:tgtFrame="_blank" w:history="1">
              <w:r w:rsidRPr="00563F19">
                <w:rPr>
                  <w:sz w:val="21"/>
                  <w:szCs w:val="21"/>
                  <w:lang w:bidi="ar"/>
                </w:rPr>
                <w:t>细胞色素氧化酶</w:t>
              </w:r>
            </w:hyperlink>
            <w:r w:rsidRPr="00563F19">
              <w:rPr>
                <w:sz w:val="21"/>
                <w:szCs w:val="21"/>
                <w:lang w:bidi="ar"/>
              </w:rPr>
              <w:t>和各种酶及游离的硫化氢清除出去，再补入新鲜血液。可用于危重病人，换血量一般在</w:t>
            </w:r>
            <w:r w:rsidRPr="00563F19">
              <w:rPr>
                <w:sz w:val="21"/>
                <w:szCs w:val="21"/>
                <w:lang w:bidi="ar"/>
              </w:rPr>
              <w:t>800mL</w:t>
            </w:r>
            <w:r w:rsidRPr="00563F19">
              <w:rPr>
                <w:sz w:val="21"/>
                <w:szCs w:val="21"/>
                <w:lang w:bidi="ar"/>
              </w:rPr>
              <w:t>左右；</w:t>
            </w:r>
          </w:p>
          <w:p w14:paraId="11DA59BF" w14:textId="77777777" w:rsidR="007B55FC" w:rsidRPr="00563F19" w:rsidRDefault="007B55FC" w:rsidP="007B55FC">
            <w:pPr>
              <w:pStyle w:val="a4"/>
              <w:rPr>
                <w:sz w:val="21"/>
                <w:szCs w:val="21"/>
                <w:lang w:bidi="ar"/>
              </w:rPr>
            </w:pPr>
            <w:r w:rsidRPr="00563F19">
              <w:rPr>
                <w:sz w:val="21"/>
                <w:szCs w:val="21"/>
                <w:lang w:bidi="ar"/>
              </w:rPr>
              <w:t>5</w:t>
            </w:r>
            <w:r w:rsidRPr="00563F19">
              <w:rPr>
                <w:sz w:val="21"/>
                <w:szCs w:val="21"/>
                <w:lang w:bidi="ar"/>
              </w:rPr>
              <w:t>、眼部刺激处理。先用</w:t>
            </w:r>
            <w:hyperlink r:id="rId23" w:tgtFrame="_blank" w:history="1">
              <w:r w:rsidRPr="00563F19">
                <w:rPr>
                  <w:sz w:val="21"/>
                  <w:szCs w:val="21"/>
                  <w:lang w:bidi="ar"/>
                </w:rPr>
                <w:t>自来水</w:t>
              </w:r>
            </w:hyperlink>
            <w:r w:rsidRPr="00563F19">
              <w:rPr>
                <w:sz w:val="21"/>
                <w:szCs w:val="21"/>
                <w:lang w:bidi="ar"/>
              </w:rPr>
              <w:t>或</w:t>
            </w:r>
            <w:hyperlink r:id="rId24" w:tgtFrame="_blank" w:history="1">
              <w:r w:rsidRPr="00563F19">
                <w:rPr>
                  <w:sz w:val="21"/>
                  <w:szCs w:val="21"/>
                  <w:lang w:bidi="ar"/>
                </w:rPr>
                <w:t>生理盐水</w:t>
              </w:r>
            </w:hyperlink>
            <w:r w:rsidRPr="00563F19">
              <w:rPr>
                <w:sz w:val="21"/>
                <w:szCs w:val="21"/>
                <w:lang w:bidi="ar"/>
              </w:rPr>
              <w:t>彻底冲洗眼睛，局部用红霉素眼药膏和</w:t>
            </w:r>
            <w:hyperlink r:id="rId25" w:tgtFrame="_blank" w:history="1">
              <w:r w:rsidRPr="00563F19">
                <w:rPr>
                  <w:sz w:val="21"/>
                  <w:szCs w:val="21"/>
                  <w:lang w:bidi="ar"/>
                </w:rPr>
                <w:t>氯霉素眼药水</w:t>
              </w:r>
            </w:hyperlink>
            <w:r w:rsidRPr="00563F19">
              <w:rPr>
                <w:sz w:val="21"/>
                <w:szCs w:val="21"/>
                <w:lang w:bidi="ar"/>
              </w:rPr>
              <w:t>，每</w:t>
            </w:r>
            <w:r w:rsidRPr="00563F19">
              <w:rPr>
                <w:sz w:val="21"/>
                <w:szCs w:val="21"/>
                <w:lang w:bidi="ar"/>
              </w:rPr>
              <w:t>2h</w:t>
            </w:r>
            <w:r w:rsidRPr="00563F19">
              <w:rPr>
                <w:sz w:val="21"/>
                <w:szCs w:val="21"/>
                <w:lang w:bidi="ar"/>
              </w:rPr>
              <w:t>一次，预防和控制感染，同时局部滴</w:t>
            </w:r>
            <w:hyperlink r:id="rId26" w:tgtFrame="_blank" w:history="1">
              <w:r w:rsidRPr="00563F19">
                <w:rPr>
                  <w:sz w:val="21"/>
                  <w:szCs w:val="21"/>
                  <w:lang w:bidi="ar"/>
                </w:rPr>
                <w:t>鱼肝油</w:t>
              </w:r>
            </w:hyperlink>
            <w:r w:rsidRPr="00563F19">
              <w:rPr>
                <w:sz w:val="21"/>
                <w:szCs w:val="21"/>
                <w:lang w:bidi="ar"/>
              </w:rPr>
              <w:t>以促进上皮生长，防止结膜粘连。</w:t>
            </w:r>
          </w:p>
        </w:tc>
      </w:tr>
      <w:tr w:rsidR="00563F19" w:rsidRPr="00563F19" w14:paraId="4DD8D42D" w14:textId="77777777" w:rsidTr="007B55FC">
        <w:tc>
          <w:tcPr>
            <w:tcW w:w="719" w:type="dxa"/>
            <w:vAlign w:val="center"/>
          </w:tcPr>
          <w:p w14:paraId="38E3AD95" w14:textId="77777777" w:rsidR="007B55FC" w:rsidRPr="00563F19" w:rsidRDefault="007B55FC" w:rsidP="007B55FC">
            <w:pPr>
              <w:pStyle w:val="a4"/>
              <w:jc w:val="center"/>
              <w:rPr>
                <w:sz w:val="21"/>
                <w:szCs w:val="21"/>
              </w:rPr>
            </w:pPr>
            <w:r w:rsidRPr="00563F19">
              <w:rPr>
                <w:sz w:val="21"/>
                <w:szCs w:val="21"/>
                <w:lang w:bidi="ar"/>
              </w:rPr>
              <w:t>防护措施</w:t>
            </w:r>
          </w:p>
        </w:tc>
        <w:tc>
          <w:tcPr>
            <w:tcW w:w="8567" w:type="dxa"/>
            <w:gridSpan w:val="10"/>
            <w:vAlign w:val="center"/>
          </w:tcPr>
          <w:p w14:paraId="2450E11D" w14:textId="6ECCDDC9" w:rsidR="007B55FC" w:rsidRPr="00563F19" w:rsidRDefault="007B55FC" w:rsidP="007B55FC">
            <w:pPr>
              <w:pStyle w:val="a4"/>
              <w:rPr>
                <w:sz w:val="21"/>
                <w:szCs w:val="21"/>
              </w:rPr>
            </w:pPr>
            <w:r w:rsidRPr="00563F19">
              <w:rPr>
                <w:sz w:val="21"/>
                <w:szCs w:val="21"/>
                <w:lang w:bidi="ar"/>
              </w:rPr>
              <w:t>呼吸系统防护：可能接触其烟雾时，佩戴自吸过滤式防毒面具或空气呼吸器，紧急事态抢救或撤离时，建议佩戴氧气呼吸器。眼睛防护：戴化学安全防护眼镜。身体防护：穿</w:t>
            </w:r>
            <w:hyperlink r:id="rId27" w:tgtFrame="_blank" w:history="1">
              <w:r w:rsidRPr="00563F19">
                <w:rPr>
                  <w:sz w:val="21"/>
                  <w:szCs w:val="21"/>
                  <w:lang w:bidi="ar"/>
                </w:rPr>
                <w:t>防静电工作服</w:t>
              </w:r>
            </w:hyperlink>
            <w:r w:rsidRPr="00563F19">
              <w:rPr>
                <w:sz w:val="21"/>
                <w:szCs w:val="21"/>
                <w:lang w:bidi="ar"/>
              </w:rPr>
              <w:t>。手防护：戴防化学品手套。其他防护：工作现场严禁吸烟、进食和饮水。工作毕，淋浴更衣。及时换洗工作服。作业人员应学会自救互救。进入罐、限制性空间或其它高浓度区作业，须有人监护。</w:t>
            </w:r>
          </w:p>
        </w:tc>
      </w:tr>
      <w:tr w:rsidR="00563F19" w:rsidRPr="00563F19" w14:paraId="75572EDE" w14:textId="77777777" w:rsidTr="007B55FC">
        <w:trPr>
          <w:trHeight w:val="1505"/>
        </w:trPr>
        <w:tc>
          <w:tcPr>
            <w:tcW w:w="719" w:type="dxa"/>
            <w:vAlign w:val="center"/>
          </w:tcPr>
          <w:p w14:paraId="1250967F" w14:textId="77777777" w:rsidR="007B55FC" w:rsidRPr="00563F19" w:rsidRDefault="007B55FC" w:rsidP="007B55FC">
            <w:pPr>
              <w:pStyle w:val="a4"/>
              <w:jc w:val="center"/>
              <w:rPr>
                <w:sz w:val="21"/>
                <w:szCs w:val="21"/>
              </w:rPr>
            </w:pPr>
            <w:r w:rsidRPr="00563F19">
              <w:rPr>
                <w:sz w:val="21"/>
                <w:szCs w:val="21"/>
              </w:rPr>
              <w:t>泄漏应急措施</w:t>
            </w:r>
          </w:p>
        </w:tc>
        <w:tc>
          <w:tcPr>
            <w:tcW w:w="8567" w:type="dxa"/>
            <w:gridSpan w:val="10"/>
            <w:vAlign w:val="center"/>
          </w:tcPr>
          <w:p w14:paraId="38AA38F0" w14:textId="77777777" w:rsidR="007B55FC" w:rsidRPr="00563F19" w:rsidRDefault="007B55FC" w:rsidP="007B55FC">
            <w:pPr>
              <w:pStyle w:val="a4"/>
              <w:rPr>
                <w:sz w:val="21"/>
                <w:szCs w:val="21"/>
              </w:rPr>
            </w:pPr>
            <w:r w:rsidRPr="00563F19">
              <w:rPr>
                <w:sz w:val="21"/>
                <w:szCs w:val="21"/>
              </w:rPr>
              <w:t>迅速撤离泄漏污染区人员至</w:t>
            </w:r>
            <w:hyperlink r:id="rId28" w:tgtFrame="_blank" w:history="1">
              <w:r w:rsidRPr="00563F19">
                <w:rPr>
                  <w:sz w:val="21"/>
                  <w:szCs w:val="21"/>
                </w:rPr>
                <w:t>上风处</w:t>
              </w:r>
            </w:hyperlink>
            <w:r w:rsidRPr="00563F19">
              <w:rPr>
                <w:sz w:val="21"/>
                <w:szCs w:val="21"/>
              </w:rPr>
              <w:t>，并立即进行隔离，小泄漏时隔离</w:t>
            </w:r>
            <w:r w:rsidRPr="00563F19">
              <w:rPr>
                <w:sz w:val="21"/>
                <w:szCs w:val="21"/>
              </w:rPr>
              <w:t>150m</w:t>
            </w:r>
            <w:r w:rsidRPr="00563F19">
              <w:rPr>
                <w:sz w:val="21"/>
                <w:szCs w:val="21"/>
              </w:rPr>
              <w:t>，大泄漏时隔离</w:t>
            </w:r>
            <w:r w:rsidRPr="00563F19">
              <w:rPr>
                <w:sz w:val="21"/>
                <w:szCs w:val="21"/>
              </w:rPr>
              <w:t>300m</w:t>
            </w:r>
            <w:r w:rsidRPr="00563F19">
              <w:rPr>
                <w:sz w:val="21"/>
                <w:szCs w:val="21"/>
              </w:rPr>
              <w:t>，严格限制出入。切断火源。建议应急处理人员戴自给正压式呼吸器，穿防毒服。从上风处进入现场。尽可能切断泄漏源。合理通风，加速扩散。喷雾状水稀释、溶解。构筑围堤或挖坑收容产生的大量废水。如有可能，将残余气或漏出气用排风机送至水洗塔或与塔相连的通风橱内。或使其通过</w:t>
            </w:r>
            <w:hyperlink r:id="rId29" w:tgtFrame="_blank" w:history="1">
              <w:r w:rsidRPr="00563F19">
                <w:rPr>
                  <w:sz w:val="21"/>
                  <w:szCs w:val="21"/>
                </w:rPr>
                <w:t>三氯化铁</w:t>
              </w:r>
            </w:hyperlink>
            <w:r w:rsidRPr="00563F19">
              <w:rPr>
                <w:sz w:val="21"/>
                <w:szCs w:val="21"/>
              </w:rPr>
              <w:t>水溶液，管路装止回装置以防溶液吸回。漏气容器要妥善处理，修复、检验后再用</w:t>
            </w:r>
          </w:p>
        </w:tc>
      </w:tr>
      <w:tr w:rsidR="00563F19" w:rsidRPr="00563F19" w14:paraId="5EF3F08D" w14:textId="77777777" w:rsidTr="000A4E7F">
        <w:trPr>
          <w:trHeight w:val="814"/>
        </w:trPr>
        <w:tc>
          <w:tcPr>
            <w:tcW w:w="719" w:type="dxa"/>
            <w:vAlign w:val="center"/>
          </w:tcPr>
          <w:p w14:paraId="2CADF921" w14:textId="77777777" w:rsidR="007B55FC" w:rsidRPr="00563F19" w:rsidRDefault="007B55FC" w:rsidP="007B55FC">
            <w:pPr>
              <w:pStyle w:val="a4"/>
              <w:jc w:val="center"/>
              <w:rPr>
                <w:sz w:val="21"/>
                <w:szCs w:val="21"/>
              </w:rPr>
            </w:pPr>
            <w:r w:rsidRPr="00563F19">
              <w:rPr>
                <w:sz w:val="21"/>
                <w:szCs w:val="21"/>
                <w:lang w:bidi="ar"/>
              </w:rPr>
              <w:t>储存条件</w:t>
            </w:r>
          </w:p>
        </w:tc>
        <w:tc>
          <w:tcPr>
            <w:tcW w:w="8567" w:type="dxa"/>
            <w:gridSpan w:val="10"/>
            <w:vAlign w:val="center"/>
          </w:tcPr>
          <w:p w14:paraId="293B31D8" w14:textId="77777777" w:rsidR="007B55FC" w:rsidRPr="00563F19" w:rsidRDefault="007B55FC" w:rsidP="007B55FC">
            <w:pPr>
              <w:pStyle w:val="a4"/>
              <w:rPr>
                <w:sz w:val="21"/>
                <w:szCs w:val="21"/>
              </w:rPr>
            </w:pPr>
            <w:r w:rsidRPr="00563F19">
              <w:rPr>
                <w:sz w:val="21"/>
                <w:szCs w:val="21"/>
              </w:rPr>
              <w:t>储存于阴凉、通风的库房。远离火种、热源。库温不宜超过</w:t>
            </w:r>
            <w:r w:rsidRPr="00563F19">
              <w:rPr>
                <w:sz w:val="21"/>
                <w:szCs w:val="21"/>
              </w:rPr>
              <w:t>30℃</w:t>
            </w:r>
            <w:r w:rsidRPr="00563F19">
              <w:rPr>
                <w:sz w:val="21"/>
                <w:szCs w:val="21"/>
              </w:rPr>
              <w:t>。保持容器密封。应与</w:t>
            </w:r>
            <w:hyperlink r:id="rId30" w:tgtFrame="_blank" w:history="1">
              <w:r w:rsidRPr="00563F19">
                <w:rPr>
                  <w:sz w:val="21"/>
                  <w:szCs w:val="21"/>
                </w:rPr>
                <w:t>氧化剂</w:t>
              </w:r>
            </w:hyperlink>
            <w:r w:rsidRPr="00563F19">
              <w:rPr>
                <w:sz w:val="21"/>
                <w:szCs w:val="21"/>
              </w:rPr>
              <w:t>、碱类分开存放，切忌混储。采用防爆型照明、通风设施。禁止使用易产生火花的机械设备和工具。储区应备有泄漏应急处理设备。</w:t>
            </w:r>
          </w:p>
        </w:tc>
      </w:tr>
    </w:tbl>
    <w:p w14:paraId="35140C51" w14:textId="2D8E24D9" w:rsidR="00D86EE5" w:rsidRPr="00563F19" w:rsidRDefault="00D16C7B" w:rsidP="00D16C7B">
      <w:pPr>
        <w:pStyle w:val="3"/>
        <w:rPr>
          <w:rFonts w:ascii="Times New Roman" w:hAnsi="Times New Roman" w:cs="Times New Roman"/>
        </w:rPr>
      </w:pPr>
      <w:bookmarkStart w:id="24" w:name="_Toc40716531"/>
      <w:bookmarkStart w:id="25" w:name="_Toc40779987"/>
      <w:bookmarkStart w:id="26" w:name="_Toc41312250"/>
      <w:bookmarkStart w:id="27" w:name="_Toc43289031"/>
      <w:r w:rsidRPr="00563F19">
        <w:rPr>
          <w:rFonts w:ascii="Times New Roman" w:hAnsi="Times New Roman" w:cs="Times New Roman"/>
        </w:rPr>
        <w:t>5.3.2</w:t>
      </w:r>
      <w:r w:rsidRPr="00563F19">
        <w:rPr>
          <w:rFonts w:ascii="Times New Roman" w:hAnsi="Times New Roman" w:cs="Times New Roman"/>
        </w:rPr>
        <w:t>生产过程危险性识别</w:t>
      </w:r>
      <w:bookmarkEnd w:id="24"/>
      <w:bookmarkEnd w:id="25"/>
      <w:bookmarkEnd w:id="26"/>
      <w:bookmarkEnd w:id="27"/>
    </w:p>
    <w:p w14:paraId="412851B4" w14:textId="5F816EF8" w:rsidR="00D16C7B" w:rsidRDefault="00D16C7B" w:rsidP="00D756D6">
      <w:pPr>
        <w:ind w:firstLineChars="200" w:firstLine="480"/>
        <w:rPr>
          <w:rFonts w:ascii="Times New Roman" w:hAnsi="Times New Roman" w:cs="Times New Roman"/>
        </w:rPr>
      </w:pPr>
      <w:r w:rsidRPr="00563F19">
        <w:rPr>
          <w:rFonts w:ascii="Times New Roman" w:hAnsi="Times New Roman" w:cs="Times New Roman" w:hint="eastAsia"/>
        </w:rPr>
        <w:t>根据《建设项目环境风险评价技术导则》（</w:t>
      </w:r>
      <w:r w:rsidRPr="00563F19">
        <w:rPr>
          <w:rFonts w:ascii="Times New Roman" w:hAnsi="Times New Roman" w:cs="Times New Roman" w:hint="eastAsia"/>
        </w:rPr>
        <w:t>HJ169-2018</w:t>
      </w:r>
      <w:r w:rsidRPr="00563F19">
        <w:rPr>
          <w:rFonts w:ascii="Times New Roman" w:hAnsi="Times New Roman" w:cs="Times New Roman" w:hint="eastAsia"/>
        </w:rPr>
        <w:t>）危险单元的划分要求：“由一个或多个风险源构成的具有相对独立功能的单元，事故状态下应可实现与其他功能单元的分割”。根据项目情况，本项目生产过程潜在的环境风险主要是在存储过程中的泄露和火灾、以及环保措施运行中的泄漏。项目环境风险系统分为生产、储存、环保等系统，其中项目废气处理系统作为一个危险单元。具体划分结果见下表：</w:t>
      </w:r>
    </w:p>
    <w:p w14:paraId="13419AAF" w14:textId="4CE2DC7F" w:rsidR="00D86EE5" w:rsidRPr="00563F19" w:rsidRDefault="00D16C7B" w:rsidP="00D16C7B">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5.3-</w:t>
      </w:r>
      <w:r w:rsidR="003013B7">
        <w:rPr>
          <w:rFonts w:ascii="Times New Roman" w:hAnsi="Times New Roman" w:cs="Times New Roman"/>
        </w:rPr>
        <w:t>4</w:t>
      </w:r>
      <w:r w:rsidRPr="00563F19">
        <w:rPr>
          <w:rFonts w:ascii="Times New Roman" w:hAnsi="Times New Roman" w:cs="Times New Roman"/>
        </w:rPr>
        <w:t xml:space="preserve">  </w:t>
      </w:r>
      <w:r w:rsidRPr="00563F19">
        <w:rPr>
          <w:rFonts w:ascii="Times New Roman" w:hAnsi="Times New Roman" w:cs="Times New Roman"/>
        </w:rPr>
        <w:t>项目危险单元划分一览表</w:t>
      </w:r>
    </w:p>
    <w:tbl>
      <w:tblPr>
        <w:tblStyle w:val="12"/>
        <w:tblW w:w="5000" w:type="pct"/>
        <w:tblLook w:val="0000" w:firstRow="0" w:lastRow="0" w:firstColumn="0" w:lastColumn="0" w:noHBand="0" w:noVBand="0"/>
      </w:tblPr>
      <w:tblGrid>
        <w:gridCol w:w="586"/>
        <w:gridCol w:w="1215"/>
        <w:gridCol w:w="1845"/>
        <w:gridCol w:w="1056"/>
        <w:gridCol w:w="741"/>
        <w:gridCol w:w="3617"/>
      </w:tblGrid>
      <w:tr w:rsidR="00563F19" w:rsidRPr="00DC3687" w14:paraId="0A4F4219" w14:textId="77777777" w:rsidTr="00DC3687">
        <w:tc>
          <w:tcPr>
            <w:tcW w:w="323" w:type="pct"/>
            <w:vAlign w:val="center"/>
          </w:tcPr>
          <w:p w14:paraId="6233E518" w14:textId="77777777" w:rsidR="00D16C7B" w:rsidRPr="00DC3687" w:rsidRDefault="00D16C7B" w:rsidP="00D16C7B">
            <w:pPr>
              <w:pStyle w:val="a4"/>
              <w:jc w:val="center"/>
              <w:rPr>
                <w:b/>
                <w:bCs/>
                <w:sz w:val="21"/>
                <w:szCs w:val="21"/>
              </w:rPr>
            </w:pPr>
            <w:r w:rsidRPr="00DC3687">
              <w:rPr>
                <w:b/>
                <w:bCs/>
                <w:sz w:val="21"/>
                <w:szCs w:val="21"/>
              </w:rPr>
              <w:t>序号</w:t>
            </w:r>
          </w:p>
        </w:tc>
        <w:tc>
          <w:tcPr>
            <w:tcW w:w="670" w:type="pct"/>
            <w:vAlign w:val="center"/>
          </w:tcPr>
          <w:p w14:paraId="7BE8C340" w14:textId="77777777" w:rsidR="00D16C7B" w:rsidRPr="00DC3687" w:rsidRDefault="00D16C7B" w:rsidP="00D16C7B">
            <w:pPr>
              <w:pStyle w:val="a4"/>
              <w:jc w:val="center"/>
              <w:rPr>
                <w:b/>
                <w:bCs/>
                <w:sz w:val="21"/>
                <w:szCs w:val="21"/>
              </w:rPr>
            </w:pPr>
            <w:r w:rsidRPr="00DC3687">
              <w:rPr>
                <w:b/>
                <w:bCs/>
                <w:sz w:val="21"/>
                <w:szCs w:val="21"/>
              </w:rPr>
              <w:t>危险单元名称</w:t>
            </w:r>
          </w:p>
        </w:tc>
        <w:tc>
          <w:tcPr>
            <w:tcW w:w="1018" w:type="pct"/>
            <w:vAlign w:val="center"/>
          </w:tcPr>
          <w:p w14:paraId="2B975FEB" w14:textId="77777777" w:rsidR="00D16C7B" w:rsidRPr="00DC3687" w:rsidRDefault="00D16C7B" w:rsidP="00D16C7B">
            <w:pPr>
              <w:pStyle w:val="a4"/>
              <w:jc w:val="center"/>
              <w:rPr>
                <w:b/>
                <w:bCs/>
                <w:sz w:val="21"/>
                <w:szCs w:val="21"/>
              </w:rPr>
            </w:pPr>
            <w:r w:rsidRPr="00DC3687">
              <w:rPr>
                <w:b/>
                <w:bCs/>
                <w:sz w:val="21"/>
                <w:szCs w:val="21"/>
              </w:rPr>
              <w:t>易产生危险事故的物料</w:t>
            </w:r>
          </w:p>
        </w:tc>
        <w:tc>
          <w:tcPr>
            <w:tcW w:w="583" w:type="pct"/>
            <w:vAlign w:val="center"/>
          </w:tcPr>
          <w:p w14:paraId="694782F9" w14:textId="77777777" w:rsidR="00D16C7B" w:rsidRPr="00DC3687" w:rsidRDefault="00D16C7B" w:rsidP="00D16C7B">
            <w:pPr>
              <w:pStyle w:val="a4"/>
              <w:jc w:val="center"/>
              <w:rPr>
                <w:b/>
                <w:bCs/>
                <w:sz w:val="21"/>
                <w:szCs w:val="21"/>
              </w:rPr>
            </w:pPr>
            <w:r w:rsidRPr="00DC3687">
              <w:rPr>
                <w:b/>
                <w:bCs/>
                <w:sz w:val="21"/>
                <w:szCs w:val="21"/>
              </w:rPr>
              <w:t>最大存在量</w:t>
            </w:r>
          </w:p>
        </w:tc>
        <w:tc>
          <w:tcPr>
            <w:tcW w:w="409" w:type="pct"/>
            <w:vAlign w:val="center"/>
          </w:tcPr>
          <w:p w14:paraId="77788B08" w14:textId="77777777" w:rsidR="00D16C7B" w:rsidRPr="00DC3687" w:rsidRDefault="00D16C7B" w:rsidP="00D16C7B">
            <w:pPr>
              <w:pStyle w:val="a4"/>
              <w:jc w:val="center"/>
              <w:rPr>
                <w:b/>
                <w:bCs/>
                <w:sz w:val="21"/>
                <w:szCs w:val="21"/>
              </w:rPr>
            </w:pPr>
            <w:r w:rsidRPr="00DC3687">
              <w:rPr>
                <w:b/>
                <w:bCs/>
                <w:sz w:val="21"/>
                <w:szCs w:val="21"/>
              </w:rPr>
              <w:t>临界量</w:t>
            </w:r>
          </w:p>
        </w:tc>
        <w:tc>
          <w:tcPr>
            <w:tcW w:w="1996" w:type="pct"/>
            <w:vAlign w:val="center"/>
          </w:tcPr>
          <w:p w14:paraId="667AA66B" w14:textId="77777777" w:rsidR="00D16C7B" w:rsidRPr="00DC3687" w:rsidRDefault="00D16C7B" w:rsidP="00D16C7B">
            <w:pPr>
              <w:pStyle w:val="a4"/>
              <w:jc w:val="center"/>
              <w:rPr>
                <w:b/>
                <w:bCs/>
                <w:sz w:val="21"/>
                <w:szCs w:val="21"/>
              </w:rPr>
            </w:pPr>
            <w:r w:rsidRPr="00DC3687">
              <w:rPr>
                <w:b/>
                <w:bCs/>
                <w:sz w:val="21"/>
                <w:szCs w:val="21"/>
              </w:rPr>
              <w:t>危险因素</w:t>
            </w:r>
          </w:p>
        </w:tc>
      </w:tr>
      <w:tr w:rsidR="00563F19" w:rsidRPr="00DC3687" w14:paraId="0B0D30E5" w14:textId="77777777" w:rsidTr="00DC3687">
        <w:tc>
          <w:tcPr>
            <w:tcW w:w="323" w:type="pct"/>
            <w:vAlign w:val="center"/>
          </w:tcPr>
          <w:p w14:paraId="67CBDDD0" w14:textId="1973EBE2" w:rsidR="00D16C7B" w:rsidRPr="00DC3687" w:rsidRDefault="00127C7E" w:rsidP="00D16C7B">
            <w:pPr>
              <w:pStyle w:val="a4"/>
              <w:jc w:val="center"/>
              <w:rPr>
                <w:b/>
                <w:sz w:val="21"/>
                <w:szCs w:val="21"/>
              </w:rPr>
            </w:pPr>
            <w:r w:rsidRPr="00DC3687">
              <w:rPr>
                <w:rFonts w:hint="eastAsia"/>
                <w:b/>
                <w:sz w:val="21"/>
                <w:szCs w:val="21"/>
              </w:rPr>
              <w:t>1</w:t>
            </w:r>
          </w:p>
        </w:tc>
        <w:tc>
          <w:tcPr>
            <w:tcW w:w="670" w:type="pct"/>
            <w:vAlign w:val="center"/>
          </w:tcPr>
          <w:p w14:paraId="13095D51" w14:textId="77777777" w:rsidR="00D16C7B" w:rsidRPr="00DC3687" w:rsidRDefault="00D16C7B" w:rsidP="00D16C7B">
            <w:pPr>
              <w:pStyle w:val="a4"/>
              <w:jc w:val="center"/>
              <w:rPr>
                <w:b/>
                <w:sz w:val="21"/>
                <w:szCs w:val="21"/>
              </w:rPr>
            </w:pPr>
            <w:r w:rsidRPr="00DC3687">
              <w:rPr>
                <w:sz w:val="21"/>
                <w:szCs w:val="21"/>
              </w:rPr>
              <w:t>废气处理系统</w:t>
            </w:r>
          </w:p>
        </w:tc>
        <w:tc>
          <w:tcPr>
            <w:tcW w:w="1018" w:type="pct"/>
            <w:vAlign w:val="center"/>
          </w:tcPr>
          <w:p w14:paraId="694D9D5A" w14:textId="77777777" w:rsidR="00D16C7B" w:rsidRPr="00DC3687" w:rsidRDefault="00D16C7B" w:rsidP="00D16C7B">
            <w:pPr>
              <w:pStyle w:val="a4"/>
              <w:jc w:val="center"/>
              <w:rPr>
                <w:b/>
                <w:sz w:val="21"/>
                <w:szCs w:val="21"/>
              </w:rPr>
            </w:pPr>
            <w:r w:rsidRPr="00DC3687">
              <w:rPr>
                <w:sz w:val="21"/>
                <w:szCs w:val="21"/>
              </w:rPr>
              <w:t>臭气</w:t>
            </w:r>
          </w:p>
        </w:tc>
        <w:tc>
          <w:tcPr>
            <w:tcW w:w="583" w:type="pct"/>
            <w:vAlign w:val="center"/>
          </w:tcPr>
          <w:p w14:paraId="619A76FC" w14:textId="77777777" w:rsidR="00D16C7B" w:rsidRPr="00DC3687" w:rsidRDefault="00D16C7B" w:rsidP="00D16C7B">
            <w:pPr>
              <w:pStyle w:val="a4"/>
              <w:jc w:val="center"/>
              <w:rPr>
                <w:b/>
                <w:sz w:val="21"/>
                <w:szCs w:val="21"/>
              </w:rPr>
            </w:pPr>
            <w:r w:rsidRPr="00DC3687">
              <w:rPr>
                <w:sz w:val="21"/>
                <w:szCs w:val="21"/>
              </w:rPr>
              <w:t>/</w:t>
            </w:r>
          </w:p>
        </w:tc>
        <w:tc>
          <w:tcPr>
            <w:tcW w:w="409" w:type="pct"/>
            <w:vAlign w:val="center"/>
          </w:tcPr>
          <w:p w14:paraId="7DD393F5" w14:textId="77777777" w:rsidR="00D16C7B" w:rsidRPr="00DC3687" w:rsidRDefault="00D16C7B" w:rsidP="00D16C7B">
            <w:pPr>
              <w:pStyle w:val="a4"/>
              <w:jc w:val="center"/>
              <w:rPr>
                <w:b/>
                <w:sz w:val="21"/>
                <w:szCs w:val="21"/>
              </w:rPr>
            </w:pPr>
            <w:r w:rsidRPr="00DC3687">
              <w:rPr>
                <w:sz w:val="21"/>
                <w:szCs w:val="21"/>
              </w:rPr>
              <w:t>/</w:t>
            </w:r>
          </w:p>
        </w:tc>
        <w:tc>
          <w:tcPr>
            <w:tcW w:w="1996" w:type="pct"/>
            <w:vAlign w:val="center"/>
          </w:tcPr>
          <w:p w14:paraId="38E02C38" w14:textId="77777777" w:rsidR="00D16C7B" w:rsidRPr="00DC3687" w:rsidRDefault="00D16C7B" w:rsidP="00D16C7B">
            <w:pPr>
              <w:pStyle w:val="a4"/>
              <w:rPr>
                <w:b/>
                <w:sz w:val="21"/>
                <w:szCs w:val="21"/>
              </w:rPr>
            </w:pPr>
            <w:r w:rsidRPr="00DC3687">
              <w:rPr>
                <w:sz w:val="21"/>
                <w:szCs w:val="21"/>
              </w:rPr>
              <w:t>操作不当、设备质量缺陷或故障，引起臭气泄露</w:t>
            </w:r>
          </w:p>
        </w:tc>
      </w:tr>
    </w:tbl>
    <w:p w14:paraId="34639293" w14:textId="09B9E535" w:rsidR="00D86EE5" w:rsidRPr="00563F19" w:rsidRDefault="00BD617E" w:rsidP="00D756D6">
      <w:pPr>
        <w:ind w:firstLineChars="200" w:firstLine="480"/>
        <w:rPr>
          <w:rFonts w:ascii="Times New Roman" w:hAnsi="Times New Roman" w:cs="Times New Roman"/>
        </w:rPr>
      </w:pPr>
      <w:r w:rsidRPr="00563F19">
        <w:rPr>
          <w:rFonts w:ascii="Times New Roman" w:hAnsi="Times New Roman" w:cs="Times New Roman" w:hint="eastAsia"/>
        </w:rPr>
        <w:t>另外厂区内车辆来往、高低压配电装置及生产区电源线路较多，在生产区域内使用</w:t>
      </w:r>
      <w:r w:rsidRPr="00563F19">
        <w:rPr>
          <w:rFonts w:ascii="Times New Roman" w:hAnsi="Times New Roman" w:cs="Times New Roman" w:hint="eastAsia"/>
        </w:rPr>
        <w:lastRenderedPageBreak/>
        <w:t>明火和高危机械进行现场作业时，如果出现人为疏忽或管理不善，有可能发生火灾、机械伤害及触电等事故。</w:t>
      </w:r>
    </w:p>
    <w:p w14:paraId="3B9ACE2A" w14:textId="1091C119" w:rsidR="00BD617E" w:rsidRPr="00563F19" w:rsidRDefault="00BD617E" w:rsidP="00BD617E">
      <w:pPr>
        <w:pStyle w:val="3"/>
        <w:rPr>
          <w:rFonts w:ascii="Times New Roman" w:hAnsi="Times New Roman" w:cs="Times New Roman"/>
        </w:rPr>
      </w:pPr>
      <w:bookmarkStart w:id="28" w:name="_Toc40716532"/>
      <w:bookmarkStart w:id="29" w:name="_Toc40779988"/>
      <w:bookmarkStart w:id="30" w:name="_Toc41312251"/>
      <w:bookmarkStart w:id="31" w:name="_Toc43289032"/>
      <w:r w:rsidRPr="00563F19">
        <w:rPr>
          <w:rFonts w:ascii="Times New Roman" w:hAnsi="Times New Roman" w:cs="Times New Roman"/>
        </w:rPr>
        <w:t>5.3.2</w:t>
      </w:r>
      <w:r w:rsidRPr="00563F19">
        <w:rPr>
          <w:rFonts w:ascii="Times New Roman" w:hAnsi="Times New Roman" w:cs="Times New Roman"/>
        </w:rPr>
        <w:t>风险识别结果</w:t>
      </w:r>
      <w:bookmarkEnd w:id="28"/>
      <w:bookmarkEnd w:id="29"/>
      <w:bookmarkEnd w:id="30"/>
      <w:bookmarkEnd w:id="31"/>
    </w:p>
    <w:p w14:paraId="42A9A390" w14:textId="075A34FD" w:rsidR="00BD617E" w:rsidRPr="00563F19" w:rsidRDefault="00962847" w:rsidP="00B31A3C">
      <w:pPr>
        <w:ind w:firstLineChars="200" w:firstLine="480"/>
        <w:rPr>
          <w:rFonts w:ascii="Times New Roman" w:hAnsi="Times New Roman" w:cs="Times New Roman"/>
        </w:rPr>
      </w:pPr>
      <w:r w:rsidRPr="00563F19">
        <w:rPr>
          <w:rFonts w:ascii="Times New Roman" w:hAnsi="Times New Roman" w:cs="Times New Roman" w:hint="eastAsia"/>
        </w:rPr>
        <w:t>项目涉及的危险物质主要是硫化氢和氨气，涉及的危险生产系统主要是废气处理系统。根据对比同类项目资料，本项目可能发生事故风险的主要存在两个方面：一是生产、储运过程中有毒有害、易燃易爆物质或因人员操作失误、管理不当等原因造成泄漏、火灾或爆炸事故；二是废气处理系统出现故障导致废气事故外排，例如废气管道破裂、引风机损坏等。</w:t>
      </w:r>
      <w:r w:rsidR="004830B9" w:rsidRPr="00563F19">
        <w:rPr>
          <w:rFonts w:ascii="Times New Roman" w:hAnsi="Times New Roman" w:cs="Times New Roman" w:hint="eastAsia"/>
        </w:rPr>
        <w:t>根据分析，项目预处理车间废气通过引风机收集后进入废气塔处理，事故泄露后由于该废气味道明显，在发生泄露后</w:t>
      </w:r>
      <w:r w:rsidR="00127C7E" w:rsidRPr="00563F19">
        <w:rPr>
          <w:rFonts w:ascii="Times New Roman" w:hAnsi="Times New Roman" w:cs="Times New Roman" w:hint="eastAsia"/>
        </w:rPr>
        <w:t>能</w:t>
      </w:r>
      <w:r w:rsidR="004830B9" w:rsidRPr="00563F19">
        <w:rPr>
          <w:rFonts w:ascii="Times New Roman" w:hAnsi="Times New Roman" w:cs="Times New Roman" w:hint="eastAsia"/>
        </w:rPr>
        <w:t>及时发现并处理，因此泄露引起的环境风险较小。</w:t>
      </w:r>
    </w:p>
    <w:p w14:paraId="0DEEA4BF" w14:textId="6AF24057" w:rsidR="00BD617E" w:rsidRPr="00563F19" w:rsidRDefault="00F51778" w:rsidP="00D756D6">
      <w:pPr>
        <w:ind w:firstLineChars="200" w:firstLine="480"/>
        <w:rPr>
          <w:rFonts w:ascii="Times New Roman" w:hAnsi="Times New Roman" w:cs="Times New Roman"/>
        </w:rPr>
      </w:pPr>
      <w:r w:rsidRPr="00563F19">
        <w:rPr>
          <w:rFonts w:ascii="Times New Roman" w:hAnsi="Times New Roman" w:cs="Times New Roman" w:hint="eastAsia"/>
        </w:rPr>
        <w:t>依据《危险化学品重大危险源辨识》（</w:t>
      </w:r>
      <w:r w:rsidRPr="00563F19">
        <w:rPr>
          <w:rFonts w:ascii="Times New Roman" w:hAnsi="Times New Roman" w:cs="Times New Roman" w:hint="eastAsia"/>
        </w:rPr>
        <w:t>GB18218-2018</w:t>
      </w:r>
      <w:r w:rsidRPr="00563F19">
        <w:rPr>
          <w:rFonts w:ascii="Times New Roman" w:hAnsi="Times New Roman" w:cs="Times New Roman" w:hint="eastAsia"/>
        </w:rPr>
        <w:t>）进行辨识，厂区内无重大危险源，环境风险较低。</w:t>
      </w:r>
    </w:p>
    <w:p w14:paraId="6A9B35BA" w14:textId="799FD525" w:rsidR="00F51778" w:rsidRPr="00563F19" w:rsidRDefault="00F51778" w:rsidP="002400CA">
      <w:pPr>
        <w:pStyle w:val="2"/>
        <w:rPr>
          <w:rFonts w:ascii="Times New Roman" w:hAnsi="Times New Roman" w:cs="Times New Roman"/>
        </w:rPr>
      </w:pPr>
      <w:bookmarkStart w:id="32" w:name="_Toc43289033"/>
      <w:r w:rsidRPr="00563F19">
        <w:rPr>
          <w:rFonts w:ascii="Times New Roman" w:hAnsi="Times New Roman" w:cs="Times New Roman"/>
        </w:rPr>
        <w:t>5.4</w:t>
      </w:r>
      <w:r w:rsidRPr="00563F19">
        <w:rPr>
          <w:rFonts w:ascii="Times New Roman" w:hAnsi="Times New Roman" w:cs="Times New Roman"/>
        </w:rPr>
        <w:t>环境风险分析</w:t>
      </w:r>
      <w:bookmarkEnd w:id="32"/>
    </w:p>
    <w:p w14:paraId="24CF34B3" w14:textId="3C91C894" w:rsidR="00202601" w:rsidRPr="00563F19" w:rsidRDefault="00202601" w:rsidP="00202601">
      <w:pPr>
        <w:pStyle w:val="3"/>
        <w:rPr>
          <w:rFonts w:ascii="Times New Roman" w:hAnsi="Times New Roman" w:cs="Times New Roman"/>
        </w:rPr>
      </w:pPr>
      <w:bookmarkStart w:id="33" w:name="_Toc40716534"/>
      <w:bookmarkStart w:id="34" w:name="_Toc40779990"/>
      <w:bookmarkStart w:id="35" w:name="_Toc41312253"/>
      <w:bookmarkStart w:id="36" w:name="_Toc43289034"/>
      <w:r w:rsidRPr="00563F19">
        <w:rPr>
          <w:rFonts w:ascii="Times New Roman" w:hAnsi="Times New Roman" w:cs="Times New Roman"/>
        </w:rPr>
        <w:t>5.4.1</w:t>
      </w:r>
      <w:r w:rsidRPr="00563F19">
        <w:rPr>
          <w:rFonts w:ascii="Times New Roman" w:hAnsi="Times New Roman" w:cs="Times New Roman"/>
        </w:rPr>
        <w:t>大气环境风险影响分析</w:t>
      </w:r>
      <w:bookmarkEnd w:id="33"/>
      <w:bookmarkEnd w:id="34"/>
      <w:bookmarkEnd w:id="35"/>
      <w:bookmarkEnd w:id="36"/>
    </w:p>
    <w:p w14:paraId="03C0F2CB" w14:textId="4FE92A77" w:rsidR="00F51778" w:rsidRPr="00563F19" w:rsidRDefault="00202601" w:rsidP="00202601">
      <w:pPr>
        <w:ind w:firstLineChars="200" w:firstLine="480"/>
        <w:rPr>
          <w:rFonts w:ascii="Times New Roman" w:hAnsi="Times New Roman" w:cs="Times New Roman"/>
        </w:rPr>
      </w:pPr>
      <w:r w:rsidRPr="00563F19">
        <w:rPr>
          <w:rFonts w:ascii="Times New Roman" w:hAnsi="Times New Roman" w:cs="Times New Roman" w:hint="eastAsia"/>
        </w:rPr>
        <w:t>项目大气污染物排放主要是臭气，主要风险包括气体处理措施效率下降、开停车及设备检修等非正常工况，本项目排放的臭气浓度较低，当事故发生时及时采取相应的措施后，臭气超标排放是暂时的、短暂且影响较小，不存在大气环境风险；考虑发生火灾时，会产生大量的浓烟，若有有毒有害的物质在火灾中，发生燃烧直接排放，会对周边大气环境造成一定污染。</w:t>
      </w:r>
    </w:p>
    <w:p w14:paraId="64720B89" w14:textId="31644654" w:rsidR="00A11D00" w:rsidRPr="00563F19" w:rsidRDefault="00A11D00" w:rsidP="00A11D00">
      <w:pPr>
        <w:pStyle w:val="3"/>
        <w:rPr>
          <w:rFonts w:ascii="Times New Roman" w:hAnsi="Times New Roman" w:cs="Times New Roman"/>
        </w:rPr>
      </w:pPr>
      <w:bookmarkStart w:id="37" w:name="_Toc40716535"/>
      <w:bookmarkStart w:id="38" w:name="_Toc40779991"/>
      <w:bookmarkStart w:id="39" w:name="_Toc41312254"/>
      <w:bookmarkStart w:id="40" w:name="_Toc43289035"/>
      <w:r w:rsidRPr="00563F19">
        <w:rPr>
          <w:rFonts w:ascii="Times New Roman" w:hAnsi="Times New Roman" w:cs="Times New Roman"/>
        </w:rPr>
        <w:t>5.4.2</w:t>
      </w:r>
      <w:r w:rsidRPr="00563F19">
        <w:rPr>
          <w:rFonts w:ascii="Times New Roman" w:hAnsi="Times New Roman" w:cs="Times New Roman"/>
        </w:rPr>
        <w:t>水环境风险影响分析</w:t>
      </w:r>
      <w:bookmarkEnd w:id="37"/>
      <w:bookmarkEnd w:id="38"/>
      <w:bookmarkEnd w:id="39"/>
      <w:bookmarkEnd w:id="40"/>
    </w:p>
    <w:p w14:paraId="04329E1E" w14:textId="77777777" w:rsidR="00071C1F" w:rsidRPr="00563F19" w:rsidRDefault="00071C1F" w:rsidP="00071C1F">
      <w:pPr>
        <w:ind w:firstLineChars="200" w:firstLine="480"/>
        <w:rPr>
          <w:rFonts w:ascii="Times New Roman" w:hAnsi="Times New Roman" w:cs="Times New Roman"/>
        </w:rPr>
      </w:pPr>
      <w:r w:rsidRPr="00563F19">
        <w:rPr>
          <w:rFonts w:ascii="Times New Roman" w:hAnsi="Times New Roman" w:cs="Times New Roman" w:hint="eastAsia"/>
        </w:rPr>
        <w:t>水环境风险包括地表水环境风险和地下水环境风险。本项目生产污水不排放，生活污水预处理后用罐车运至污水厂深度处理，对环境影响较小。因此本项目可能存在的风险主要是废水在收集、储运过程发生泄露从而危害环境。</w:t>
      </w:r>
    </w:p>
    <w:p w14:paraId="34242883" w14:textId="0B32E0A7" w:rsidR="00A11D00" w:rsidRPr="00563F19" w:rsidRDefault="00071C1F" w:rsidP="00071C1F">
      <w:pPr>
        <w:ind w:firstLineChars="200" w:firstLine="480"/>
        <w:rPr>
          <w:rFonts w:ascii="Times New Roman" w:hAnsi="Times New Roman" w:cs="Times New Roman"/>
        </w:rPr>
      </w:pPr>
      <w:r w:rsidRPr="00563F19">
        <w:rPr>
          <w:rFonts w:ascii="Times New Roman" w:hAnsi="Times New Roman" w:cs="Times New Roman" w:hint="eastAsia"/>
        </w:rPr>
        <w:t>项目废水收集罐发生泄露、污水输水管道发生破裂，会对周边地表水环境产生污染。厂区发生火灾时救火会产生大量消防污水，当中含有有害化学物质，若不及时收集泄露至外环境，会对外环境水体造成一定影响。通过设置事故废水收集池，一旦废水发生泄露，立即停产检修，将废水引至事故池收集，保证泄露废水不外排。项目废水收集罐发</w:t>
      </w:r>
      <w:r w:rsidRPr="00563F19">
        <w:rPr>
          <w:rFonts w:ascii="Times New Roman" w:hAnsi="Times New Roman" w:cs="Times New Roman" w:hint="eastAsia"/>
        </w:rPr>
        <w:lastRenderedPageBreak/>
        <w:t>生渗漏时，会对周边地下水环境造成污染。</w:t>
      </w:r>
    </w:p>
    <w:p w14:paraId="20DA254E" w14:textId="54708A30" w:rsidR="00071C1F" w:rsidRPr="00563F19" w:rsidRDefault="00071C1F" w:rsidP="00071C1F">
      <w:pPr>
        <w:pStyle w:val="3"/>
        <w:rPr>
          <w:rFonts w:ascii="Times New Roman" w:hAnsi="Times New Roman" w:cs="Times New Roman"/>
        </w:rPr>
      </w:pPr>
      <w:bookmarkStart w:id="41" w:name="_Toc40716536"/>
      <w:bookmarkStart w:id="42" w:name="_Toc40779992"/>
      <w:bookmarkStart w:id="43" w:name="_Toc41312255"/>
      <w:bookmarkStart w:id="44" w:name="_Toc43289036"/>
      <w:r w:rsidRPr="00563F19">
        <w:rPr>
          <w:rFonts w:ascii="Times New Roman" w:hAnsi="Times New Roman" w:cs="Times New Roman"/>
        </w:rPr>
        <w:t>5.4.3</w:t>
      </w:r>
      <w:r w:rsidRPr="00563F19">
        <w:rPr>
          <w:rFonts w:ascii="Times New Roman" w:hAnsi="Times New Roman" w:cs="Times New Roman"/>
        </w:rPr>
        <w:t>生态环境风险分析</w:t>
      </w:r>
      <w:bookmarkEnd w:id="41"/>
      <w:bookmarkEnd w:id="42"/>
      <w:bookmarkEnd w:id="43"/>
      <w:bookmarkEnd w:id="44"/>
    </w:p>
    <w:p w14:paraId="598C4191" w14:textId="6D56BF1F" w:rsidR="00F30C58" w:rsidRDefault="00F30C58" w:rsidP="00F30C58">
      <w:pPr>
        <w:ind w:firstLineChars="200" w:firstLine="480"/>
        <w:rPr>
          <w:rFonts w:ascii="Times New Roman" w:hAnsi="Times New Roman" w:cs="Times New Roman"/>
        </w:rPr>
      </w:pPr>
      <w:r w:rsidRPr="00563F19">
        <w:rPr>
          <w:rFonts w:ascii="Times New Roman" w:hAnsi="Times New Roman" w:cs="Times New Roman"/>
        </w:rPr>
        <w:t>由于本项目需引入外来物种黑水虻对餐厨垃圾进行处理，由于城市环境的敏感性和脆弱性，餐厨垃圾处理系统的安全性应特别关注。项目运行过程中幼虫、成虫的逃逸扩散可能会对周围生态环境造成影响。根据调查资料，本次评价对项目黑水虻的生态安全性进行评价。</w:t>
      </w:r>
    </w:p>
    <w:p w14:paraId="3FC5D78F" w14:textId="77777777" w:rsidR="00097018" w:rsidRP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黑水虻（</w:t>
      </w:r>
      <w:r w:rsidRPr="00097018">
        <w:rPr>
          <w:rFonts w:ascii="Times New Roman" w:hAnsi="Times New Roman" w:cs="Times New Roman" w:hint="eastAsia"/>
          <w:color w:val="FF0000"/>
          <w:u w:val="single"/>
        </w:rPr>
        <w:t>Hermetia illucens L.</w:t>
      </w:r>
      <w:r w:rsidRPr="00097018">
        <w:rPr>
          <w:rFonts w:ascii="Times New Roman" w:hAnsi="Times New Roman" w:cs="Times New Roman" w:hint="eastAsia"/>
          <w:color w:val="FF0000"/>
          <w:u w:val="single"/>
        </w:rPr>
        <w:t>），腐生性的水虻科昆虫，能够取食禽畜粪便和生活垃圾，</w:t>
      </w:r>
      <w:r w:rsidRPr="00097018">
        <w:rPr>
          <w:rFonts w:ascii="Times New Roman" w:hAnsi="Times New Roman" w:cs="Times New Roman" w:hint="eastAsia"/>
          <w:color w:val="FF0000"/>
          <w:u w:val="single"/>
        </w:rPr>
        <w:t xml:space="preserve"> </w:t>
      </w:r>
      <w:r w:rsidRPr="00097018">
        <w:rPr>
          <w:rFonts w:ascii="Times New Roman" w:hAnsi="Times New Roman" w:cs="Times New Roman" w:hint="eastAsia"/>
          <w:color w:val="FF0000"/>
          <w:u w:val="single"/>
        </w:rPr>
        <w:t>生产高价值的动物蛋白饲料，因其繁殖迅速，生物量大，食性广泛、吸收转化率高，容易管理、饲养成本低，动物适口性好等特点，从而进行资源化利用，其幼虫被称为“凤凰虫”，成为与蝇蛆、黄粉虫、大麦虫等齐名的资源昆虫，在全世界范围内得到推广。原产于美洲，目前为全世界广泛分布（南北纬</w:t>
      </w:r>
      <w:r w:rsidRPr="00097018">
        <w:rPr>
          <w:rFonts w:ascii="Times New Roman" w:hAnsi="Times New Roman" w:cs="Times New Roman" w:hint="eastAsia"/>
          <w:color w:val="FF0000"/>
          <w:u w:val="single"/>
        </w:rPr>
        <w:t>40</w:t>
      </w:r>
      <w:r w:rsidRPr="00097018">
        <w:rPr>
          <w:rFonts w:ascii="Times New Roman" w:hAnsi="Times New Roman" w:cs="Times New Roman" w:hint="eastAsia"/>
          <w:color w:val="FF0000"/>
          <w:u w:val="single"/>
        </w:rPr>
        <w:t>度之间）。</w:t>
      </w:r>
      <w:r w:rsidRPr="00097018">
        <w:rPr>
          <w:rFonts w:ascii="Times New Roman" w:hAnsi="Times New Roman" w:cs="Times New Roman" w:hint="eastAsia"/>
          <w:color w:val="FF0000"/>
          <w:u w:val="single"/>
        </w:rPr>
        <w:t xml:space="preserve"> </w:t>
      </w:r>
      <w:r w:rsidRPr="00097018">
        <w:rPr>
          <w:rFonts w:ascii="Times New Roman" w:hAnsi="Times New Roman" w:cs="Times New Roman" w:hint="eastAsia"/>
          <w:color w:val="FF0000"/>
          <w:u w:val="single"/>
        </w:rPr>
        <w:t>近些年传入我国，目前已广布于贵州、广西、广东、上海、云南、台湾、湖南、湖北等地。目前被广泛应用于处理鸡粪、猪粪及餐厨垃圾等废弃物方面。</w:t>
      </w:r>
    </w:p>
    <w:p w14:paraId="33EEF402" w14:textId="19D79E6F" w:rsid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黑水虻原产于南美洲，但是黑水虻不是一种入侵生物。入侵生物是指生物由原生存地经自然或人为的途径入侵到另一个新的环境，对入侵地的生物多样性、农林牧渔业生产以及人类健康造成经济损失或者生态灾难的外来生物。但黑水虻不具备形成生态灾难这个条件。通常入侵生物的生态危害从有到无捕食者，以及是否会对同类生物由绝对竞争压迫来考虑。</w:t>
      </w:r>
    </w:p>
    <w:p w14:paraId="520B5C5B" w14:textId="77777777" w:rsidR="00097018" w:rsidRPr="00097018" w:rsidRDefault="00097018" w:rsidP="00097018">
      <w:pPr>
        <w:ind w:firstLineChars="200" w:firstLine="482"/>
        <w:rPr>
          <w:rFonts w:ascii="Times New Roman" w:hAnsi="Times New Roman" w:cs="Times New Roman"/>
          <w:b/>
          <w:bCs/>
          <w:color w:val="FF0000"/>
          <w:u w:val="single"/>
        </w:rPr>
      </w:pPr>
      <w:r w:rsidRPr="00097018">
        <w:rPr>
          <w:rFonts w:ascii="Times New Roman" w:hAnsi="Times New Roman" w:cs="Times New Roman" w:hint="eastAsia"/>
          <w:b/>
          <w:bCs/>
          <w:color w:val="FF0000"/>
          <w:u w:val="single"/>
        </w:rPr>
        <w:t>1</w:t>
      </w:r>
      <w:r w:rsidRPr="00097018">
        <w:rPr>
          <w:rFonts w:ascii="Times New Roman" w:hAnsi="Times New Roman" w:cs="Times New Roman" w:hint="eastAsia"/>
          <w:b/>
          <w:bCs/>
          <w:color w:val="FF0000"/>
          <w:u w:val="single"/>
        </w:rPr>
        <w:t>、天敌的分析</w:t>
      </w:r>
    </w:p>
    <w:p w14:paraId="7FE5CFBA" w14:textId="18E2E501" w:rsidR="00097018" w:rsidRP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黑水虻原产南美洲，黑水虻幼虫会被泥蜂，以及多种鸟类作为食物，一种专食性的天敌小蜂也会寄生黑水虻。在非原产地的中国，黑水虻的天敌仍然包括多种蛙类、鸟类、蜥蜴、龟类、鼠类，以及多种肉食性的坤从等。因此，黑水虻在非原产地，也不会因为缺乏天敌而变得不可控。</w:t>
      </w:r>
    </w:p>
    <w:p w14:paraId="7747C774" w14:textId="77777777" w:rsidR="00097018" w:rsidRPr="00097018" w:rsidRDefault="00097018" w:rsidP="00097018">
      <w:pPr>
        <w:ind w:firstLineChars="200" w:firstLine="482"/>
        <w:rPr>
          <w:rFonts w:ascii="Times New Roman" w:hAnsi="Times New Roman" w:cs="Times New Roman"/>
          <w:b/>
          <w:bCs/>
          <w:color w:val="FF0000"/>
          <w:u w:val="single"/>
        </w:rPr>
      </w:pPr>
      <w:r w:rsidRPr="00097018">
        <w:rPr>
          <w:rFonts w:ascii="Times New Roman" w:hAnsi="Times New Roman" w:cs="Times New Roman" w:hint="eastAsia"/>
          <w:b/>
          <w:bCs/>
          <w:color w:val="FF0000"/>
          <w:u w:val="single"/>
        </w:rPr>
        <w:t>2</w:t>
      </w:r>
      <w:r w:rsidRPr="00097018">
        <w:rPr>
          <w:rFonts w:ascii="Times New Roman" w:hAnsi="Times New Roman" w:cs="Times New Roman" w:hint="eastAsia"/>
          <w:b/>
          <w:bCs/>
          <w:color w:val="FF0000"/>
          <w:u w:val="single"/>
        </w:rPr>
        <w:t>、自身的限制</w:t>
      </w:r>
    </w:p>
    <w:p w14:paraId="17BB94C5" w14:textId="77777777" w:rsidR="00097018" w:rsidRP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黑水虻的幼虫发育到老龄后，会停止取食并寻找安全、干燥的化蛹场所，研究表明预蛹期的黑水虻肠道内是干净的，不含有有害的病菌。黑水虻不属于卫生害虫或农业害虫，成虫习性温和，即不叮人，也不携带致病的细菌（而家蝇成虫带有</w:t>
      </w:r>
      <w:r w:rsidRPr="00097018">
        <w:rPr>
          <w:rFonts w:ascii="Times New Roman" w:hAnsi="Times New Roman" w:cs="Times New Roman" w:hint="eastAsia"/>
          <w:color w:val="FF0000"/>
          <w:u w:val="single"/>
        </w:rPr>
        <w:t>30</w:t>
      </w:r>
      <w:r w:rsidRPr="00097018">
        <w:rPr>
          <w:rFonts w:ascii="Times New Roman" w:hAnsi="Times New Roman" w:cs="Times New Roman" w:hint="eastAsia"/>
          <w:color w:val="FF0000"/>
          <w:u w:val="single"/>
        </w:rPr>
        <w:t>多种有害病菌），寿命短，对人体气味没有趋性，成虫栖境是有绿色植物的空地、取食少量水或植物</w:t>
      </w:r>
      <w:r w:rsidRPr="00097018">
        <w:rPr>
          <w:rFonts w:ascii="Times New Roman" w:hAnsi="Times New Roman" w:cs="Times New Roman" w:hint="eastAsia"/>
          <w:color w:val="FF0000"/>
          <w:u w:val="single"/>
        </w:rPr>
        <w:lastRenderedPageBreak/>
        <w:t>分泌物，雌成虫凭籍腐败气味寻找合适的场所产卵后即死亡。</w:t>
      </w:r>
    </w:p>
    <w:p w14:paraId="10F860C0" w14:textId="499CD2B3" w:rsid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黑水虻自身的限制主要表现在黑水虻幼虫之间没有自相残杀的习性。当出现食物不足时，多数幼虫会选择逃离饲料，导致自然条件下幼虫的死亡率很高。相比较下，多数蝇类不仅个体小、发育周期短，不易出现食物短缺的情况，且多数蝇蛆类还有同类相食的习性，在食物短缺是仍能保持种群繁殖。因此，在非人工养殖的情况下，黑水虻不具实际优势，也是自然界黑水虻种群一直偏少的原因。</w:t>
      </w:r>
    </w:p>
    <w:p w14:paraId="41F53A11" w14:textId="77777777" w:rsidR="00097018" w:rsidRPr="00097018" w:rsidRDefault="00097018" w:rsidP="00097018">
      <w:pPr>
        <w:ind w:firstLineChars="200" w:firstLine="482"/>
        <w:rPr>
          <w:rFonts w:ascii="Times New Roman" w:hAnsi="Times New Roman" w:cs="Times New Roman"/>
          <w:b/>
          <w:bCs/>
          <w:color w:val="FF0000"/>
          <w:u w:val="single"/>
        </w:rPr>
      </w:pPr>
      <w:r w:rsidRPr="00097018">
        <w:rPr>
          <w:rFonts w:ascii="Times New Roman" w:hAnsi="Times New Roman" w:cs="Times New Roman" w:hint="eastAsia"/>
          <w:b/>
          <w:bCs/>
          <w:color w:val="FF0000"/>
          <w:u w:val="single"/>
        </w:rPr>
        <w:t>3</w:t>
      </w:r>
      <w:r w:rsidRPr="00097018">
        <w:rPr>
          <w:rFonts w:ascii="Times New Roman" w:hAnsi="Times New Roman" w:cs="Times New Roman" w:hint="eastAsia"/>
          <w:b/>
          <w:bCs/>
          <w:color w:val="FF0000"/>
          <w:u w:val="single"/>
        </w:rPr>
        <w:t>、竞争的分析</w:t>
      </w:r>
    </w:p>
    <w:p w14:paraId="204C05B4" w14:textId="5245F8B9" w:rsid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黑水虻幼虫个体较大，有聚集取食的习性，因此在食物资源的竞争利用上处于优势，由于水虻幼虫的食谱与家蝇有很大的重叠，因此水虻的大量繁殖就会抑制家蝇种群，并占据家蝇繁殖的场所，从而实现家蝇种群生态控制的目的。</w:t>
      </w:r>
    </w:p>
    <w:p w14:paraId="31F0DD35" w14:textId="77777777" w:rsidR="00097018" w:rsidRPr="00097018" w:rsidRDefault="00097018" w:rsidP="00097018">
      <w:pPr>
        <w:ind w:firstLineChars="200" w:firstLine="482"/>
        <w:rPr>
          <w:rFonts w:ascii="Times New Roman" w:hAnsi="Times New Roman" w:cs="Times New Roman"/>
          <w:b/>
          <w:bCs/>
          <w:color w:val="FF0000"/>
          <w:u w:val="single"/>
        </w:rPr>
      </w:pPr>
      <w:r w:rsidRPr="00097018">
        <w:rPr>
          <w:rFonts w:ascii="Times New Roman" w:hAnsi="Times New Roman" w:cs="Times New Roman" w:hint="eastAsia"/>
          <w:b/>
          <w:bCs/>
          <w:color w:val="FF0000"/>
          <w:u w:val="single"/>
        </w:rPr>
        <w:t>4</w:t>
      </w:r>
      <w:r w:rsidRPr="00097018">
        <w:rPr>
          <w:rFonts w:ascii="Times New Roman" w:hAnsi="Times New Roman" w:cs="Times New Roman" w:hint="eastAsia"/>
          <w:b/>
          <w:bCs/>
          <w:color w:val="FF0000"/>
          <w:u w:val="single"/>
        </w:rPr>
        <w:t>、生存环境限制</w:t>
      </w:r>
    </w:p>
    <w:p w14:paraId="6163A859" w14:textId="00630902" w:rsid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黑水虻成虫只能在</w:t>
      </w:r>
      <w:r w:rsidRPr="00097018">
        <w:rPr>
          <w:rFonts w:ascii="Times New Roman" w:hAnsi="Times New Roman" w:cs="Times New Roman" w:hint="eastAsia"/>
          <w:color w:val="FF0000"/>
          <w:u w:val="single"/>
        </w:rPr>
        <w:t>25</w:t>
      </w:r>
      <w:r w:rsidRPr="00097018">
        <w:rPr>
          <w:rFonts w:ascii="Times New Roman" w:hAnsi="Times New Roman" w:cs="Times New Roman" w:hint="eastAsia"/>
          <w:color w:val="FF0000"/>
          <w:u w:val="single"/>
        </w:rPr>
        <w:t>摄氏度以上的气温繁殖，我国地区冬季气温偏低，自然环境下黑水虻无法生长繁殖。相比下，多数本土水虻种类更耐低温，在我国本土水虻分布种类集中的山区，黑水虻的数量也很少、</w:t>
      </w:r>
    </w:p>
    <w:p w14:paraId="6913A315" w14:textId="77777777" w:rsidR="00097018" w:rsidRPr="00097018" w:rsidRDefault="00097018" w:rsidP="00097018">
      <w:pPr>
        <w:ind w:firstLineChars="200" w:firstLine="482"/>
        <w:rPr>
          <w:rFonts w:ascii="Times New Roman" w:hAnsi="Times New Roman" w:cs="Times New Roman"/>
          <w:b/>
          <w:bCs/>
          <w:color w:val="FF0000"/>
          <w:u w:val="single"/>
        </w:rPr>
      </w:pPr>
      <w:r w:rsidRPr="00097018">
        <w:rPr>
          <w:rFonts w:ascii="Times New Roman" w:hAnsi="Times New Roman" w:cs="Times New Roman" w:hint="eastAsia"/>
          <w:b/>
          <w:bCs/>
          <w:color w:val="FF0000"/>
          <w:u w:val="single"/>
        </w:rPr>
        <w:t>5</w:t>
      </w:r>
      <w:r w:rsidRPr="00097018">
        <w:rPr>
          <w:rFonts w:ascii="Times New Roman" w:hAnsi="Times New Roman" w:cs="Times New Roman" w:hint="eastAsia"/>
          <w:b/>
          <w:bCs/>
          <w:color w:val="FF0000"/>
          <w:u w:val="single"/>
        </w:rPr>
        <w:t>、黑水虻对人群健康的影响分析</w:t>
      </w:r>
    </w:p>
    <w:p w14:paraId="16D32D88" w14:textId="6FEBA456" w:rsid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黑水虻成虫期会飞，但除了采食少量的水分或花蜜外不会进食，也不会飞进人居空间，一般在人类居住的社区空间很难发现黑水虻踪迹。黑水虻成虫后的生活期十分短暂，一般只有</w:t>
      </w:r>
      <w:r w:rsidRPr="00097018">
        <w:rPr>
          <w:rFonts w:ascii="Times New Roman" w:hAnsi="Times New Roman" w:cs="Times New Roman" w:hint="eastAsia"/>
          <w:color w:val="FF0000"/>
          <w:u w:val="single"/>
        </w:rPr>
        <w:t>10</w:t>
      </w:r>
      <w:r w:rsidRPr="00097018">
        <w:rPr>
          <w:rFonts w:ascii="Times New Roman" w:hAnsi="Times New Roman" w:cs="Times New Roman" w:hint="eastAsia"/>
          <w:color w:val="FF0000"/>
          <w:u w:val="single"/>
        </w:rPr>
        <w:t>天左右，交配产卵后即死去，对本地物种也没有安全风险。根据调查，在我国分布的黑水虻是一种已经归化的物种，未列入《国家重点管理外来物种入侵名录》。根据观察研究发现，黑水虻野生种群数量长期维持在一个很少的水平，因此即使大量逃逸，种群数量也会很快降低到很低的水平。相关研究表明黑水虻幼虫在取食过程中能够分泌一种有机酸抑制环境中的微生物生长，根据实验发现，被黑水虻充分取食的餐厨垃圾没有腐败现象，无不良气味，部分生物质有黑化现象，另外，病理实验证明黑水虻消化道能够消减食物中</w:t>
      </w:r>
      <w:r w:rsidRPr="00097018">
        <w:rPr>
          <w:rFonts w:ascii="Times New Roman" w:hAnsi="Times New Roman" w:cs="Times New Roman" w:hint="eastAsia"/>
          <w:color w:val="FF0000"/>
          <w:u w:val="single"/>
        </w:rPr>
        <w:t>90%</w:t>
      </w:r>
      <w:r w:rsidRPr="00097018">
        <w:rPr>
          <w:rFonts w:ascii="Times New Roman" w:hAnsi="Times New Roman" w:cs="Times New Roman" w:hint="eastAsia"/>
          <w:color w:val="FF0000"/>
          <w:u w:val="single"/>
        </w:rPr>
        <w:t>以上的大肠杆菌。</w:t>
      </w:r>
    </w:p>
    <w:p w14:paraId="38FE5440" w14:textId="77777777" w:rsidR="00097018" w:rsidRPr="00097018" w:rsidRDefault="00097018" w:rsidP="00097018">
      <w:pPr>
        <w:ind w:firstLineChars="200" w:firstLine="480"/>
        <w:rPr>
          <w:rFonts w:ascii="Times New Roman" w:hAnsi="Times New Roman" w:cs="Times New Roman"/>
          <w:color w:val="FF0000"/>
          <w:u w:val="single"/>
        </w:rPr>
      </w:pPr>
      <w:r w:rsidRPr="00097018">
        <w:rPr>
          <w:rFonts w:ascii="Times New Roman" w:hAnsi="Times New Roman" w:cs="Times New Roman" w:hint="eastAsia"/>
          <w:color w:val="FF0000"/>
          <w:u w:val="single"/>
        </w:rPr>
        <w:t>本项目在设计中充分考虑了影响环境与安全的因素，因此在各个环节和工序中都配套了监测措施，而黑水虻本身对人类无害，因此没有发生公共安全和环境污染的风险。不过，从实践的经验来看，项目实施与运作中最主要的环境影响因素来自于不良气味的泄漏和扩散。</w:t>
      </w:r>
    </w:p>
    <w:p w14:paraId="39E11E31" w14:textId="56E88D18" w:rsidR="00071C1F" w:rsidRPr="00563F19" w:rsidRDefault="00097018" w:rsidP="00071C1F">
      <w:pPr>
        <w:ind w:firstLineChars="200" w:firstLine="480"/>
        <w:rPr>
          <w:rFonts w:ascii="Times New Roman" w:hAnsi="Times New Roman" w:cs="Times New Roman"/>
        </w:rPr>
      </w:pPr>
      <w:r w:rsidRPr="00097018">
        <w:rPr>
          <w:rFonts w:ascii="Times New Roman" w:hAnsi="Times New Roman" w:cs="Times New Roman" w:hint="eastAsia"/>
          <w:color w:val="FF0000"/>
          <w:u w:val="single"/>
        </w:rPr>
        <w:lastRenderedPageBreak/>
        <w:t>根据上述分析可知，本项目所养殖的黑水虻对当地生态环境不存在生物入侵影响，但黑水虻是本项目重要的资源，为提高生产效率、减少损失，企业应采取一定的措施，减少或避免昆虫的逃逸。黑水虻逃逸主要发生于成虫阶段，就本项目而言主要出现在成虫车间。成虫车间采用架床养殖，内部设置细纱网防止昆虫逃逸；企业可在成虫车间出入口设置隔离区，将主繁育区与出入口和出入口与外界之间设置隔离纱网，作为主繁育区与外界之间的过渡缓冲地带工作人员出养殖棚之前，要先清除身上停落的昆虫，减少由于人员进出导致的昆虫逃逸；企业需要定期检查养殖棚和纱网的完整性，及时修复破损，减少昆虫逃逸。</w:t>
      </w:r>
    </w:p>
    <w:p w14:paraId="13CA7930" w14:textId="77C54729" w:rsidR="00071C1F" w:rsidRPr="00563F19" w:rsidRDefault="00AB7E82" w:rsidP="00AB7E82">
      <w:pPr>
        <w:pStyle w:val="2"/>
        <w:rPr>
          <w:rFonts w:ascii="Times New Roman" w:hAnsi="Times New Roman" w:cs="Times New Roman"/>
        </w:rPr>
      </w:pPr>
      <w:bookmarkStart w:id="45" w:name="_Toc43289037"/>
      <w:r w:rsidRPr="00563F19">
        <w:rPr>
          <w:rFonts w:ascii="Times New Roman" w:hAnsi="Times New Roman" w:cs="Times New Roman"/>
        </w:rPr>
        <w:t>5.5</w:t>
      </w:r>
      <w:r w:rsidRPr="00563F19">
        <w:rPr>
          <w:rFonts w:ascii="Times New Roman" w:hAnsi="Times New Roman" w:cs="Times New Roman"/>
        </w:rPr>
        <w:t>环境风险防范措施和应急要求</w:t>
      </w:r>
      <w:bookmarkEnd w:id="45"/>
    </w:p>
    <w:p w14:paraId="6647F8F0" w14:textId="69100BAC" w:rsidR="00AB7E82" w:rsidRPr="00563F19" w:rsidRDefault="006A1A4D" w:rsidP="006A1A4D">
      <w:pPr>
        <w:pStyle w:val="3"/>
        <w:rPr>
          <w:rFonts w:ascii="Times New Roman" w:hAnsi="Times New Roman" w:cs="Times New Roman"/>
        </w:rPr>
      </w:pPr>
      <w:bookmarkStart w:id="46" w:name="_Toc40716538"/>
      <w:bookmarkStart w:id="47" w:name="_Toc40779994"/>
      <w:bookmarkStart w:id="48" w:name="_Toc41312257"/>
      <w:bookmarkStart w:id="49" w:name="_Toc43289038"/>
      <w:r w:rsidRPr="00563F19">
        <w:rPr>
          <w:rFonts w:ascii="Times New Roman" w:hAnsi="Times New Roman" w:cs="Times New Roman"/>
        </w:rPr>
        <w:t>5.5.1</w:t>
      </w:r>
      <w:r w:rsidRPr="00563F19">
        <w:rPr>
          <w:rFonts w:ascii="Times New Roman" w:hAnsi="Times New Roman" w:cs="Times New Roman"/>
        </w:rPr>
        <w:t>总图布置和消防防火防范措施</w:t>
      </w:r>
      <w:bookmarkEnd w:id="46"/>
      <w:bookmarkEnd w:id="47"/>
      <w:bookmarkEnd w:id="48"/>
      <w:bookmarkEnd w:id="49"/>
    </w:p>
    <w:p w14:paraId="5AE447FD" w14:textId="77777777" w:rsidR="003B20B8" w:rsidRPr="00563F19" w:rsidRDefault="003B20B8" w:rsidP="003B20B8">
      <w:pPr>
        <w:ind w:firstLineChars="200"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）厂区防火</w:t>
      </w:r>
    </w:p>
    <w:p w14:paraId="02AAA41C" w14:textId="77777777" w:rsidR="003B20B8" w:rsidRPr="00563F19" w:rsidRDefault="003B20B8" w:rsidP="003B20B8">
      <w:pPr>
        <w:ind w:firstLineChars="200" w:firstLine="480"/>
        <w:rPr>
          <w:rFonts w:ascii="Times New Roman" w:hAnsi="Times New Roman" w:cs="Times New Roman"/>
        </w:rPr>
      </w:pPr>
      <w:r w:rsidRPr="00563F19">
        <w:rPr>
          <w:rFonts w:ascii="Times New Roman" w:hAnsi="Times New Roman" w:cs="Times New Roman" w:hint="eastAsia"/>
        </w:rPr>
        <w:t>①厂址与周围工企业交通干道等设置安全防护距离和防火距离。根据厂区生产特点和环境情况，在总图布置中，各建筑物之间的距离应满足《建筑设计防火规范》要求。各车间、工序按生产性质进行分区，界区间形成消防通道、应急疏散通道。</w:t>
      </w:r>
    </w:p>
    <w:p w14:paraId="67666890" w14:textId="77777777" w:rsidR="003B20B8" w:rsidRPr="00563F19" w:rsidRDefault="003B20B8" w:rsidP="003B20B8">
      <w:pPr>
        <w:ind w:firstLineChars="200" w:firstLine="480"/>
        <w:rPr>
          <w:rFonts w:ascii="Times New Roman" w:hAnsi="Times New Roman" w:cs="Times New Roman"/>
        </w:rPr>
      </w:pPr>
      <w:r w:rsidRPr="00563F19">
        <w:rPr>
          <w:rFonts w:ascii="Times New Roman" w:hAnsi="Times New Roman" w:cs="Times New Roman" w:hint="eastAsia"/>
        </w:rPr>
        <w:t>②加强作业管理，及时清除可燃物，保持作业场所清洁干净，定期检查设备设施，保证设备正常安全运行。</w:t>
      </w:r>
    </w:p>
    <w:p w14:paraId="5EC64477" w14:textId="77777777" w:rsidR="003B20B8" w:rsidRPr="00563F19" w:rsidRDefault="003B20B8" w:rsidP="003B20B8">
      <w:pPr>
        <w:ind w:firstLineChars="200" w:firstLine="480"/>
        <w:rPr>
          <w:rFonts w:ascii="Times New Roman" w:hAnsi="Times New Roman" w:cs="Times New Roman"/>
        </w:rPr>
      </w:pPr>
      <w:r w:rsidRPr="00563F19">
        <w:rPr>
          <w:rFonts w:ascii="Times New Roman" w:hAnsi="Times New Roman" w:cs="Times New Roman" w:hint="eastAsia"/>
        </w:rPr>
        <w:t>③消除点火源是公司防火最有效的安全措施。生产运行管理应采取以下安全防范措施，在危险区动火时，应按相应管理制度办理动火票，检测可燃气体浓度。严禁违反作业规程盲目动火、收工后留有火种、无现场监理人员在现场时动火。</w:t>
      </w:r>
    </w:p>
    <w:p w14:paraId="279CA35F" w14:textId="3ED18FF9" w:rsidR="006A1A4D" w:rsidRPr="00563F19" w:rsidRDefault="003B20B8" w:rsidP="003B20B8">
      <w:pPr>
        <w:ind w:firstLineChars="200" w:firstLine="480"/>
        <w:rPr>
          <w:rFonts w:ascii="Times New Roman" w:hAnsi="Times New Roman" w:cs="Times New Roman"/>
        </w:rPr>
      </w:pPr>
      <w:r w:rsidRPr="00563F19">
        <w:rPr>
          <w:rFonts w:ascii="Times New Roman" w:hAnsi="Times New Roman" w:cs="Times New Roman" w:hint="eastAsia"/>
        </w:rPr>
        <w:t>④根据《建筑设计防火规范》（</w:t>
      </w:r>
      <w:r w:rsidRPr="00563F19">
        <w:rPr>
          <w:rFonts w:ascii="Times New Roman" w:hAnsi="Times New Roman" w:cs="Times New Roman" w:hint="eastAsia"/>
        </w:rPr>
        <w:t>GB50016-2014</w:t>
      </w:r>
      <w:r w:rsidRPr="00563F19">
        <w:rPr>
          <w:rFonts w:ascii="Times New Roman" w:hAnsi="Times New Roman" w:cs="Times New Roman" w:hint="eastAsia"/>
        </w:rPr>
        <w:t>，</w:t>
      </w:r>
      <w:r w:rsidRPr="00563F19">
        <w:rPr>
          <w:rFonts w:ascii="Times New Roman" w:hAnsi="Times New Roman" w:cs="Times New Roman" w:hint="eastAsia"/>
        </w:rPr>
        <w:t>2018</w:t>
      </w:r>
      <w:r w:rsidRPr="00563F19">
        <w:rPr>
          <w:rFonts w:ascii="Times New Roman" w:hAnsi="Times New Roman" w:cs="Times New Roman" w:hint="eastAsia"/>
        </w:rPr>
        <w:t>年版），本项目主要建筑物火灾危险性类别见表</w:t>
      </w:r>
      <w:r w:rsidRPr="00563F19">
        <w:rPr>
          <w:rFonts w:ascii="Times New Roman" w:hAnsi="Times New Roman" w:cs="Times New Roman" w:hint="eastAsia"/>
        </w:rPr>
        <w:t>5.5-1</w:t>
      </w:r>
      <w:r w:rsidRPr="00563F19">
        <w:rPr>
          <w:rFonts w:ascii="Times New Roman" w:hAnsi="Times New Roman" w:cs="Times New Roman" w:hint="eastAsia"/>
        </w:rPr>
        <w:t>。</w:t>
      </w:r>
    </w:p>
    <w:p w14:paraId="088D26E4" w14:textId="4ADCFEBB" w:rsidR="003F1408" w:rsidRPr="00563F19" w:rsidRDefault="00075801" w:rsidP="00075801">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5.5-1  </w:t>
      </w:r>
      <w:r w:rsidRPr="00563F19">
        <w:rPr>
          <w:rFonts w:ascii="Times New Roman" w:hAnsi="Times New Roman" w:cs="Times New Roman"/>
        </w:rPr>
        <w:t>主要建（构）筑物火灾危险性类别及消防水量</w:t>
      </w:r>
    </w:p>
    <w:tbl>
      <w:tblPr>
        <w:tblStyle w:val="12"/>
        <w:tblW w:w="5000" w:type="pct"/>
        <w:tblLook w:val="01E0" w:firstRow="1" w:lastRow="1" w:firstColumn="1" w:lastColumn="1" w:noHBand="0" w:noVBand="0"/>
      </w:tblPr>
      <w:tblGrid>
        <w:gridCol w:w="711"/>
        <w:gridCol w:w="1585"/>
        <w:gridCol w:w="1826"/>
        <w:gridCol w:w="998"/>
        <w:gridCol w:w="1174"/>
        <w:gridCol w:w="1174"/>
        <w:gridCol w:w="797"/>
        <w:gridCol w:w="795"/>
      </w:tblGrid>
      <w:tr w:rsidR="00563F19" w:rsidRPr="00563F19" w14:paraId="2EFF2939" w14:textId="77777777" w:rsidTr="009B05DD">
        <w:trPr>
          <w:trHeight w:hRule="exact" w:val="323"/>
        </w:trPr>
        <w:tc>
          <w:tcPr>
            <w:tcW w:w="392" w:type="pct"/>
            <w:vMerge w:val="restart"/>
            <w:vAlign w:val="center"/>
          </w:tcPr>
          <w:p w14:paraId="562DBDF4" w14:textId="3A8B80BA" w:rsidR="00075801" w:rsidRPr="00563F19" w:rsidRDefault="00075801" w:rsidP="00075801">
            <w:pPr>
              <w:pStyle w:val="a4"/>
              <w:jc w:val="center"/>
              <w:rPr>
                <w:b/>
                <w:bCs/>
                <w:sz w:val="21"/>
                <w:szCs w:val="21"/>
              </w:rPr>
            </w:pPr>
            <w:r w:rsidRPr="00563F19">
              <w:rPr>
                <w:b/>
                <w:bCs/>
                <w:sz w:val="21"/>
                <w:szCs w:val="21"/>
              </w:rPr>
              <w:t>序号</w:t>
            </w:r>
          </w:p>
        </w:tc>
        <w:tc>
          <w:tcPr>
            <w:tcW w:w="874" w:type="pct"/>
            <w:vMerge w:val="restart"/>
            <w:vAlign w:val="center"/>
          </w:tcPr>
          <w:p w14:paraId="33DD0B2A" w14:textId="77777777" w:rsidR="00075801" w:rsidRPr="00563F19" w:rsidRDefault="00075801" w:rsidP="00075801">
            <w:pPr>
              <w:pStyle w:val="a4"/>
              <w:jc w:val="center"/>
              <w:rPr>
                <w:b/>
                <w:bCs/>
                <w:sz w:val="21"/>
                <w:szCs w:val="21"/>
              </w:rPr>
            </w:pPr>
            <w:r w:rsidRPr="00563F19">
              <w:rPr>
                <w:b/>
                <w:bCs/>
                <w:sz w:val="21"/>
                <w:szCs w:val="21"/>
              </w:rPr>
              <w:t>建筑名称</w:t>
            </w:r>
          </w:p>
        </w:tc>
        <w:tc>
          <w:tcPr>
            <w:tcW w:w="1008" w:type="pct"/>
            <w:vMerge w:val="restart"/>
            <w:vAlign w:val="center"/>
          </w:tcPr>
          <w:p w14:paraId="420215B6" w14:textId="77777777" w:rsidR="00075801" w:rsidRPr="00563F19" w:rsidRDefault="00075801" w:rsidP="00075801">
            <w:pPr>
              <w:pStyle w:val="a4"/>
              <w:jc w:val="center"/>
              <w:rPr>
                <w:b/>
                <w:bCs/>
                <w:sz w:val="21"/>
                <w:szCs w:val="21"/>
              </w:rPr>
            </w:pPr>
            <w:r w:rsidRPr="00563F19">
              <w:rPr>
                <w:b/>
                <w:bCs/>
                <w:sz w:val="21"/>
                <w:szCs w:val="21"/>
              </w:rPr>
              <w:t>外形尺寸（</w:t>
            </w:r>
            <w:r w:rsidRPr="00563F19">
              <w:rPr>
                <w:b/>
                <w:bCs/>
                <w:sz w:val="21"/>
                <w:szCs w:val="21"/>
              </w:rPr>
              <w:t>m</w:t>
            </w:r>
            <w:r w:rsidRPr="00563F19">
              <w:rPr>
                <w:b/>
                <w:bCs/>
                <w:sz w:val="21"/>
                <w:szCs w:val="21"/>
              </w:rPr>
              <w:t>）</w:t>
            </w:r>
          </w:p>
        </w:tc>
        <w:tc>
          <w:tcPr>
            <w:tcW w:w="551" w:type="pct"/>
            <w:vMerge w:val="restart"/>
            <w:vAlign w:val="center"/>
          </w:tcPr>
          <w:p w14:paraId="6507BD95" w14:textId="275C8BBF" w:rsidR="00075801" w:rsidRPr="00563F19" w:rsidRDefault="00075801" w:rsidP="00075801">
            <w:pPr>
              <w:pStyle w:val="a4"/>
              <w:jc w:val="center"/>
              <w:rPr>
                <w:b/>
                <w:bCs/>
                <w:sz w:val="21"/>
                <w:szCs w:val="21"/>
              </w:rPr>
            </w:pPr>
            <w:r w:rsidRPr="00563F19">
              <w:rPr>
                <w:b/>
                <w:bCs/>
                <w:sz w:val="21"/>
                <w:szCs w:val="21"/>
              </w:rPr>
              <w:t>体积</w:t>
            </w:r>
            <w:r w:rsidR="00AA67BD" w:rsidRPr="00563F19">
              <w:rPr>
                <w:rFonts w:hint="eastAsia"/>
                <w:b/>
                <w:bCs/>
                <w:sz w:val="21"/>
                <w:szCs w:val="21"/>
              </w:rPr>
              <w:t>m</w:t>
            </w:r>
            <w:r w:rsidR="00AA67BD" w:rsidRPr="00563F19">
              <w:rPr>
                <w:b/>
                <w:bCs/>
                <w:sz w:val="21"/>
                <w:szCs w:val="21"/>
                <w:vertAlign w:val="superscript"/>
              </w:rPr>
              <w:t>3</w:t>
            </w:r>
          </w:p>
        </w:tc>
        <w:tc>
          <w:tcPr>
            <w:tcW w:w="648" w:type="pct"/>
            <w:vMerge w:val="restart"/>
            <w:vAlign w:val="center"/>
          </w:tcPr>
          <w:p w14:paraId="3FCA5128" w14:textId="2FED307A" w:rsidR="00075801" w:rsidRPr="00563F19" w:rsidRDefault="00075801" w:rsidP="00075801">
            <w:pPr>
              <w:pStyle w:val="a4"/>
              <w:jc w:val="center"/>
              <w:rPr>
                <w:b/>
                <w:bCs/>
                <w:sz w:val="21"/>
                <w:szCs w:val="21"/>
              </w:rPr>
            </w:pPr>
            <w:r w:rsidRPr="00563F19">
              <w:rPr>
                <w:b/>
                <w:bCs/>
                <w:sz w:val="21"/>
                <w:szCs w:val="21"/>
              </w:rPr>
              <w:t>耐火等级</w:t>
            </w:r>
          </w:p>
        </w:tc>
        <w:tc>
          <w:tcPr>
            <w:tcW w:w="648" w:type="pct"/>
            <w:vMerge w:val="restart"/>
            <w:vAlign w:val="center"/>
          </w:tcPr>
          <w:p w14:paraId="4F984F43" w14:textId="77777777" w:rsidR="00075801" w:rsidRPr="00563F19" w:rsidRDefault="00075801" w:rsidP="00075801">
            <w:pPr>
              <w:pStyle w:val="a4"/>
              <w:jc w:val="center"/>
              <w:rPr>
                <w:b/>
                <w:bCs/>
                <w:sz w:val="21"/>
                <w:szCs w:val="21"/>
              </w:rPr>
            </w:pPr>
            <w:r w:rsidRPr="00563F19">
              <w:rPr>
                <w:b/>
                <w:bCs/>
                <w:sz w:val="21"/>
                <w:szCs w:val="21"/>
              </w:rPr>
              <w:t>火灾危</w:t>
            </w:r>
          </w:p>
          <w:p w14:paraId="21258E1D" w14:textId="77777777" w:rsidR="00075801" w:rsidRPr="00563F19" w:rsidRDefault="00075801" w:rsidP="00075801">
            <w:pPr>
              <w:pStyle w:val="a4"/>
              <w:jc w:val="center"/>
              <w:rPr>
                <w:b/>
                <w:bCs/>
                <w:sz w:val="21"/>
                <w:szCs w:val="21"/>
              </w:rPr>
            </w:pPr>
            <w:r w:rsidRPr="00563F19">
              <w:rPr>
                <w:b/>
                <w:bCs/>
                <w:sz w:val="21"/>
                <w:szCs w:val="21"/>
              </w:rPr>
              <w:t>险类别</w:t>
            </w:r>
          </w:p>
        </w:tc>
        <w:tc>
          <w:tcPr>
            <w:tcW w:w="880" w:type="pct"/>
            <w:gridSpan w:val="2"/>
            <w:vAlign w:val="center"/>
          </w:tcPr>
          <w:p w14:paraId="38C9C108" w14:textId="77777777" w:rsidR="00075801" w:rsidRPr="00563F19" w:rsidRDefault="00075801" w:rsidP="00075801">
            <w:pPr>
              <w:pStyle w:val="a4"/>
              <w:jc w:val="center"/>
              <w:rPr>
                <w:b/>
                <w:bCs/>
                <w:sz w:val="21"/>
                <w:szCs w:val="21"/>
              </w:rPr>
            </w:pPr>
            <w:r w:rsidRPr="00563F19">
              <w:rPr>
                <w:b/>
                <w:bCs/>
                <w:sz w:val="21"/>
                <w:szCs w:val="21"/>
              </w:rPr>
              <w:t>消防水量</w:t>
            </w:r>
            <w:r w:rsidRPr="00563F19">
              <w:rPr>
                <w:b/>
                <w:bCs/>
                <w:sz w:val="21"/>
                <w:szCs w:val="21"/>
              </w:rPr>
              <w:t xml:space="preserve"> L/s</w:t>
            </w:r>
          </w:p>
        </w:tc>
      </w:tr>
      <w:tr w:rsidR="00563F19" w:rsidRPr="00563F19" w14:paraId="1057CA85" w14:textId="77777777" w:rsidTr="009B05DD">
        <w:trPr>
          <w:trHeight w:hRule="exact" w:val="327"/>
        </w:trPr>
        <w:tc>
          <w:tcPr>
            <w:tcW w:w="392" w:type="pct"/>
            <w:vMerge/>
            <w:vAlign w:val="center"/>
          </w:tcPr>
          <w:p w14:paraId="0DDD36F8" w14:textId="77777777" w:rsidR="00075801" w:rsidRPr="00563F19" w:rsidRDefault="00075801" w:rsidP="00075801">
            <w:pPr>
              <w:pStyle w:val="a4"/>
              <w:jc w:val="center"/>
              <w:rPr>
                <w:b/>
                <w:bCs/>
                <w:sz w:val="21"/>
                <w:szCs w:val="21"/>
              </w:rPr>
            </w:pPr>
          </w:p>
        </w:tc>
        <w:tc>
          <w:tcPr>
            <w:tcW w:w="874" w:type="pct"/>
            <w:vMerge/>
            <w:vAlign w:val="center"/>
          </w:tcPr>
          <w:p w14:paraId="7A92719A" w14:textId="77777777" w:rsidR="00075801" w:rsidRPr="00563F19" w:rsidRDefault="00075801" w:rsidP="00075801">
            <w:pPr>
              <w:pStyle w:val="a4"/>
              <w:jc w:val="center"/>
              <w:rPr>
                <w:b/>
                <w:bCs/>
                <w:sz w:val="21"/>
                <w:szCs w:val="21"/>
              </w:rPr>
            </w:pPr>
          </w:p>
        </w:tc>
        <w:tc>
          <w:tcPr>
            <w:tcW w:w="1008" w:type="pct"/>
            <w:vMerge/>
            <w:vAlign w:val="center"/>
          </w:tcPr>
          <w:p w14:paraId="5F1D12E9" w14:textId="77777777" w:rsidR="00075801" w:rsidRPr="00563F19" w:rsidRDefault="00075801" w:rsidP="00075801">
            <w:pPr>
              <w:pStyle w:val="a4"/>
              <w:jc w:val="center"/>
              <w:rPr>
                <w:b/>
                <w:bCs/>
                <w:sz w:val="21"/>
                <w:szCs w:val="21"/>
              </w:rPr>
            </w:pPr>
          </w:p>
        </w:tc>
        <w:tc>
          <w:tcPr>
            <w:tcW w:w="551" w:type="pct"/>
            <w:vMerge/>
            <w:vAlign w:val="center"/>
          </w:tcPr>
          <w:p w14:paraId="796B591F" w14:textId="77777777" w:rsidR="00075801" w:rsidRPr="00563F19" w:rsidRDefault="00075801" w:rsidP="00075801">
            <w:pPr>
              <w:pStyle w:val="a4"/>
              <w:jc w:val="center"/>
              <w:rPr>
                <w:b/>
                <w:bCs/>
                <w:sz w:val="21"/>
                <w:szCs w:val="21"/>
              </w:rPr>
            </w:pPr>
          </w:p>
        </w:tc>
        <w:tc>
          <w:tcPr>
            <w:tcW w:w="648" w:type="pct"/>
            <w:vMerge/>
            <w:vAlign w:val="center"/>
          </w:tcPr>
          <w:p w14:paraId="2646EA5B" w14:textId="77777777" w:rsidR="00075801" w:rsidRPr="00563F19" w:rsidRDefault="00075801" w:rsidP="00075801">
            <w:pPr>
              <w:pStyle w:val="a4"/>
              <w:jc w:val="center"/>
              <w:rPr>
                <w:b/>
                <w:bCs/>
                <w:sz w:val="21"/>
                <w:szCs w:val="21"/>
              </w:rPr>
            </w:pPr>
          </w:p>
        </w:tc>
        <w:tc>
          <w:tcPr>
            <w:tcW w:w="648" w:type="pct"/>
            <w:vMerge/>
            <w:vAlign w:val="center"/>
          </w:tcPr>
          <w:p w14:paraId="099974B6" w14:textId="77777777" w:rsidR="00075801" w:rsidRPr="00563F19" w:rsidRDefault="00075801" w:rsidP="00075801">
            <w:pPr>
              <w:pStyle w:val="a4"/>
              <w:jc w:val="center"/>
              <w:rPr>
                <w:b/>
                <w:bCs/>
                <w:sz w:val="21"/>
                <w:szCs w:val="21"/>
              </w:rPr>
            </w:pPr>
          </w:p>
        </w:tc>
        <w:tc>
          <w:tcPr>
            <w:tcW w:w="440" w:type="pct"/>
            <w:vAlign w:val="center"/>
          </w:tcPr>
          <w:p w14:paraId="5F1F20D0" w14:textId="77777777" w:rsidR="00075801" w:rsidRPr="00563F19" w:rsidRDefault="00075801" w:rsidP="00075801">
            <w:pPr>
              <w:pStyle w:val="a4"/>
              <w:jc w:val="center"/>
              <w:rPr>
                <w:b/>
                <w:bCs/>
                <w:sz w:val="21"/>
                <w:szCs w:val="21"/>
              </w:rPr>
            </w:pPr>
            <w:r w:rsidRPr="00563F19">
              <w:rPr>
                <w:b/>
                <w:bCs/>
                <w:sz w:val="21"/>
                <w:szCs w:val="21"/>
              </w:rPr>
              <w:t>室外</w:t>
            </w:r>
          </w:p>
        </w:tc>
        <w:tc>
          <w:tcPr>
            <w:tcW w:w="440" w:type="pct"/>
            <w:vAlign w:val="center"/>
          </w:tcPr>
          <w:p w14:paraId="483ABC54" w14:textId="77777777" w:rsidR="00075801" w:rsidRPr="00563F19" w:rsidRDefault="00075801" w:rsidP="00075801">
            <w:pPr>
              <w:pStyle w:val="a4"/>
              <w:jc w:val="center"/>
              <w:rPr>
                <w:b/>
                <w:bCs/>
                <w:sz w:val="21"/>
                <w:szCs w:val="21"/>
              </w:rPr>
            </w:pPr>
            <w:r w:rsidRPr="00563F19">
              <w:rPr>
                <w:b/>
                <w:bCs/>
                <w:sz w:val="21"/>
                <w:szCs w:val="21"/>
              </w:rPr>
              <w:t>室内</w:t>
            </w:r>
          </w:p>
        </w:tc>
      </w:tr>
      <w:tr w:rsidR="00563F19" w:rsidRPr="00563F19" w14:paraId="1472CC77" w14:textId="77777777" w:rsidTr="009B05DD">
        <w:trPr>
          <w:trHeight w:hRule="exact" w:val="634"/>
        </w:trPr>
        <w:tc>
          <w:tcPr>
            <w:tcW w:w="392" w:type="pct"/>
            <w:vAlign w:val="center"/>
          </w:tcPr>
          <w:p w14:paraId="1301084A" w14:textId="77777777" w:rsidR="00075801" w:rsidRPr="00563F19" w:rsidRDefault="00075801" w:rsidP="00075801">
            <w:pPr>
              <w:pStyle w:val="a4"/>
              <w:jc w:val="center"/>
              <w:rPr>
                <w:sz w:val="21"/>
                <w:szCs w:val="21"/>
              </w:rPr>
            </w:pPr>
            <w:r w:rsidRPr="00563F19">
              <w:rPr>
                <w:sz w:val="21"/>
                <w:szCs w:val="21"/>
              </w:rPr>
              <w:t>1</w:t>
            </w:r>
          </w:p>
        </w:tc>
        <w:tc>
          <w:tcPr>
            <w:tcW w:w="874" w:type="pct"/>
            <w:vAlign w:val="center"/>
          </w:tcPr>
          <w:p w14:paraId="29A7CCA9" w14:textId="77777777" w:rsidR="00075801" w:rsidRPr="00563F19" w:rsidRDefault="00075801" w:rsidP="00075801">
            <w:pPr>
              <w:pStyle w:val="a4"/>
              <w:jc w:val="center"/>
              <w:rPr>
                <w:sz w:val="21"/>
                <w:szCs w:val="21"/>
              </w:rPr>
            </w:pPr>
            <w:r w:rsidRPr="00563F19">
              <w:rPr>
                <w:sz w:val="21"/>
                <w:szCs w:val="21"/>
              </w:rPr>
              <w:t>综合楼</w:t>
            </w:r>
          </w:p>
        </w:tc>
        <w:tc>
          <w:tcPr>
            <w:tcW w:w="1008" w:type="pct"/>
            <w:vAlign w:val="center"/>
          </w:tcPr>
          <w:p w14:paraId="256337B4" w14:textId="77777777" w:rsidR="00075801" w:rsidRPr="00563F19" w:rsidRDefault="00075801" w:rsidP="00075801">
            <w:pPr>
              <w:pStyle w:val="a4"/>
              <w:jc w:val="center"/>
              <w:rPr>
                <w:sz w:val="21"/>
                <w:szCs w:val="21"/>
              </w:rPr>
            </w:pPr>
            <w:r w:rsidRPr="00563F19">
              <w:rPr>
                <w:sz w:val="21"/>
                <w:szCs w:val="21"/>
              </w:rPr>
              <w:t>50.0×10.0×11.7</w:t>
            </w:r>
          </w:p>
        </w:tc>
        <w:tc>
          <w:tcPr>
            <w:tcW w:w="551" w:type="pct"/>
            <w:vAlign w:val="center"/>
          </w:tcPr>
          <w:p w14:paraId="6A5CB2BB" w14:textId="77777777" w:rsidR="00075801" w:rsidRPr="00563F19" w:rsidRDefault="00075801" w:rsidP="00075801">
            <w:pPr>
              <w:pStyle w:val="a4"/>
              <w:jc w:val="center"/>
              <w:rPr>
                <w:sz w:val="21"/>
                <w:szCs w:val="21"/>
              </w:rPr>
            </w:pPr>
            <w:r w:rsidRPr="00563F19">
              <w:rPr>
                <w:sz w:val="21"/>
                <w:szCs w:val="21"/>
              </w:rPr>
              <w:t>5850.0</w:t>
            </w:r>
          </w:p>
        </w:tc>
        <w:tc>
          <w:tcPr>
            <w:tcW w:w="648" w:type="pct"/>
            <w:vAlign w:val="center"/>
          </w:tcPr>
          <w:p w14:paraId="01418E92"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6F556056" w14:textId="14D632AB" w:rsidR="00075801" w:rsidRPr="00563F19" w:rsidRDefault="00075801" w:rsidP="00075801">
            <w:pPr>
              <w:pStyle w:val="a4"/>
              <w:jc w:val="center"/>
              <w:rPr>
                <w:sz w:val="21"/>
                <w:szCs w:val="21"/>
              </w:rPr>
            </w:pPr>
            <w:r w:rsidRPr="00563F19">
              <w:rPr>
                <w:sz w:val="21"/>
                <w:szCs w:val="21"/>
              </w:rPr>
              <w:t>民用建筑</w:t>
            </w:r>
          </w:p>
        </w:tc>
        <w:tc>
          <w:tcPr>
            <w:tcW w:w="440" w:type="pct"/>
            <w:vAlign w:val="center"/>
          </w:tcPr>
          <w:p w14:paraId="395DB4E9" w14:textId="77777777" w:rsidR="00075801" w:rsidRPr="00563F19" w:rsidRDefault="00075801" w:rsidP="00075801">
            <w:pPr>
              <w:pStyle w:val="a4"/>
              <w:jc w:val="center"/>
              <w:rPr>
                <w:sz w:val="21"/>
                <w:szCs w:val="21"/>
              </w:rPr>
            </w:pPr>
            <w:r w:rsidRPr="00563F19">
              <w:rPr>
                <w:sz w:val="21"/>
                <w:szCs w:val="21"/>
              </w:rPr>
              <w:t>15</w:t>
            </w:r>
          </w:p>
        </w:tc>
        <w:tc>
          <w:tcPr>
            <w:tcW w:w="440" w:type="pct"/>
            <w:vAlign w:val="center"/>
          </w:tcPr>
          <w:p w14:paraId="5AF21740" w14:textId="77777777" w:rsidR="00075801" w:rsidRPr="00563F19" w:rsidRDefault="00075801" w:rsidP="00075801">
            <w:pPr>
              <w:pStyle w:val="a4"/>
              <w:jc w:val="center"/>
              <w:rPr>
                <w:sz w:val="21"/>
                <w:szCs w:val="21"/>
              </w:rPr>
            </w:pPr>
            <w:r w:rsidRPr="00563F19">
              <w:rPr>
                <w:sz w:val="21"/>
                <w:szCs w:val="21"/>
              </w:rPr>
              <w:t>--</w:t>
            </w:r>
          </w:p>
        </w:tc>
      </w:tr>
      <w:tr w:rsidR="00563F19" w:rsidRPr="00563F19" w14:paraId="7BE1A248" w14:textId="77777777" w:rsidTr="009B05DD">
        <w:trPr>
          <w:trHeight w:hRule="exact" w:val="309"/>
        </w:trPr>
        <w:tc>
          <w:tcPr>
            <w:tcW w:w="392" w:type="pct"/>
            <w:vAlign w:val="center"/>
          </w:tcPr>
          <w:p w14:paraId="131ABF62" w14:textId="77777777" w:rsidR="00075801" w:rsidRPr="00563F19" w:rsidRDefault="00075801" w:rsidP="00075801">
            <w:pPr>
              <w:pStyle w:val="a4"/>
              <w:jc w:val="center"/>
              <w:rPr>
                <w:sz w:val="21"/>
                <w:szCs w:val="21"/>
              </w:rPr>
            </w:pPr>
            <w:r w:rsidRPr="00563F19">
              <w:rPr>
                <w:sz w:val="21"/>
                <w:szCs w:val="21"/>
              </w:rPr>
              <w:t>2</w:t>
            </w:r>
          </w:p>
        </w:tc>
        <w:tc>
          <w:tcPr>
            <w:tcW w:w="874" w:type="pct"/>
            <w:vAlign w:val="center"/>
          </w:tcPr>
          <w:p w14:paraId="042CD764" w14:textId="77777777" w:rsidR="00075801" w:rsidRPr="00563F19" w:rsidRDefault="00075801" w:rsidP="00075801">
            <w:pPr>
              <w:pStyle w:val="a4"/>
              <w:jc w:val="center"/>
              <w:rPr>
                <w:sz w:val="21"/>
                <w:szCs w:val="21"/>
              </w:rPr>
            </w:pPr>
            <w:r w:rsidRPr="00563F19">
              <w:rPr>
                <w:sz w:val="21"/>
                <w:szCs w:val="21"/>
              </w:rPr>
              <w:t>门卫</w:t>
            </w:r>
            <w:r w:rsidRPr="00563F19">
              <w:rPr>
                <w:sz w:val="21"/>
                <w:szCs w:val="21"/>
              </w:rPr>
              <w:t xml:space="preserve"> 1</w:t>
            </w:r>
          </w:p>
        </w:tc>
        <w:tc>
          <w:tcPr>
            <w:tcW w:w="1008" w:type="pct"/>
            <w:vAlign w:val="center"/>
          </w:tcPr>
          <w:p w14:paraId="474FC110" w14:textId="77777777" w:rsidR="00075801" w:rsidRPr="00563F19" w:rsidRDefault="00075801" w:rsidP="00075801">
            <w:pPr>
              <w:pStyle w:val="a4"/>
              <w:jc w:val="center"/>
              <w:rPr>
                <w:sz w:val="21"/>
                <w:szCs w:val="21"/>
              </w:rPr>
            </w:pPr>
            <w:r w:rsidRPr="00563F19">
              <w:rPr>
                <w:sz w:val="21"/>
                <w:szCs w:val="21"/>
              </w:rPr>
              <w:t>5.0×3.0×3.75</w:t>
            </w:r>
          </w:p>
        </w:tc>
        <w:tc>
          <w:tcPr>
            <w:tcW w:w="551" w:type="pct"/>
            <w:vAlign w:val="center"/>
          </w:tcPr>
          <w:p w14:paraId="59AE6352" w14:textId="77777777" w:rsidR="00075801" w:rsidRPr="00563F19" w:rsidRDefault="00075801" w:rsidP="00075801">
            <w:pPr>
              <w:pStyle w:val="a4"/>
              <w:jc w:val="center"/>
              <w:rPr>
                <w:sz w:val="21"/>
                <w:szCs w:val="21"/>
              </w:rPr>
            </w:pPr>
            <w:r w:rsidRPr="00563F19">
              <w:rPr>
                <w:sz w:val="21"/>
                <w:szCs w:val="21"/>
              </w:rPr>
              <w:t>56.25</w:t>
            </w:r>
          </w:p>
        </w:tc>
        <w:tc>
          <w:tcPr>
            <w:tcW w:w="648" w:type="pct"/>
            <w:vAlign w:val="center"/>
          </w:tcPr>
          <w:p w14:paraId="122518D5"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34366744" w14:textId="77777777" w:rsidR="00075801" w:rsidRPr="00563F19" w:rsidRDefault="00075801" w:rsidP="00075801">
            <w:pPr>
              <w:pStyle w:val="a4"/>
              <w:jc w:val="center"/>
              <w:rPr>
                <w:sz w:val="21"/>
                <w:szCs w:val="21"/>
              </w:rPr>
            </w:pPr>
            <w:r w:rsidRPr="00563F19">
              <w:rPr>
                <w:sz w:val="21"/>
                <w:szCs w:val="21"/>
              </w:rPr>
              <w:t>民用建筑</w:t>
            </w:r>
          </w:p>
        </w:tc>
        <w:tc>
          <w:tcPr>
            <w:tcW w:w="440" w:type="pct"/>
            <w:vAlign w:val="center"/>
          </w:tcPr>
          <w:p w14:paraId="262464E9" w14:textId="77777777" w:rsidR="00075801" w:rsidRPr="00563F19" w:rsidRDefault="00075801" w:rsidP="00075801">
            <w:pPr>
              <w:pStyle w:val="a4"/>
              <w:jc w:val="center"/>
              <w:rPr>
                <w:sz w:val="21"/>
                <w:szCs w:val="21"/>
              </w:rPr>
            </w:pPr>
            <w:r w:rsidRPr="00563F19">
              <w:rPr>
                <w:sz w:val="21"/>
                <w:szCs w:val="21"/>
              </w:rPr>
              <w:t>15</w:t>
            </w:r>
          </w:p>
        </w:tc>
        <w:tc>
          <w:tcPr>
            <w:tcW w:w="440" w:type="pct"/>
            <w:vAlign w:val="center"/>
          </w:tcPr>
          <w:p w14:paraId="5D4003E0" w14:textId="77777777" w:rsidR="00075801" w:rsidRPr="00563F19" w:rsidRDefault="00075801" w:rsidP="00075801">
            <w:pPr>
              <w:pStyle w:val="a4"/>
              <w:jc w:val="center"/>
              <w:rPr>
                <w:sz w:val="21"/>
                <w:szCs w:val="21"/>
              </w:rPr>
            </w:pPr>
            <w:r w:rsidRPr="00563F19">
              <w:rPr>
                <w:sz w:val="21"/>
                <w:szCs w:val="21"/>
              </w:rPr>
              <w:t>--</w:t>
            </w:r>
          </w:p>
        </w:tc>
      </w:tr>
      <w:tr w:rsidR="00563F19" w:rsidRPr="00563F19" w14:paraId="16F6829F" w14:textId="77777777" w:rsidTr="009B05DD">
        <w:trPr>
          <w:trHeight w:hRule="exact" w:val="309"/>
        </w:trPr>
        <w:tc>
          <w:tcPr>
            <w:tcW w:w="392" w:type="pct"/>
            <w:vAlign w:val="center"/>
          </w:tcPr>
          <w:p w14:paraId="1A1B924E" w14:textId="77777777" w:rsidR="00075801" w:rsidRPr="00563F19" w:rsidRDefault="00075801" w:rsidP="00075801">
            <w:pPr>
              <w:pStyle w:val="a4"/>
              <w:jc w:val="center"/>
              <w:rPr>
                <w:sz w:val="21"/>
                <w:szCs w:val="21"/>
              </w:rPr>
            </w:pPr>
            <w:r w:rsidRPr="00563F19">
              <w:rPr>
                <w:sz w:val="21"/>
                <w:szCs w:val="21"/>
              </w:rPr>
              <w:t>3</w:t>
            </w:r>
          </w:p>
        </w:tc>
        <w:tc>
          <w:tcPr>
            <w:tcW w:w="874" w:type="pct"/>
            <w:vAlign w:val="center"/>
          </w:tcPr>
          <w:p w14:paraId="2EC86E6A" w14:textId="77777777" w:rsidR="00075801" w:rsidRPr="00563F19" w:rsidRDefault="00075801" w:rsidP="00075801">
            <w:pPr>
              <w:pStyle w:val="a4"/>
              <w:jc w:val="center"/>
              <w:rPr>
                <w:sz w:val="21"/>
                <w:szCs w:val="21"/>
              </w:rPr>
            </w:pPr>
            <w:r w:rsidRPr="00563F19">
              <w:rPr>
                <w:sz w:val="21"/>
                <w:szCs w:val="21"/>
              </w:rPr>
              <w:t>门卫</w:t>
            </w:r>
            <w:r w:rsidRPr="00563F19">
              <w:rPr>
                <w:sz w:val="21"/>
                <w:szCs w:val="21"/>
              </w:rPr>
              <w:t xml:space="preserve"> 2</w:t>
            </w:r>
          </w:p>
        </w:tc>
        <w:tc>
          <w:tcPr>
            <w:tcW w:w="1008" w:type="pct"/>
            <w:vAlign w:val="center"/>
          </w:tcPr>
          <w:p w14:paraId="5A409533" w14:textId="77777777" w:rsidR="00075801" w:rsidRPr="00563F19" w:rsidRDefault="00075801" w:rsidP="00075801">
            <w:pPr>
              <w:pStyle w:val="a4"/>
              <w:jc w:val="center"/>
              <w:rPr>
                <w:sz w:val="21"/>
                <w:szCs w:val="21"/>
              </w:rPr>
            </w:pPr>
            <w:r w:rsidRPr="00563F19">
              <w:rPr>
                <w:sz w:val="21"/>
                <w:szCs w:val="21"/>
              </w:rPr>
              <w:t>5.0×3.0×3.75</w:t>
            </w:r>
          </w:p>
        </w:tc>
        <w:tc>
          <w:tcPr>
            <w:tcW w:w="551" w:type="pct"/>
            <w:vAlign w:val="center"/>
          </w:tcPr>
          <w:p w14:paraId="7AA8A44F" w14:textId="77777777" w:rsidR="00075801" w:rsidRPr="00563F19" w:rsidRDefault="00075801" w:rsidP="00075801">
            <w:pPr>
              <w:pStyle w:val="a4"/>
              <w:jc w:val="center"/>
              <w:rPr>
                <w:sz w:val="21"/>
                <w:szCs w:val="21"/>
              </w:rPr>
            </w:pPr>
            <w:r w:rsidRPr="00563F19">
              <w:rPr>
                <w:sz w:val="21"/>
                <w:szCs w:val="21"/>
              </w:rPr>
              <w:t>56.25</w:t>
            </w:r>
          </w:p>
        </w:tc>
        <w:tc>
          <w:tcPr>
            <w:tcW w:w="648" w:type="pct"/>
            <w:vAlign w:val="center"/>
          </w:tcPr>
          <w:p w14:paraId="32B46249"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4D2B6076" w14:textId="77FFEB27" w:rsidR="00075801" w:rsidRPr="00563F19" w:rsidRDefault="00075801" w:rsidP="00075801">
            <w:pPr>
              <w:pStyle w:val="a4"/>
              <w:jc w:val="center"/>
              <w:rPr>
                <w:sz w:val="21"/>
                <w:szCs w:val="21"/>
              </w:rPr>
            </w:pPr>
            <w:r w:rsidRPr="00563F19">
              <w:rPr>
                <w:sz w:val="21"/>
                <w:szCs w:val="21"/>
              </w:rPr>
              <w:t>民用建筑</w:t>
            </w:r>
          </w:p>
          <w:p w14:paraId="142075D2" w14:textId="77777777" w:rsidR="00075801" w:rsidRPr="00563F19" w:rsidRDefault="00075801" w:rsidP="00075801">
            <w:pPr>
              <w:pStyle w:val="a4"/>
              <w:jc w:val="center"/>
              <w:rPr>
                <w:sz w:val="21"/>
                <w:szCs w:val="21"/>
              </w:rPr>
            </w:pPr>
            <w:r w:rsidRPr="00563F19">
              <w:rPr>
                <w:sz w:val="21"/>
                <w:szCs w:val="21"/>
              </w:rPr>
              <w:t>筑</w:t>
            </w:r>
          </w:p>
        </w:tc>
        <w:tc>
          <w:tcPr>
            <w:tcW w:w="440" w:type="pct"/>
            <w:vAlign w:val="center"/>
          </w:tcPr>
          <w:p w14:paraId="3C54C2CB" w14:textId="77777777" w:rsidR="00075801" w:rsidRPr="00563F19" w:rsidRDefault="00075801" w:rsidP="00075801">
            <w:pPr>
              <w:pStyle w:val="a4"/>
              <w:jc w:val="center"/>
              <w:rPr>
                <w:sz w:val="21"/>
                <w:szCs w:val="21"/>
              </w:rPr>
            </w:pPr>
            <w:r w:rsidRPr="00563F19">
              <w:rPr>
                <w:sz w:val="21"/>
                <w:szCs w:val="21"/>
              </w:rPr>
              <w:t>15</w:t>
            </w:r>
          </w:p>
        </w:tc>
        <w:tc>
          <w:tcPr>
            <w:tcW w:w="440" w:type="pct"/>
            <w:vAlign w:val="center"/>
          </w:tcPr>
          <w:p w14:paraId="1AC1C6DB" w14:textId="77777777" w:rsidR="00075801" w:rsidRPr="00563F19" w:rsidRDefault="00075801" w:rsidP="00075801">
            <w:pPr>
              <w:pStyle w:val="a4"/>
              <w:jc w:val="center"/>
              <w:rPr>
                <w:sz w:val="21"/>
                <w:szCs w:val="21"/>
              </w:rPr>
            </w:pPr>
            <w:r w:rsidRPr="00563F19">
              <w:rPr>
                <w:sz w:val="21"/>
                <w:szCs w:val="21"/>
              </w:rPr>
              <w:t>--</w:t>
            </w:r>
          </w:p>
        </w:tc>
      </w:tr>
      <w:tr w:rsidR="00563F19" w:rsidRPr="00563F19" w14:paraId="147AFAF5" w14:textId="77777777" w:rsidTr="009B05DD">
        <w:trPr>
          <w:trHeight w:hRule="exact" w:val="309"/>
        </w:trPr>
        <w:tc>
          <w:tcPr>
            <w:tcW w:w="392" w:type="pct"/>
            <w:vAlign w:val="center"/>
          </w:tcPr>
          <w:p w14:paraId="09FDD70C" w14:textId="77777777" w:rsidR="00075801" w:rsidRPr="00563F19" w:rsidRDefault="00075801" w:rsidP="00075801">
            <w:pPr>
              <w:pStyle w:val="a4"/>
              <w:jc w:val="center"/>
              <w:rPr>
                <w:sz w:val="21"/>
                <w:szCs w:val="21"/>
              </w:rPr>
            </w:pPr>
            <w:r w:rsidRPr="00563F19">
              <w:rPr>
                <w:sz w:val="21"/>
                <w:szCs w:val="21"/>
              </w:rPr>
              <w:t>4</w:t>
            </w:r>
          </w:p>
        </w:tc>
        <w:tc>
          <w:tcPr>
            <w:tcW w:w="874" w:type="pct"/>
            <w:vAlign w:val="center"/>
          </w:tcPr>
          <w:p w14:paraId="6A2F8D32" w14:textId="77777777" w:rsidR="00075801" w:rsidRPr="00563F19" w:rsidRDefault="00075801" w:rsidP="00075801">
            <w:pPr>
              <w:pStyle w:val="a4"/>
              <w:jc w:val="center"/>
              <w:rPr>
                <w:sz w:val="21"/>
                <w:szCs w:val="21"/>
              </w:rPr>
            </w:pPr>
            <w:r w:rsidRPr="00563F19">
              <w:rPr>
                <w:sz w:val="21"/>
                <w:szCs w:val="21"/>
              </w:rPr>
              <w:t>养殖车间</w:t>
            </w:r>
          </w:p>
        </w:tc>
        <w:tc>
          <w:tcPr>
            <w:tcW w:w="1008" w:type="pct"/>
            <w:vAlign w:val="center"/>
          </w:tcPr>
          <w:p w14:paraId="3D48ACF4" w14:textId="77777777" w:rsidR="00075801" w:rsidRPr="00563F19" w:rsidRDefault="00075801" w:rsidP="00075801">
            <w:pPr>
              <w:pStyle w:val="a4"/>
              <w:jc w:val="center"/>
              <w:rPr>
                <w:sz w:val="21"/>
                <w:szCs w:val="21"/>
              </w:rPr>
            </w:pPr>
            <w:r w:rsidRPr="00563F19">
              <w:rPr>
                <w:sz w:val="21"/>
                <w:szCs w:val="21"/>
              </w:rPr>
              <w:t>102.0×66.0×4.0</w:t>
            </w:r>
          </w:p>
        </w:tc>
        <w:tc>
          <w:tcPr>
            <w:tcW w:w="551" w:type="pct"/>
            <w:vAlign w:val="center"/>
          </w:tcPr>
          <w:p w14:paraId="281FD4CC" w14:textId="77777777" w:rsidR="00075801" w:rsidRPr="00563F19" w:rsidRDefault="00075801" w:rsidP="00075801">
            <w:pPr>
              <w:pStyle w:val="a4"/>
              <w:jc w:val="center"/>
              <w:rPr>
                <w:sz w:val="21"/>
                <w:szCs w:val="21"/>
              </w:rPr>
            </w:pPr>
            <w:r w:rsidRPr="00563F19">
              <w:rPr>
                <w:sz w:val="21"/>
                <w:szCs w:val="21"/>
              </w:rPr>
              <w:t>26928.0</w:t>
            </w:r>
          </w:p>
        </w:tc>
        <w:tc>
          <w:tcPr>
            <w:tcW w:w="648" w:type="pct"/>
            <w:vAlign w:val="center"/>
          </w:tcPr>
          <w:p w14:paraId="68336CE0"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17E4B441" w14:textId="77777777" w:rsidR="00075801" w:rsidRPr="00563F19" w:rsidRDefault="00075801" w:rsidP="00075801">
            <w:pPr>
              <w:pStyle w:val="a4"/>
              <w:jc w:val="center"/>
              <w:rPr>
                <w:sz w:val="21"/>
                <w:szCs w:val="21"/>
              </w:rPr>
            </w:pPr>
            <w:r w:rsidRPr="00563F19">
              <w:rPr>
                <w:sz w:val="21"/>
                <w:szCs w:val="21"/>
              </w:rPr>
              <w:t>丙</w:t>
            </w:r>
          </w:p>
        </w:tc>
        <w:tc>
          <w:tcPr>
            <w:tcW w:w="440" w:type="pct"/>
            <w:vAlign w:val="center"/>
          </w:tcPr>
          <w:p w14:paraId="3BE3E426" w14:textId="77777777" w:rsidR="00075801" w:rsidRPr="00563F19" w:rsidRDefault="00075801" w:rsidP="00075801">
            <w:pPr>
              <w:pStyle w:val="a4"/>
              <w:jc w:val="center"/>
              <w:rPr>
                <w:sz w:val="21"/>
                <w:szCs w:val="21"/>
              </w:rPr>
            </w:pPr>
            <w:r w:rsidRPr="00563F19">
              <w:rPr>
                <w:sz w:val="21"/>
                <w:szCs w:val="21"/>
              </w:rPr>
              <w:t>30</w:t>
            </w:r>
          </w:p>
        </w:tc>
        <w:tc>
          <w:tcPr>
            <w:tcW w:w="440" w:type="pct"/>
            <w:vAlign w:val="center"/>
          </w:tcPr>
          <w:p w14:paraId="30B46B09" w14:textId="77777777" w:rsidR="00075801" w:rsidRPr="00563F19" w:rsidRDefault="00075801" w:rsidP="00075801">
            <w:pPr>
              <w:pStyle w:val="a4"/>
              <w:jc w:val="center"/>
              <w:rPr>
                <w:sz w:val="21"/>
                <w:szCs w:val="21"/>
              </w:rPr>
            </w:pPr>
            <w:r w:rsidRPr="00563F19">
              <w:rPr>
                <w:sz w:val="21"/>
                <w:szCs w:val="21"/>
              </w:rPr>
              <w:t>20</w:t>
            </w:r>
          </w:p>
        </w:tc>
      </w:tr>
      <w:tr w:rsidR="00563F19" w:rsidRPr="00563F19" w14:paraId="08F99D3E" w14:textId="77777777" w:rsidTr="009B05DD">
        <w:trPr>
          <w:trHeight w:hRule="exact" w:val="309"/>
        </w:trPr>
        <w:tc>
          <w:tcPr>
            <w:tcW w:w="392" w:type="pct"/>
            <w:vAlign w:val="center"/>
          </w:tcPr>
          <w:p w14:paraId="4CFA55CE" w14:textId="77777777" w:rsidR="00075801" w:rsidRPr="00563F19" w:rsidRDefault="00075801" w:rsidP="00075801">
            <w:pPr>
              <w:pStyle w:val="a4"/>
              <w:jc w:val="center"/>
              <w:rPr>
                <w:sz w:val="21"/>
                <w:szCs w:val="21"/>
              </w:rPr>
            </w:pPr>
            <w:r w:rsidRPr="00563F19">
              <w:rPr>
                <w:sz w:val="21"/>
                <w:szCs w:val="21"/>
              </w:rPr>
              <w:t>5</w:t>
            </w:r>
          </w:p>
        </w:tc>
        <w:tc>
          <w:tcPr>
            <w:tcW w:w="874" w:type="pct"/>
            <w:vAlign w:val="center"/>
          </w:tcPr>
          <w:p w14:paraId="3ABAA0A5" w14:textId="7FA2537B" w:rsidR="00075801" w:rsidRPr="00563F19" w:rsidRDefault="00075801" w:rsidP="00A04583">
            <w:pPr>
              <w:pStyle w:val="a4"/>
              <w:jc w:val="center"/>
              <w:rPr>
                <w:sz w:val="21"/>
                <w:szCs w:val="21"/>
              </w:rPr>
            </w:pPr>
            <w:r w:rsidRPr="00563F19">
              <w:rPr>
                <w:sz w:val="21"/>
                <w:szCs w:val="21"/>
              </w:rPr>
              <w:t>预处理车</w:t>
            </w:r>
            <w:r w:rsidR="00A04583" w:rsidRPr="00563F19">
              <w:rPr>
                <w:rFonts w:hint="eastAsia"/>
                <w:sz w:val="21"/>
                <w:szCs w:val="21"/>
              </w:rPr>
              <w:t>间</w:t>
            </w:r>
          </w:p>
          <w:p w14:paraId="24B1A77F" w14:textId="77777777" w:rsidR="00075801" w:rsidRPr="00563F19" w:rsidRDefault="00075801" w:rsidP="00075801">
            <w:pPr>
              <w:pStyle w:val="a4"/>
              <w:jc w:val="center"/>
              <w:rPr>
                <w:sz w:val="21"/>
                <w:szCs w:val="21"/>
              </w:rPr>
            </w:pPr>
            <w:r w:rsidRPr="00563F19">
              <w:rPr>
                <w:sz w:val="21"/>
                <w:szCs w:val="21"/>
              </w:rPr>
              <w:t>间</w:t>
            </w:r>
          </w:p>
        </w:tc>
        <w:tc>
          <w:tcPr>
            <w:tcW w:w="1008" w:type="pct"/>
            <w:vAlign w:val="center"/>
          </w:tcPr>
          <w:p w14:paraId="4E736689" w14:textId="77777777" w:rsidR="00075801" w:rsidRPr="00563F19" w:rsidRDefault="00075801" w:rsidP="00075801">
            <w:pPr>
              <w:pStyle w:val="a4"/>
              <w:jc w:val="center"/>
              <w:rPr>
                <w:sz w:val="21"/>
                <w:szCs w:val="21"/>
              </w:rPr>
            </w:pPr>
            <w:r w:rsidRPr="00563F19">
              <w:rPr>
                <w:sz w:val="21"/>
                <w:szCs w:val="21"/>
              </w:rPr>
              <w:t>25.0×18.0×7.5</w:t>
            </w:r>
          </w:p>
        </w:tc>
        <w:tc>
          <w:tcPr>
            <w:tcW w:w="551" w:type="pct"/>
            <w:vAlign w:val="center"/>
          </w:tcPr>
          <w:p w14:paraId="3C3186D6" w14:textId="77777777" w:rsidR="00075801" w:rsidRPr="00563F19" w:rsidRDefault="00075801" w:rsidP="00075801">
            <w:pPr>
              <w:pStyle w:val="a4"/>
              <w:jc w:val="center"/>
              <w:rPr>
                <w:sz w:val="21"/>
                <w:szCs w:val="21"/>
              </w:rPr>
            </w:pPr>
            <w:r w:rsidRPr="00563F19">
              <w:rPr>
                <w:sz w:val="21"/>
                <w:szCs w:val="21"/>
              </w:rPr>
              <w:t>3375.0</w:t>
            </w:r>
          </w:p>
        </w:tc>
        <w:tc>
          <w:tcPr>
            <w:tcW w:w="648" w:type="pct"/>
            <w:vAlign w:val="center"/>
          </w:tcPr>
          <w:p w14:paraId="530E9D40"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72B39476" w14:textId="77777777" w:rsidR="00075801" w:rsidRPr="00563F19" w:rsidRDefault="00075801" w:rsidP="00075801">
            <w:pPr>
              <w:pStyle w:val="a4"/>
              <w:jc w:val="center"/>
              <w:rPr>
                <w:sz w:val="21"/>
                <w:szCs w:val="21"/>
              </w:rPr>
            </w:pPr>
            <w:r w:rsidRPr="00563F19">
              <w:rPr>
                <w:sz w:val="21"/>
                <w:szCs w:val="21"/>
              </w:rPr>
              <w:t>丙</w:t>
            </w:r>
          </w:p>
        </w:tc>
        <w:tc>
          <w:tcPr>
            <w:tcW w:w="440" w:type="pct"/>
            <w:vAlign w:val="center"/>
          </w:tcPr>
          <w:p w14:paraId="6E536881" w14:textId="77777777" w:rsidR="00075801" w:rsidRPr="00563F19" w:rsidRDefault="00075801" w:rsidP="00075801">
            <w:pPr>
              <w:pStyle w:val="a4"/>
              <w:jc w:val="center"/>
              <w:rPr>
                <w:sz w:val="21"/>
                <w:szCs w:val="21"/>
              </w:rPr>
            </w:pPr>
            <w:r w:rsidRPr="00563F19">
              <w:rPr>
                <w:sz w:val="21"/>
                <w:szCs w:val="21"/>
              </w:rPr>
              <w:t>20</w:t>
            </w:r>
          </w:p>
        </w:tc>
        <w:tc>
          <w:tcPr>
            <w:tcW w:w="440" w:type="pct"/>
            <w:vAlign w:val="center"/>
          </w:tcPr>
          <w:p w14:paraId="10DCFD99" w14:textId="77777777" w:rsidR="00075801" w:rsidRPr="00563F19" w:rsidRDefault="00075801" w:rsidP="00075801">
            <w:pPr>
              <w:pStyle w:val="a4"/>
              <w:jc w:val="center"/>
              <w:rPr>
                <w:sz w:val="21"/>
                <w:szCs w:val="21"/>
              </w:rPr>
            </w:pPr>
            <w:r w:rsidRPr="00563F19">
              <w:rPr>
                <w:sz w:val="21"/>
                <w:szCs w:val="21"/>
              </w:rPr>
              <w:t>20</w:t>
            </w:r>
          </w:p>
        </w:tc>
      </w:tr>
      <w:tr w:rsidR="00563F19" w:rsidRPr="00563F19" w14:paraId="1959D67D" w14:textId="77777777" w:rsidTr="009B05DD">
        <w:trPr>
          <w:trHeight w:hRule="exact" w:val="309"/>
        </w:trPr>
        <w:tc>
          <w:tcPr>
            <w:tcW w:w="392" w:type="pct"/>
            <w:vAlign w:val="center"/>
          </w:tcPr>
          <w:p w14:paraId="6B121203" w14:textId="77777777" w:rsidR="00075801" w:rsidRPr="00563F19" w:rsidRDefault="00075801" w:rsidP="00075801">
            <w:pPr>
              <w:pStyle w:val="a4"/>
              <w:jc w:val="center"/>
              <w:rPr>
                <w:sz w:val="21"/>
                <w:szCs w:val="21"/>
              </w:rPr>
            </w:pPr>
            <w:r w:rsidRPr="00563F19">
              <w:rPr>
                <w:sz w:val="21"/>
                <w:szCs w:val="21"/>
              </w:rPr>
              <w:t>6</w:t>
            </w:r>
          </w:p>
        </w:tc>
        <w:tc>
          <w:tcPr>
            <w:tcW w:w="874" w:type="pct"/>
            <w:vAlign w:val="center"/>
          </w:tcPr>
          <w:p w14:paraId="2F49E9AA" w14:textId="11699F7B" w:rsidR="00075801" w:rsidRPr="00563F19" w:rsidRDefault="00075801" w:rsidP="00075801">
            <w:pPr>
              <w:pStyle w:val="a4"/>
              <w:jc w:val="center"/>
              <w:rPr>
                <w:sz w:val="21"/>
                <w:szCs w:val="21"/>
              </w:rPr>
            </w:pPr>
            <w:r w:rsidRPr="00563F19">
              <w:rPr>
                <w:sz w:val="21"/>
                <w:szCs w:val="21"/>
              </w:rPr>
              <w:t>后处理车</w:t>
            </w:r>
            <w:r w:rsidR="00A04583" w:rsidRPr="00563F19">
              <w:rPr>
                <w:rFonts w:hint="eastAsia"/>
                <w:sz w:val="21"/>
                <w:szCs w:val="21"/>
              </w:rPr>
              <w:t>间</w:t>
            </w:r>
          </w:p>
          <w:p w14:paraId="4195D9E0" w14:textId="77777777" w:rsidR="00075801" w:rsidRPr="00563F19" w:rsidRDefault="00075801" w:rsidP="00075801">
            <w:pPr>
              <w:pStyle w:val="a4"/>
              <w:jc w:val="center"/>
              <w:rPr>
                <w:sz w:val="21"/>
                <w:szCs w:val="21"/>
              </w:rPr>
            </w:pPr>
            <w:r w:rsidRPr="00563F19">
              <w:rPr>
                <w:sz w:val="21"/>
                <w:szCs w:val="21"/>
              </w:rPr>
              <w:t>间</w:t>
            </w:r>
          </w:p>
        </w:tc>
        <w:tc>
          <w:tcPr>
            <w:tcW w:w="1008" w:type="pct"/>
            <w:vAlign w:val="center"/>
          </w:tcPr>
          <w:p w14:paraId="2CD44C47" w14:textId="77777777" w:rsidR="00075801" w:rsidRPr="00563F19" w:rsidRDefault="00075801" w:rsidP="00075801">
            <w:pPr>
              <w:pStyle w:val="a4"/>
              <w:jc w:val="center"/>
              <w:rPr>
                <w:sz w:val="21"/>
                <w:szCs w:val="21"/>
              </w:rPr>
            </w:pPr>
            <w:r w:rsidRPr="00563F19">
              <w:rPr>
                <w:sz w:val="21"/>
                <w:szCs w:val="21"/>
              </w:rPr>
              <w:t>41.0×18.0×7.5</w:t>
            </w:r>
          </w:p>
        </w:tc>
        <w:tc>
          <w:tcPr>
            <w:tcW w:w="551" w:type="pct"/>
            <w:vAlign w:val="center"/>
          </w:tcPr>
          <w:p w14:paraId="677F1AD4" w14:textId="77777777" w:rsidR="00075801" w:rsidRPr="00563F19" w:rsidRDefault="00075801" w:rsidP="00075801">
            <w:pPr>
              <w:pStyle w:val="a4"/>
              <w:jc w:val="center"/>
              <w:rPr>
                <w:sz w:val="21"/>
                <w:szCs w:val="21"/>
              </w:rPr>
            </w:pPr>
            <w:r w:rsidRPr="00563F19">
              <w:rPr>
                <w:sz w:val="21"/>
                <w:szCs w:val="21"/>
              </w:rPr>
              <w:t>5535.0</w:t>
            </w:r>
          </w:p>
        </w:tc>
        <w:tc>
          <w:tcPr>
            <w:tcW w:w="648" w:type="pct"/>
            <w:vAlign w:val="center"/>
          </w:tcPr>
          <w:p w14:paraId="12352B75"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1CD0E552" w14:textId="77777777" w:rsidR="00075801" w:rsidRPr="00563F19" w:rsidRDefault="00075801" w:rsidP="00075801">
            <w:pPr>
              <w:pStyle w:val="a4"/>
              <w:jc w:val="center"/>
              <w:rPr>
                <w:sz w:val="21"/>
                <w:szCs w:val="21"/>
              </w:rPr>
            </w:pPr>
            <w:r w:rsidRPr="00563F19">
              <w:rPr>
                <w:sz w:val="21"/>
                <w:szCs w:val="21"/>
              </w:rPr>
              <w:t>丙</w:t>
            </w:r>
          </w:p>
        </w:tc>
        <w:tc>
          <w:tcPr>
            <w:tcW w:w="440" w:type="pct"/>
            <w:vAlign w:val="center"/>
          </w:tcPr>
          <w:p w14:paraId="14FA4F03" w14:textId="77777777" w:rsidR="00075801" w:rsidRPr="00563F19" w:rsidRDefault="00075801" w:rsidP="00075801">
            <w:pPr>
              <w:pStyle w:val="a4"/>
              <w:jc w:val="center"/>
              <w:rPr>
                <w:sz w:val="21"/>
                <w:szCs w:val="21"/>
              </w:rPr>
            </w:pPr>
            <w:r w:rsidRPr="00563F19">
              <w:rPr>
                <w:sz w:val="21"/>
                <w:szCs w:val="21"/>
              </w:rPr>
              <w:t>25</w:t>
            </w:r>
          </w:p>
        </w:tc>
        <w:tc>
          <w:tcPr>
            <w:tcW w:w="440" w:type="pct"/>
            <w:vAlign w:val="center"/>
          </w:tcPr>
          <w:p w14:paraId="61B5DFDC" w14:textId="77777777" w:rsidR="00075801" w:rsidRPr="00563F19" w:rsidRDefault="00075801" w:rsidP="00075801">
            <w:pPr>
              <w:pStyle w:val="a4"/>
              <w:jc w:val="center"/>
              <w:rPr>
                <w:sz w:val="21"/>
                <w:szCs w:val="21"/>
              </w:rPr>
            </w:pPr>
            <w:r w:rsidRPr="00563F19">
              <w:rPr>
                <w:sz w:val="21"/>
                <w:szCs w:val="21"/>
              </w:rPr>
              <w:t>20</w:t>
            </w:r>
          </w:p>
        </w:tc>
      </w:tr>
      <w:tr w:rsidR="00563F19" w:rsidRPr="00563F19" w14:paraId="3FAF5ED4" w14:textId="77777777" w:rsidTr="009B05DD">
        <w:trPr>
          <w:trHeight w:hRule="exact" w:val="309"/>
        </w:trPr>
        <w:tc>
          <w:tcPr>
            <w:tcW w:w="392" w:type="pct"/>
            <w:vAlign w:val="center"/>
          </w:tcPr>
          <w:p w14:paraId="26862B8A" w14:textId="77777777" w:rsidR="00075801" w:rsidRPr="00563F19" w:rsidRDefault="00075801" w:rsidP="00075801">
            <w:pPr>
              <w:pStyle w:val="a4"/>
              <w:jc w:val="center"/>
              <w:rPr>
                <w:sz w:val="21"/>
                <w:szCs w:val="21"/>
              </w:rPr>
            </w:pPr>
            <w:r w:rsidRPr="00563F19">
              <w:rPr>
                <w:sz w:val="21"/>
                <w:szCs w:val="21"/>
              </w:rPr>
              <w:lastRenderedPageBreak/>
              <w:t>7</w:t>
            </w:r>
          </w:p>
        </w:tc>
        <w:tc>
          <w:tcPr>
            <w:tcW w:w="874" w:type="pct"/>
            <w:vAlign w:val="center"/>
          </w:tcPr>
          <w:p w14:paraId="04411478" w14:textId="77777777" w:rsidR="00075801" w:rsidRPr="00563F19" w:rsidRDefault="00075801" w:rsidP="00075801">
            <w:pPr>
              <w:pStyle w:val="a4"/>
              <w:jc w:val="center"/>
              <w:rPr>
                <w:sz w:val="21"/>
                <w:szCs w:val="21"/>
              </w:rPr>
            </w:pPr>
            <w:r w:rsidRPr="00563F19">
              <w:rPr>
                <w:sz w:val="21"/>
                <w:szCs w:val="21"/>
              </w:rPr>
              <w:t>成虫车间</w:t>
            </w:r>
          </w:p>
        </w:tc>
        <w:tc>
          <w:tcPr>
            <w:tcW w:w="1008" w:type="pct"/>
            <w:vAlign w:val="center"/>
          </w:tcPr>
          <w:p w14:paraId="4FBAF012" w14:textId="77777777" w:rsidR="00075801" w:rsidRPr="00563F19" w:rsidRDefault="00075801" w:rsidP="00075801">
            <w:pPr>
              <w:pStyle w:val="a4"/>
              <w:jc w:val="center"/>
              <w:rPr>
                <w:sz w:val="21"/>
                <w:szCs w:val="21"/>
              </w:rPr>
            </w:pPr>
            <w:r w:rsidRPr="00563F19">
              <w:rPr>
                <w:sz w:val="21"/>
                <w:szCs w:val="21"/>
              </w:rPr>
              <w:t>54.0×25.0×8.0</w:t>
            </w:r>
          </w:p>
        </w:tc>
        <w:tc>
          <w:tcPr>
            <w:tcW w:w="551" w:type="pct"/>
            <w:vAlign w:val="center"/>
          </w:tcPr>
          <w:p w14:paraId="5198D062" w14:textId="77777777" w:rsidR="00075801" w:rsidRPr="00563F19" w:rsidRDefault="00075801" w:rsidP="00075801">
            <w:pPr>
              <w:pStyle w:val="a4"/>
              <w:jc w:val="center"/>
              <w:rPr>
                <w:sz w:val="21"/>
                <w:szCs w:val="21"/>
              </w:rPr>
            </w:pPr>
            <w:r w:rsidRPr="00563F19">
              <w:rPr>
                <w:sz w:val="21"/>
                <w:szCs w:val="21"/>
              </w:rPr>
              <w:t>10800.0</w:t>
            </w:r>
          </w:p>
        </w:tc>
        <w:tc>
          <w:tcPr>
            <w:tcW w:w="648" w:type="pct"/>
            <w:vAlign w:val="center"/>
          </w:tcPr>
          <w:p w14:paraId="6E7F2461"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1EA382D8" w14:textId="77777777" w:rsidR="00075801" w:rsidRPr="00563F19" w:rsidRDefault="00075801" w:rsidP="00075801">
            <w:pPr>
              <w:pStyle w:val="a4"/>
              <w:jc w:val="center"/>
              <w:rPr>
                <w:sz w:val="21"/>
                <w:szCs w:val="21"/>
              </w:rPr>
            </w:pPr>
            <w:r w:rsidRPr="00563F19">
              <w:rPr>
                <w:sz w:val="21"/>
                <w:szCs w:val="21"/>
              </w:rPr>
              <w:t>丙</w:t>
            </w:r>
          </w:p>
        </w:tc>
        <w:tc>
          <w:tcPr>
            <w:tcW w:w="440" w:type="pct"/>
            <w:vAlign w:val="center"/>
          </w:tcPr>
          <w:p w14:paraId="01DF57A3" w14:textId="77777777" w:rsidR="00075801" w:rsidRPr="00563F19" w:rsidRDefault="00075801" w:rsidP="00075801">
            <w:pPr>
              <w:pStyle w:val="a4"/>
              <w:jc w:val="center"/>
              <w:rPr>
                <w:sz w:val="21"/>
                <w:szCs w:val="21"/>
              </w:rPr>
            </w:pPr>
            <w:r w:rsidRPr="00563F19">
              <w:rPr>
                <w:sz w:val="21"/>
                <w:szCs w:val="21"/>
              </w:rPr>
              <w:t>25</w:t>
            </w:r>
          </w:p>
        </w:tc>
        <w:tc>
          <w:tcPr>
            <w:tcW w:w="440" w:type="pct"/>
            <w:vAlign w:val="center"/>
          </w:tcPr>
          <w:p w14:paraId="7031C069" w14:textId="77777777" w:rsidR="00075801" w:rsidRPr="00563F19" w:rsidRDefault="00075801" w:rsidP="00075801">
            <w:pPr>
              <w:pStyle w:val="a4"/>
              <w:jc w:val="center"/>
              <w:rPr>
                <w:sz w:val="21"/>
                <w:szCs w:val="21"/>
              </w:rPr>
            </w:pPr>
            <w:r w:rsidRPr="00563F19">
              <w:rPr>
                <w:sz w:val="21"/>
                <w:szCs w:val="21"/>
              </w:rPr>
              <w:t>20</w:t>
            </w:r>
          </w:p>
        </w:tc>
      </w:tr>
      <w:tr w:rsidR="00563F19" w:rsidRPr="00563F19" w14:paraId="66150144" w14:textId="77777777" w:rsidTr="009B05DD">
        <w:trPr>
          <w:trHeight w:hRule="exact" w:val="309"/>
        </w:trPr>
        <w:tc>
          <w:tcPr>
            <w:tcW w:w="392" w:type="pct"/>
            <w:vAlign w:val="center"/>
          </w:tcPr>
          <w:p w14:paraId="45D5BDF6" w14:textId="77777777" w:rsidR="00075801" w:rsidRPr="00563F19" w:rsidRDefault="00075801" w:rsidP="00075801">
            <w:pPr>
              <w:pStyle w:val="a4"/>
              <w:jc w:val="center"/>
              <w:rPr>
                <w:sz w:val="21"/>
                <w:szCs w:val="21"/>
              </w:rPr>
            </w:pPr>
            <w:r w:rsidRPr="00563F19">
              <w:rPr>
                <w:sz w:val="21"/>
                <w:szCs w:val="21"/>
              </w:rPr>
              <w:t>8</w:t>
            </w:r>
          </w:p>
        </w:tc>
        <w:tc>
          <w:tcPr>
            <w:tcW w:w="874" w:type="pct"/>
            <w:vAlign w:val="center"/>
          </w:tcPr>
          <w:p w14:paraId="33E56321" w14:textId="77777777" w:rsidR="00075801" w:rsidRPr="00563F19" w:rsidRDefault="00075801" w:rsidP="00075801">
            <w:pPr>
              <w:pStyle w:val="a4"/>
              <w:jc w:val="center"/>
              <w:rPr>
                <w:sz w:val="21"/>
                <w:szCs w:val="21"/>
              </w:rPr>
            </w:pPr>
            <w:r w:rsidRPr="00563F19">
              <w:rPr>
                <w:sz w:val="21"/>
                <w:szCs w:val="21"/>
              </w:rPr>
              <w:t>冷库</w:t>
            </w:r>
          </w:p>
        </w:tc>
        <w:tc>
          <w:tcPr>
            <w:tcW w:w="1008" w:type="pct"/>
            <w:vAlign w:val="center"/>
          </w:tcPr>
          <w:p w14:paraId="0218BDE3" w14:textId="77777777" w:rsidR="00075801" w:rsidRPr="00563F19" w:rsidRDefault="00075801" w:rsidP="00075801">
            <w:pPr>
              <w:pStyle w:val="a4"/>
              <w:jc w:val="center"/>
              <w:rPr>
                <w:sz w:val="21"/>
                <w:szCs w:val="21"/>
              </w:rPr>
            </w:pPr>
            <w:r w:rsidRPr="00563F19">
              <w:rPr>
                <w:sz w:val="21"/>
                <w:szCs w:val="21"/>
              </w:rPr>
              <w:t>15.0×13.0×8.0</w:t>
            </w:r>
          </w:p>
        </w:tc>
        <w:tc>
          <w:tcPr>
            <w:tcW w:w="551" w:type="pct"/>
            <w:vAlign w:val="center"/>
          </w:tcPr>
          <w:p w14:paraId="0A39593A" w14:textId="77777777" w:rsidR="00075801" w:rsidRPr="00563F19" w:rsidRDefault="00075801" w:rsidP="00075801">
            <w:pPr>
              <w:pStyle w:val="a4"/>
              <w:jc w:val="center"/>
              <w:rPr>
                <w:sz w:val="21"/>
                <w:szCs w:val="21"/>
              </w:rPr>
            </w:pPr>
            <w:r w:rsidRPr="00563F19">
              <w:rPr>
                <w:sz w:val="21"/>
                <w:szCs w:val="21"/>
              </w:rPr>
              <w:t>1560.0</w:t>
            </w:r>
          </w:p>
        </w:tc>
        <w:tc>
          <w:tcPr>
            <w:tcW w:w="648" w:type="pct"/>
            <w:vAlign w:val="center"/>
          </w:tcPr>
          <w:p w14:paraId="5520BC8B"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63EE135A" w14:textId="77777777" w:rsidR="00075801" w:rsidRPr="00563F19" w:rsidRDefault="00075801" w:rsidP="00075801">
            <w:pPr>
              <w:pStyle w:val="a4"/>
              <w:jc w:val="center"/>
              <w:rPr>
                <w:sz w:val="21"/>
                <w:szCs w:val="21"/>
              </w:rPr>
            </w:pPr>
            <w:r w:rsidRPr="00563F19">
              <w:rPr>
                <w:sz w:val="21"/>
                <w:szCs w:val="21"/>
              </w:rPr>
              <w:t>丙</w:t>
            </w:r>
          </w:p>
        </w:tc>
        <w:tc>
          <w:tcPr>
            <w:tcW w:w="440" w:type="pct"/>
            <w:vAlign w:val="center"/>
          </w:tcPr>
          <w:p w14:paraId="3F693FB5" w14:textId="77777777" w:rsidR="00075801" w:rsidRPr="00563F19" w:rsidRDefault="00075801" w:rsidP="00075801">
            <w:pPr>
              <w:pStyle w:val="a4"/>
              <w:jc w:val="center"/>
              <w:rPr>
                <w:sz w:val="21"/>
                <w:szCs w:val="21"/>
              </w:rPr>
            </w:pPr>
            <w:r w:rsidRPr="00563F19">
              <w:rPr>
                <w:sz w:val="21"/>
                <w:szCs w:val="21"/>
              </w:rPr>
              <w:t>25</w:t>
            </w:r>
          </w:p>
        </w:tc>
        <w:tc>
          <w:tcPr>
            <w:tcW w:w="440" w:type="pct"/>
            <w:vAlign w:val="center"/>
          </w:tcPr>
          <w:p w14:paraId="43BDDEB1" w14:textId="77777777" w:rsidR="00075801" w:rsidRPr="00563F19" w:rsidRDefault="00075801" w:rsidP="00075801">
            <w:pPr>
              <w:pStyle w:val="a4"/>
              <w:jc w:val="center"/>
              <w:rPr>
                <w:sz w:val="21"/>
                <w:szCs w:val="21"/>
              </w:rPr>
            </w:pPr>
            <w:r w:rsidRPr="00563F19">
              <w:rPr>
                <w:sz w:val="21"/>
                <w:szCs w:val="21"/>
              </w:rPr>
              <w:t>20</w:t>
            </w:r>
          </w:p>
        </w:tc>
      </w:tr>
      <w:tr w:rsidR="00563F19" w:rsidRPr="00563F19" w14:paraId="24111972" w14:textId="77777777" w:rsidTr="009B05DD">
        <w:trPr>
          <w:trHeight w:hRule="exact" w:val="309"/>
        </w:trPr>
        <w:tc>
          <w:tcPr>
            <w:tcW w:w="392" w:type="pct"/>
            <w:vAlign w:val="center"/>
          </w:tcPr>
          <w:p w14:paraId="4EDE8D28" w14:textId="77777777" w:rsidR="00075801" w:rsidRPr="00563F19" w:rsidRDefault="00075801" w:rsidP="00075801">
            <w:pPr>
              <w:pStyle w:val="a4"/>
              <w:jc w:val="center"/>
              <w:rPr>
                <w:sz w:val="21"/>
                <w:szCs w:val="21"/>
              </w:rPr>
            </w:pPr>
            <w:r w:rsidRPr="00563F19">
              <w:rPr>
                <w:sz w:val="21"/>
                <w:szCs w:val="21"/>
              </w:rPr>
              <w:t>9</w:t>
            </w:r>
          </w:p>
        </w:tc>
        <w:tc>
          <w:tcPr>
            <w:tcW w:w="874" w:type="pct"/>
            <w:vAlign w:val="center"/>
          </w:tcPr>
          <w:p w14:paraId="4ADA103F" w14:textId="1C17E6A9" w:rsidR="00075801" w:rsidRPr="00563F19" w:rsidRDefault="00075801" w:rsidP="00075801">
            <w:pPr>
              <w:pStyle w:val="a4"/>
              <w:jc w:val="center"/>
              <w:rPr>
                <w:sz w:val="21"/>
                <w:szCs w:val="21"/>
              </w:rPr>
            </w:pPr>
            <w:r w:rsidRPr="00563F19">
              <w:rPr>
                <w:sz w:val="21"/>
                <w:szCs w:val="21"/>
              </w:rPr>
              <w:t>备用养殖</w:t>
            </w:r>
            <w:r w:rsidR="00A04583" w:rsidRPr="00563F19">
              <w:rPr>
                <w:rFonts w:hint="eastAsia"/>
                <w:sz w:val="21"/>
                <w:szCs w:val="21"/>
              </w:rPr>
              <w:t>车间</w:t>
            </w:r>
          </w:p>
          <w:p w14:paraId="2AAE1D20" w14:textId="77777777" w:rsidR="00075801" w:rsidRPr="00563F19" w:rsidRDefault="00075801" w:rsidP="00075801">
            <w:pPr>
              <w:pStyle w:val="a4"/>
              <w:jc w:val="center"/>
              <w:rPr>
                <w:sz w:val="21"/>
                <w:szCs w:val="21"/>
              </w:rPr>
            </w:pPr>
            <w:r w:rsidRPr="00563F19">
              <w:rPr>
                <w:sz w:val="21"/>
                <w:szCs w:val="21"/>
              </w:rPr>
              <w:t>车间</w:t>
            </w:r>
          </w:p>
        </w:tc>
        <w:tc>
          <w:tcPr>
            <w:tcW w:w="1008" w:type="pct"/>
            <w:vAlign w:val="center"/>
          </w:tcPr>
          <w:p w14:paraId="74A01F1A" w14:textId="77777777" w:rsidR="00075801" w:rsidRPr="00563F19" w:rsidRDefault="00075801" w:rsidP="00075801">
            <w:pPr>
              <w:pStyle w:val="a4"/>
              <w:jc w:val="center"/>
              <w:rPr>
                <w:sz w:val="21"/>
                <w:szCs w:val="21"/>
              </w:rPr>
            </w:pPr>
            <w:r w:rsidRPr="00563F19">
              <w:rPr>
                <w:sz w:val="21"/>
                <w:szCs w:val="21"/>
              </w:rPr>
              <w:t>55.0×54.0×8.0</w:t>
            </w:r>
          </w:p>
        </w:tc>
        <w:tc>
          <w:tcPr>
            <w:tcW w:w="551" w:type="pct"/>
            <w:vAlign w:val="center"/>
          </w:tcPr>
          <w:p w14:paraId="3DD6176A" w14:textId="77777777" w:rsidR="00075801" w:rsidRPr="00563F19" w:rsidRDefault="00075801" w:rsidP="00075801">
            <w:pPr>
              <w:pStyle w:val="a4"/>
              <w:jc w:val="center"/>
              <w:rPr>
                <w:sz w:val="21"/>
                <w:szCs w:val="21"/>
              </w:rPr>
            </w:pPr>
            <w:r w:rsidRPr="00563F19">
              <w:rPr>
                <w:sz w:val="21"/>
                <w:szCs w:val="21"/>
              </w:rPr>
              <w:t>23760.0</w:t>
            </w:r>
          </w:p>
        </w:tc>
        <w:tc>
          <w:tcPr>
            <w:tcW w:w="648" w:type="pct"/>
            <w:vAlign w:val="center"/>
          </w:tcPr>
          <w:p w14:paraId="594D17CC"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7D96C239" w14:textId="77777777" w:rsidR="00075801" w:rsidRPr="00563F19" w:rsidRDefault="00075801" w:rsidP="00075801">
            <w:pPr>
              <w:pStyle w:val="a4"/>
              <w:jc w:val="center"/>
              <w:rPr>
                <w:sz w:val="21"/>
                <w:szCs w:val="21"/>
              </w:rPr>
            </w:pPr>
            <w:r w:rsidRPr="00563F19">
              <w:rPr>
                <w:sz w:val="21"/>
                <w:szCs w:val="21"/>
              </w:rPr>
              <w:t>丙</w:t>
            </w:r>
          </w:p>
        </w:tc>
        <w:tc>
          <w:tcPr>
            <w:tcW w:w="440" w:type="pct"/>
            <w:vAlign w:val="center"/>
          </w:tcPr>
          <w:p w14:paraId="1BA61219" w14:textId="77777777" w:rsidR="00075801" w:rsidRPr="00563F19" w:rsidRDefault="00075801" w:rsidP="00075801">
            <w:pPr>
              <w:pStyle w:val="a4"/>
              <w:jc w:val="center"/>
              <w:rPr>
                <w:sz w:val="21"/>
                <w:szCs w:val="21"/>
              </w:rPr>
            </w:pPr>
            <w:r w:rsidRPr="00563F19">
              <w:rPr>
                <w:sz w:val="21"/>
                <w:szCs w:val="21"/>
              </w:rPr>
              <w:t>30</w:t>
            </w:r>
          </w:p>
        </w:tc>
        <w:tc>
          <w:tcPr>
            <w:tcW w:w="440" w:type="pct"/>
            <w:vAlign w:val="center"/>
          </w:tcPr>
          <w:p w14:paraId="4D1119A1" w14:textId="77777777" w:rsidR="00075801" w:rsidRPr="00563F19" w:rsidRDefault="00075801" w:rsidP="00075801">
            <w:pPr>
              <w:pStyle w:val="a4"/>
              <w:jc w:val="center"/>
              <w:rPr>
                <w:sz w:val="21"/>
                <w:szCs w:val="21"/>
              </w:rPr>
            </w:pPr>
            <w:r w:rsidRPr="00563F19">
              <w:rPr>
                <w:sz w:val="21"/>
                <w:szCs w:val="21"/>
              </w:rPr>
              <w:t>20</w:t>
            </w:r>
          </w:p>
        </w:tc>
      </w:tr>
      <w:tr w:rsidR="00563F19" w:rsidRPr="00563F19" w14:paraId="7877C7C6" w14:textId="77777777" w:rsidTr="009B05DD">
        <w:trPr>
          <w:trHeight w:hRule="exact" w:val="309"/>
        </w:trPr>
        <w:tc>
          <w:tcPr>
            <w:tcW w:w="392" w:type="pct"/>
            <w:vAlign w:val="center"/>
          </w:tcPr>
          <w:p w14:paraId="3F09E9BB" w14:textId="77777777" w:rsidR="00075801" w:rsidRPr="00563F19" w:rsidRDefault="00075801" w:rsidP="00075801">
            <w:pPr>
              <w:pStyle w:val="a4"/>
              <w:jc w:val="center"/>
              <w:rPr>
                <w:sz w:val="21"/>
                <w:szCs w:val="21"/>
              </w:rPr>
            </w:pPr>
            <w:r w:rsidRPr="00563F19">
              <w:rPr>
                <w:sz w:val="21"/>
                <w:szCs w:val="21"/>
              </w:rPr>
              <w:t>10</w:t>
            </w:r>
          </w:p>
        </w:tc>
        <w:tc>
          <w:tcPr>
            <w:tcW w:w="874" w:type="pct"/>
            <w:vAlign w:val="center"/>
          </w:tcPr>
          <w:p w14:paraId="7A587110" w14:textId="77777777" w:rsidR="00075801" w:rsidRPr="00563F19" w:rsidRDefault="00075801" w:rsidP="00075801">
            <w:pPr>
              <w:pStyle w:val="a4"/>
              <w:jc w:val="center"/>
              <w:rPr>
                <w:sz w:val="21"/>
                <w:szCs w:val="21"/>
              </w:rPr>
            </w:pPr>
            <w:r w:rsidRPr="00563F19">
              <w:rPr>
                <w:sz w:val="21"/>
                <w:szCs w:val="21"/>
              </w:rPr>
              <w:t>消防泵房</w:t>
            </w:r>
          </w:p>
        </w:tc>
        <w:tc>
          <w:tcPr>
            <w:tcW w:w="1008" w:type="pct"/>
            <w:vAlign w:val="center"/>
          </w:tcPr>
          <w:p w14:paraId="2DF6739E" w14:textId="77777777" w:rsidR="00075801" w:rsidRPr="00563F19" w:rsidRDefault="00075801" w:rsidP="00075801">
            <w:pPr>
              <w:pStyle w:val="a4"/>
              <w:jc w:val="center"/>
              <w:rPr>
                <w:sz w:val="21"/>
                <w:szCs w:val="21"/>
              </w:rPr>
            </w:pPr>
            <w:r w:rsidRPr="00563F19">
              <w:rPr>
                <w:sz w:val="21"/>
                <w:szCs w:val="21"/>
              </w:rPr>
              <w:t>8.0×6.0×4.2</w:t>
            </w:r>
          </w:p>
        </w:tc>
        <w:tc>
          <w:tcPr>
            <w:tcW w:w="551" w:type="pct"/>
            <w:vAlign w:val="center"/>
          </w:tcPr>
          <w:p w14:paraId="62BE312A" w14:textId="77777777" w:rsidR="00075801" w:rsidRPr="00563F19" w:rsidRDefault="00075801" w:rsidP="00075801">
            <w:pPr>
              <w:pStyle w:val="a4"/>
              <w:jc w:val="center"/>
              <w:rPr>
                <w:sz w:val="21"/>
                <w:szCs w:val="21"/>
              </w:rPr>
            </w:pPr>
            <w:r w:rsidRPr="00563F19">
              <w:rPr>
                <w:sz w:val="21"/>
                <w:szCs w:val="21"/>
              </w:rPr>
              <w:t>201.6</w:t>
            </w:r>
          </w:p>
        </w:tc>
        <w:tc>
          <w:tcPr>
            <w:tcW w:w="648" w:type="pct"/>
            <w:vAlign w:val="center"/>
          </w:tcPr>
          <w:p w14:paraId="3570FE03"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4ACD8631" w14:textId="77777777" w:rsidR="00075801" w:rsidRPr="00563F19" w:rsidRDefault="00075801" w:rsidP="00075801">
            <w:pPr>
              <w:pStyle w:val="a4"/>
              <w:jc w:val="center"/>
              <w:rPr>
                <w:sz w:val="21"/>
                <w:szCs w:val="21"/>
              </w:rPr>
            </w:pPr>
            <w:r w:rsidRPr="00563F19">
              <w:rPr>
                <w:sz w:val="21"/>
                <w:szCs w:val="21"/>
              </w:rPr>
              <w:t>戊</w:t>
            </w:r>
          </w:p>
        </w:tc>
        <w:tc>
          <w:tcPr>
            <w:tcW w:w="440" w:type="pct"/>
            <w:vAlign w:val="center"/>
          </w:tcPr>
          <w:p w14:paraId="49A1DC1E" w14:textId="77777777" w:rsidR="00075801" w:rsidRPr="00563F19" w:rsidRDefault="00075801" w:rsidP="00075801">
            <w:pPr>
              <w:pStyle w:val="a4"/>
              <w:jc w:val="center"/>
              <w:rPr>
                <w:sz w:val="21"/>
                <w:szCs w:val="21"/>
              </w:rPr>
            </w:pPr>
            <w:r w:rsidRPr="00563F19">
              <w:rPr>
                <w:sz w:val="21"/>
                <w:szCs w:val="21"/>
              </w:rPr>
              <w:t>15</w:t>
            </w:r>
          </w:p>
        </w:tc>
        <w:tc>
          <w:tcPr>
            <w:tcW w:w="440" w:type="pct"/>
            <w:vAlign w:val="center"/>
          </w:tcPr>
          <w:p w14:paraId="61864E54" w14:textId="77777777" w:rsidR="00075801" w:rsidRPr="00563F19" w:rsidRDefault="00075801" w:rsidP="00075801">
            <w:pPr>
              <w:pStyle w:val="a4"/>
              <w:jc w:val="center"/>
              <w:rPr>
                <w:sz w:val="21"/>
                <w:szCs w:val="21"/>
              </w:rPr>
            </w:pPr>
            <w:r w:rsidRPr="00563F19">
              <w:rPr>
                <w:sz w:val="21"/>
                <w:szCs w:val="21"/>
              </w:rPr>
              <w:t>10</w:t>
            </w:r>
          </w:p>
        </w:tc>
      </w:tr>
      <w:tr w:rsidR="00563F19" w:rsidRPr="00563F19" w14:paraId="1FE91111" w14:textId="77777777" w:rsidTr="009B05DD">
        <w:trPr>
          <w:trHeight w:hRule="exact" w:val="309"/>
        </w:trPr>
        <w:tc>
          <w:tcPr>
            <w:tcW w:w="392" w:type="pct"/>
            <w:vAlign w:val="center"/>
          </w:tcPr>
          <w:p w14:paraId="26380046" w14:textId="77777777" w:rsidR="00075801" w:rsidRPr="00563F19" w:rsidRDefault="00075801" w:rsidP="00075801">
            <w:pPr>
              <w:pStyle w:val="a4"/>
              <w:jc w:val="center"/>
              <w:rPr>
                <w:sz w:val="21"/>
                <w:szCs w:val="21"/>
              </w:rPr>
            </w:pPr>
            <w:r w:rsidRPr="00563F19">
              <w:rPr>
                <w:sz w:val="21"/>
                <w:szCs w:val="21"/>
              </w:rPr>
              <w:t>11</w:t>
            </w:r>
          </w:p>
        </w:tc>
        <w:tc>
          <w:tcPr>
            <w:tcW w:w="874" w:type="pct"/>
            <w:vAlign w:val="center"/>
          </w:tcPr>
          <w:p w14:paraId="4D6F5552" w14:textId="77777777" w:rsidR="00075801" w:rsidRPr="00563F19" w:rsidRDefault="00075801" w:rsidP="00075801">
            <w:pPr>
              <w:pStyle w:val="a4"/>
              <w:jc w:val="center"/>
              <w:rPr>
                <w:sz w:val="21"/>
                <w:szCs w:val="21"/>
              </w:rPr>
            </w:pPr>
            <w:r w:rsidRPr="00563F19">
              <w:rPr>
                <w:sz w:val="21"/>
                <w:szCs w:val="21"/>
              </w:rPr>
              <w:t>辅助用房</w:t>
            </w:r>
          </w:p>
        </w:tc>
        <w:tc>
          <w:tcPr>
            <w:tcW w:w="1008" w:type="pct"/>
            <w:vAlign w:val="center"/>
          </w:tcPr>
          <w:p w14:paraId="4329071A" w14:textId="77777777" w:rsidR="00075801" w:rsidRPr="00563F19" w:rsidRDefault="00075801" w:rsidP="00075801">
            <w:pPr>
              <w:pStyle w:val="a4"/>
              <w:jc w:val="center"/>
              <w:rPr>
                <w:sz w:val="21"/>
                <w:szCs w:val="21"/>
              </w:rPr>
            </w:pPr>
            <w:r w:rsidRPr="00563F19">
              <w:rPr>
                <w:sz w:val="21"/>
                <w:szCs w:val="21"/>
              </w:rPr>
              <w:t>16.0×4.0×3.75</w:t>
            </w:r>
          </w:p>
        </w:tc>
        <w:tc>
          <w:tcPr>
            <w:tcW w:w="551" w:type="pct"/>
            <w:vAlign w:val="center"/>
          </w:tcPr>
          <w:p w14:paraId="180241E5" w14:textId="77777777" w:rsidR="00075801" w:rsidRPr="00563F19" w:rsidRDefault="00075801" w:rsidP="00075801">
            <w:pPr>
              <w:pStyle w:val="a4"/>
              <w:jc w:val="center"/>
              <w:rPr>
                <w:sz w:val="21"/>
                <w:szCs w:val="21"/>
              </w:rPr>
            </w:pPr>
            <w:r w:rsidRPr="00563F19">
              <w:rPr>
                <w:sz w:val="21"/>
                <w:szCs w:val="21"/>
              </w:rPr>
              <w:t>240.0</w:t>
            </w:r>
          </w:p>
        </w:tc>
        <w:tc>
          <w:tcPr>
            <w:tcW w:w="648" w:type="pct"/>
            <w:vAlign w:val="center"/>
          </w:tcPr>
          <w:p w14:paraId="29A6B2AD"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7B21716F" w14:textId="77777777" w:rsidR="00075801" w:rsidRPr="00563F19" w:rsidRDefault="00075801" w:rsidP="00075801">
            <w:pPr>
              <w:pStyle w:val="a4"/>
              <w:jc w:val="center"/>
              <w:rPr>
                <w:sz w:val="21"/>
                <w:szCs w:val="21"/>
              </w:rPr>
            </w:pPr>
            <w:r w:rsidRPr="00563F19">
              <w:rPr>
                <w:sz w:val="21"/>
                <w:szCs w:val="21"/>
              </w:rPr>
              <w:t>丁</w:t>
            </w:r>
          </w:p>
        </w:tc>
        <w:tc>
          <w:tcPr>
            <w:tcW w:w="440" w:type="pct"/>
            <w:vAlign w:val="center"/>
          </w:tcPr>
          <w:p w14:paraId="4D09A051" w14:textId="77777777" w:rsidR="00075801" w:rsidRPr="00563F19" w:rsidRDefault="00075801" w:rsidP="00075801">
            <w:pPr>
              <w:pStyle w:val="a4"/>
              <w:jc w:val="center"/>
              <w:rPr>
                <w:sz w:val="21"/>
                <w:szCs w:val="21"/>
              </w:rPr>
            </w:pPr>
            <w:r w:rsidRPr="00563F19">
              <w:rPr>
                <w:sz w:val="21"/>
                <w:szCs w:val="21"/>
              </w:rPr>
              <w:t>15</w:t>
            </w:r>
          </w:p>
        </w:tc>
        <w:tc>
          <w:tcPr>
            <w:tcW w:w="440" w:type="pct"/>
            <w:vAlign w:val="center"/>
          </w:tcPr>
          <w:p w14:paraId="055819F9" w14:textId="77777777" w:rsidR="00075801" w:rsidRPr="00563F19" w:rsidRDefault="00075801" w:rsidP="00075801">
            <w:pPr>
              <w:pStyle w:val="a4"/>
              <w:jc w:val="center"/>
              <w:rPr>
                <w:sz w:val="21"/>
                <w:szCs w:val="21"/>
              </w:rPr>
            </w:pPr>
            <w:r w:rsidRPr="00563F19">
              <w:rPr>
                <w:sz w:val="21"/>
                <w:szCs w:val="21"/>
              </w:rPr>
              <w:t>10</w:t>
            </w:r>
          </w:p>
        </w:tc>
      </w:tr>
      <w:tr w:rsidR="00563F19" w:rsidRPr="00563F19" w14:paraId="7E5D3A31" w14:textId="77777777" w:rsidTr="009B05DD">
        <w:trPr>
          <w:trHeight w:hRule="exact" w:val="309"/>
        </w:trPr>
        <w:tc>
          <w:tcPr>
            <w:tcW w:w="392" w:type="pct"/>
            <w:vAlign w:val="center"/>
          </w:tcPr>
          <w:p w14:paraId="4B408813" w14:textId="77777777" w:rsidR="00075801" w:rsidRPr="00563F19" w:rsidRDefault="00075801" w:rsidP="00075801">
            <w:pPr>
              <w:pStyle w:val="a4"/>
              <w:jc w:val="center"/>
              <w:rPr>
                <w:sz w:val="21"/>
                <w:szCs w:val="21"/>
              </w:rPr>
            </w:pPr>
            <w:r w:rsidRPr="00563F19">
              <w:rPr>
                <w:sz w:val="21"/>
                <w:szCs w:val="21"/>
              </w:rPr>
              <w:t>12</w:t>
            </w:r>
          </w:p>
        </w:tc>
        <w:tc>
          <w:tcPr>
            <w:tcW w:w="874" w:type="pct"/>
            <w:vAlign w:val="center"/>
          </w:tcPr>
          <w:p w14:paraId="05B12503" w14:textId="77777777" w:rsidR="00075801" w:rsidRPr="00563F19" w:rsidRDefault="00075801" w:rsidP="00075801">
            <w:pPr>
              <w:pStyle w:val="a4"/>
              <w:jc w:val="center"/>
              <w:rPr>
                <w:sz w:val="21"/>
                <w:szCs w:val="21"/>
              </w:rPr>
            </w:pPr>
            <w:r w:rsidRPr="00563F19">
              <w:rPr>
                <w:sz w:val="21"/>
                <w:szCs w:val="21"/>
              </w:rPr>
              <w:t>消防水池</w:t>
            </w:r>
          </w:p>
        </w:tc>
        <w:tc>
          <w:tcPr>
            <w:tcW w:w="1008" w:type="pct"/>
            <w:vAlign w:val="center"/>
          </w:tcPr>
          <w:p w14:paraId="77E58AF9" w14:textId="77777777" w:rsidR="00075801" w:rsidRPr="00563F19" w:rsidRDefault="00075801" w:rsidP="00075801">
            <w:pPr>
              <w:pStyle w:val="a4"/>
              <w:jc w:val="center"/>
              <w:rPr>
                <w:sz w:val="21"/>
                <w:szCs w:val="21"/>
              </w:rPr>
            </w:pPr>
            <w:r w:rsidRPr="00563F19">
              <w:rPr>
                <w:sz w:val="21"/>
                <w:szCs w:val="21"/>
              </w:rPr>
              <w:t>18.0×10.0×3</w:t>
            </w:r>
          </w:p>
        </w:tc>
        <w:tc>
          <w:tcPr>
            <w:tcW w:w="551" w:type="pct"/>
            <w:vAlign w:val="center"/>
          </w:tcPr>
          <w:p w14:paraId="3C117D13" w14:textId="77777777" w:rsidR="00075801" w:rsidRPr="00563F19" w:rsidRDefault="00075801" w:rsidP="00075801">
            <w:pPr>
              <w:pStyle w:val="a4"/>
              <w:jc w:val="center"/>
              <w:rPr>
                <w:sz w:val="21"/>
                <w:szCs w:val="21"/>
              </w:rPr>
            </w:pPr>
          </w:p>
        </w:tc>
        <w:tc>
          <w:tcPr>
            <w:tcW w:w="648" w:type="pct"/>
            <w:vAlign w:val="center"/>
          </w:tcPr>
          <w:p w14:paraId="05F81D3E"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1A86971D" w14:textId="77777777" w:rsidR="00075801" w:rsidRPr="00563F19" w:rsidRDefault="00075801" w:rsidP="00075801">
            <w:pPr>
              <w:pStyle w:val="a4"/>
              <w:jc w:val="center"/>
              <w:rPr>
                <w:sz w:val="21"/>
                <w:szCs w:val="21"/>
              </w:rPr>
            </w:pPr>
            <w:r w:rsidRPr="00563F19">
              <w:rPr>
                <w:sz w:val="21"/>
                <w:szCs w:val="21"/>
              </w:rPr>
              <w:t>戊</w:t>
            </w:r>
          </w:p>
        </w:tc>
        <w:tc>
          <w:tcPr>
            <w:tcW w:w="440" w:type="pct"/>
            <w:vAlign w:val="center"/>
          </w:tcPr>
          <w:p w14:paraId="385FE0DE" w14:textId="77777777" w:rsidR="00075801" w:rsidRPr="00563F19" w:rsidRDefault="00075801" w:rsidP="00075801">
            <w:pPr>
              <w:pStyle w:val="a4"/>
              <w:jc w:val="center"/>
              <w:rPr>
                <w:sz w:val="21"/>
                <w:szCs w:val="21"/>
              </w:rPr>
            </w:pPr>
            <w:r w:rsidRPr="00563F19">
              <w:rPr>
                <w:sz w:val="21"/>
                <w:szCs w:val="21"/>
              </w:rPr>
              <w:t>--</w:t>
            </w:r>
          </w:p>
        </w:tc>
        <w:tc>
          <w:tcPr>
            <w:tcW w:w="440" w:type="pct"/>
            <w:vAlign w:val="center"/>
          </w:tcPr>
          <w:p w14:paraId="51427A5E" w14:textId="77777777" w:rsidR="00075801" w:rsidRPr="00563F19" w:rsidRDefault="00075801" w:rsidP="00075801">
            <w:pPr>
              <w:pStyle w:val="a4"/>
              <w:jc w:val="center"/>
              <w:rPr>
                <w:sz w:val="21"/>
                <w:szCs w:val="21"/>
              </w:rPr>
            </w:pPr>
            <w:r w:rsidRPr="00563F19">
              <w:rPr>
                <w:sz w:val="21"/>
                <w:szCs w:val="21"/>
              </w:rPr>
              <w:t>--</w:t>
            </w:r>
          </w:p>
        </w:tc>
      </w:tr>
      <w:tr w:rsidR="00563F19" w:rsidRPr="00563F19" w14:paraId="6E490D9D" w14:textId="77777777" w:rsidTr="009B05DD">
        <w:trPr>
          <w:trHeight w:hRule="exact" w:val="309"/>
        </w:trPr>
        <w:tc>
          <w:tcPr>
            <w:tcW w:w="392" w:type="pct"/>
            <w:vAlign w:val="center"/>
          </w:tcPr>
          <w:p w14:paraId="598E6608" w14:textId="77777777" w:rsidR="00075801" w:rsidRPr="00563F19" w:rsidRDefault="00075801" w:rsidP="00075801">
            <w:pPr>
              <w:pStyle w:val="a4"/>
              <w:jc w:val="center"/>
              <w:rPr>
                <w:sz w:val="21"/>
                <w:szCs w:val="21"/>
              </w:rPr>
            </w:pPr>
            <w:r w:rsidRPr="00563F19">
              <w:rPr>
                <w:sz w:val="21"/>
                <w:szCs w:val="21"/>
              </w:rPr>
              <w:t>13</w:t>
            </w:r>
          </w:p>
        </w:tc>
        <w:tc>
          <w:tcPr>
            <w:tcW w:w="874" w:type="pct"/>
            <w:vAlign w:val="center"/>
          </w:tcPr>
          <w:p w14:paraId="46ED210A" w14:textId="77777777" w:rsidR="00075801" w:rsidRPr="00563F19" w:rsidRDefault="00075801" w:rsidP="00075801">
            <w:pPr>
              <w:pStyle w:val="a4"/>
              <w:jc w:val="center"/>
              <w:rPr>
                <w:sz w:val="21"/>
                <w:szCs w:val="21"/>
              </w:rPr>
            </w:pPr>
            <w:r w:rsidRPr="00563F19">
              <w:rPr>
                <w:sz w:val="21"/>
                <w:szCs w:val="21"/>
              </w:rPr>
              <w:t>事故池</w:t>
            </w:r>
          </w:p>
        </w:tc>
        <w:tc>
          <w:tcPr>
            <w:tcW w:w="1008" w:type="pct"/>
            <w:vAlign w:val="center"/>
          </w:tcPr>
          <w:p w14:paraId="12195833" w14:textId="77777777" w:rsidR="00075801" w:rsidRPr="00563F19" w:rsidRDefault="00075801" w:rsidP="00075801">
            <w:pPr>
              <w:pStyle w:val="a4"/>
              <w:jc w:val="center"/>
              <w:rPr>
                <w:sz w:val="21"/>
                <w:szCs w:val="21"/>
              </w:rPr>
            </w:pPr>
            <w:r w:rsidRPr="00563F19">
              <w:rPr>
                <w:sz w:val="21"/>
                <w:szCs w:val="21"/>
              </w:rPr>
              <w:t>18.0×10.0×3.5</w:t>
            </w:r>
          </w:p>
        </w:tc>
        <w:tc>
          <w:tcPr>
            <w:tcW w:w="551" w:type="pct"/>
            <w:vAlign w:val="center"/>
          </w:tcPr>
          <w:p w14:paraId="71594EA7" w14:textId="77777777" w:rsidR="00075801" w:rsidRPr="00563F19" w:rsidRDefault="00075801" w:rsidP="00075801">
            <w:pPr>
              <w:pStyle w:val="a4"/>
              <w:jc w:val="center"/>
              <w:rPr>
                <w:sz w:val="21"/>
                <w:szCs w:val="21"/>
              </w:rPr>
            </w:pPr>
          </w:p>
        </w:tc>
        <w:tc>
          <w:tcPr>
            <w:tcW w:w="648" w:type="pct"/>
            <w:vAlign w:val="center"/>
          </w:tcPr>
          <w:p w14:paraId="0A2B4A5E" w14:textId="77777777" w:rsidR="00075801" w:rsidRPr="00563F19" w:rsidRDefault="00075801" w:rsidP="00075801">
            <w:pPr>
              <w:pStyle w:val="a4"/>
              <w:jc w:val="center"/>
              <w:rPr>
                <w:sz w:val="21"/>
                <w:szCs w:val="21"/>
              </w:rPr>
            </w:pPr>
            <w:r w:rsidRPr="00563F19">
              <w:rPr>
                <w:sz w:val="21"/>
                <w:szCs w:val="21"/>
              </w:rPr>
              <w:t>二级</w:t>
            </w:r>
          </w:p>
        </w:tc>
        <w:tc>
          <w:tcPr>
            <w:tcW w:w="648" w:type="pct"/>
            <w:vAlign w:val="center"/>
          </w:tcPr>
          <w:p w14:paraId="39D0A8A1" w14:textId="77777777" w:rsidR="00075801" w:rsidRPr="00563F19" w:rsidRDefault="00075801" w:rsidP="00075801">
            <w:pPr>
              <w:pStyle w:val="a4"/>
              <w:jc w:val="center"/>
              <w:rPr>
                <w:sz w:val="21"/>
                <w:szCs w:val="21"/>
              </w:rPr>
            </w:pPr>
            <w:r w:rsidRPr="00563F19">
              <w:rPr>
                <w:sz w:val="21"/>
                <w:szCs w:val="21"/>
              </w:rPr>
              <w:t>戊</w:t>
            </w:r>
          </w:p>
        </w:tc>
        <w:tc>
          <w:tcPr>
            <w:tcW w:w="440" w:type="pct"/>
            <w:vAlign w:val="center"/>
          </w:tcPr>
          <w:p w14:paraId="14E1EFF9" w14:textId="77777777" w:rsidR="00075801" w:rsidRPr="00563F19" w:rsidRDefault="00075801" w:rsidP="00075801">
            <w:pPr>
              <w:pStyle w:val="a4"/>
              <w:jc w:val="center"/>
              <w:rPr>
                <w:sz w:val="21"/>
                <w:szCs w:val="21"/>
              </w:rPr>
            </w:pPr>
            <w:r w:rsidRPr="00563F19">
              <w:rPr>
                <w:sz w:val="21"/>
                <w:szCs w:val="21"/>
              </w:rPr>
              <w:t>--</w:t>
            </w:r>
          </w:p>
        </w:tc>
        <w:tc>
          <w:tcPr>
            <w:tcW w:w="440" w:type="pct"/>
            <w:vAlign w:val="center"/>
          </w:tcPr>
          <w:p w14:paraId="3ABFE1DF" w14:textId="77777777" w:rsidR="00075801" w:rsidRPr="00563F19" w:rsidRDefault="00075801" w:rsidP="00075801">
            <w:pPr>
              <w:pStyle w:val="a4"/>
              <w:jc w:val="center"/>
              <w:rPr>
                <w:sz w:val="21"/>
                <w:szCs w:val="21"/>
              </w:rPr>
            </w:pPr>
            <w:r w:rsidRPr="00563F19">
              <w:rPr>
                <w:sz w:val="21"/>
                <w:szCs w:val="21"/>
              </w:rPr>
              <w:t>--</w:t>
            </w:r>
          </w:p>
        </w:tc>
      </w:tr>
    </w:tbl>
    <w:p w14:paraId="1015FDA3" w14:textId="77777777" w:rsidR="00AA67BD" w:rsidRPr="00563F19" w:rsidRDefault="00AA67BD" w:rsidP="00AA67BD">
      <w:pPr>
        <w:ind w:firstLineChars="200"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）企业消防系统</w:t>
      </w:r>
    </w:p>
    <w:p w14:paraId="36B01501" w14:textId="77777777" w:rsidR="00AA67BD" w:rsidRPr="00563F19" w:rsidRDefault="00AA67BD" w:rsidP="00AA67BD">
      <w:pPr>
        <w:ind w:firstLineChars="200" w:firstLine="480"/>
        <w:rPr>
          <w:rFonts w:ascii="Times New Roman" w:hAnsi="Times New Roman" w:cs="Times New Roman"/>
        </w:rPr>
      </w:pPr>
      <w:r w:rsidRPr="00563F19">
        <w:rPr>
          <w:rFonts w:ascii="Times New Roman" w:hAnsi="Times New Roman" w:cs="Times New Roman" w:hint="eastAsia"/>
        </w:rPr>
        <w:t>项目消防采取“以防为主，防消结合”的原则，力求做到安全可靠、降低能耗、减少占地、节约投资，并尽量使得技术先进、可行，操作简单、方便、灵活。项目消防依托现有厂区的消防系统。</w:t>
      </w:r>
    </w:p>
    <w:p w14:paraId="1C22A972" w14:textId="77777777" w:rsidR="00AA67BD" w:rsidRPr="00563F19" w:rsidRDefault="00AA67BD" w:rsidP="00AA67BD">
      <w:pPr>
        <w:ind w:firstLineChars="200" w:firstLine="480"/>
        <w:rPr>
          <w:rFonts w:ascii="Times New Roman" w:hAnsi="Times New Roman" w:cs="Times New Roman"/>
        </w:rPr>
      </w:pPr>
      <w:r w:rsidRPr="00563F19">
        <w:rPr>
          <w:rFonts w:ascii="Times New Roman" w:hAnsi="Times New Roman" w:cs="Times New Roman" w:hint="eastAsia"/>
        </w:rPr>
        <w:t>①消防供水</w:t>
      </w:r>
    </w:p>
    <w:p w14:paraId="34613738" w14:textId="6C940C6F" w:rsidR="00071C1F" w:rsidRPr="00563F19" w:rsidRDefault="00AA67BD" w:rsidP="00AA67BD">
      <w:pPr>
        <w:ind w:firstLineChars="200" w:firstLine="480"/>
        <w:rPr>
          <w:rFonts w:ascii="Times New Roman" w:hAnsi="Times New Roman" w:cs="Times New Roman"/>
        </w:rPr>
      </w:pPr>
      <w:r w:rsidRPr="00563F19">
        <w:rPr>
          <w:rFonts w:ascii="Times New Roman" w:hAnsi="Times New Roman" w:cs="Times New Roman" w:hint="eastAsia"/>
        </w:rPr>
        <w:t>厂区消防水源由厂区设置的消防水池提供，消防补水管为</w:t>
      </w:r>
      <w:r w:rsidRPr="00563F19">
        <w:rPr>
          <w:rFonts w:ascii="Times New Roman" w:hAnsi="Times New Roman" w:cs="Times New Roman" w:hint="eastAsia"/>
        </w:rPr>
        <w:t>DN100</w:t>
      </w:r>
      <w:r w:rsidRPr="00563F19">
        <w:rPr>
          <w:rFonts w:ascii="Times New Roman" w:hAnsi="Times New Roman" w:cs="Times New Roman" w:hint="eastAsia"/>
        </w:rPr>
        <w:t>，消防水池的补水时间不超过</w:t>
      </w:r>
      <w:r w:rsidRPr="00563F19">
        <w:rPr>
          <w:rFonts w:ascii="Times New Roman" w:hAnsi="Times New Roman" w:cs="Times New Roman" w:hint="eastAsia"/>
        </w:rPr>
        <w:t>48h</w:t>
      </w:r>
      <w:r w:rsidRPr="00563F19">
        <w:rPr>
          <w:rFonts w:ascii="Times New Roman" w:hAnsi="Times New Roman" w:cs="Times New Roman" w:hint="eastAsia"/>
        </w:rPr>
        <w:t>。根据《消防给水及消火栓系统技术规范》（</w:t>
      </w:r>
      <w:r w:rsidRPr="00563F19">
        <w:rPr>
          <w:rFonts w:ascii="Times New Roman" w:hAnsi="Times New Roman" w:cs="Times New Roman" w:hint="eastAsia"/>
        </w:rPr>
        <w:t>GB50974-2014</w:t>
      </w:r>
      <w:r w:rsidRPr="00563F19">
        <w:rPr>
          <w:rFonts w:ascii="Times New Roman" w:hAnsi="Times New Roman" w:cs="Times New Roman" w:hint="eastAsia"/>
        </w:rPr>
        <w:t>）的规定，消防按一处火灾考虑，项目消防用水量最大处为养殖车间或综合处理车间，其火灾危险类别为丙类。本项目室外消防用水量为</w:t>
      </w:r>
      <w:r w:rsidRPr="00563F19">
        <w:rPr>
          <w:rFonts w:ascii="Times New Roman" w:hAnsi="Times New Roman" w:cs="Times New Roman" w:hint="eastAsia"/>
        </w:rPr>
        <w:t>30L/s</w:t>
      </w:r>
      <w:r w:rsidRPr="00563F19">
        <w:rPr>
          <w:rFonts w:ascii="Times New Roman" w:hAnsi="Times New Roman" w:cs="Times New Roman" w:hint="eastAsia"/>
        </w:rPr>
        <w:t>，室内消防用水量为</w:t>
      </w:r>
      <w:r w:rsidRPr="00563F19">
        <w:rPr>
          <w:rFonts w:ascii="Times New Roman" w:hAnsi="Times New Roman" w:cs="Times New Roman" w:hint="eastAsia"/>
        </w:rPr>
        <w:t>20L/s</w:t>
      </w:r>
      <w:r w:rsidRPr="00563F19">
        <w:rPr>
          <w:rFonts w:ascii="Times New Roman" w:hAnsi="Times New Roman" w:cs="Times New Roman" w:hint="eastAsia"/>
        </w:rPr>
        <w:t>，消防总用水量为</w:t>
      </w:r>
      <w:r w:rsidRPr="00563F19">
        <w:rPr>
          <w:rFonts w:ascii="Times New Roman" w:hAnsi="Times New Roman" w:cs="Times New Roman" w:hint="eastAsia"/>
        </w:rPr>
        <w:t>50L/s</w:t>
      </w:r>
      <w:r w:rsidRPr="00563F19">
        <w:rPr>
          <w:rFonts w:ascii="Times New Roman" w:hAnsi="Times New Roman" w:cs="Times New Roman" w:hint="eastAsia"/>
        </w:rPr>
        <w:t>，火灾延续时间</w:t>
      </w:r>
      <w:r w:rsidRPr="00563F19">
        <w:rPr>
          <w:rFonts w:ascii="Times New Roman" w:hAnsi="Times New Roman" w:cs="Times New Roman" w:hint="eastAsia"/>
        </w:rPr>
        <w:t>3h</w:t>
      </w:r>
      <w:r w:rsidRPr="00563F19">
        <w:rPr>
          <w:rFonts w:ascii="Times New Roman" w:hAnsi="Times New Roman" w:cs="Times New Roman" w:hint="eastAsia"/>
        </w:rPr>
        <w:t>，一次灭火所需的消防用水量为</w:t>
      </w:r>
      <w:r w:rsidRPr="00563F19">
        <w:rPr>
          <w:rFonts w:ascii="Times New Roman" w:hAnsi="Times New Roman" w:cs="Times New Roman" w:hint="eastAsia"/>
        </w:rPr>
        <w:t>540m</w:t>
      </w:r>
      <w:r w:rsidRPr="00563F19">
        <w:rPr>
          <w:rFonts w:ascii="Times New Roman" w:hAnsi="Times New Roman" w:cs="Times New Roman" w:hint="eastAsia"/>
          <w:vertAlign w:val="superscript"/>
        </w:rPr>
        <w:t>3</w:t>
      </w:r>
      <w:r w:rsidRPr="00563F19">
        <w:rPr>
          <w:rFonts w:ascii="Times New Roman" w:hAnsi="Times New Roman" w:cs="Times New Roman" w:hint="eastAsia"/>
        </w:rPr>
        <w:t>。</w:t>
      </w:r>
    </w:p>
    <w:p w14:paraId="06ADDD69" w14:textId="51744508" w:rsidR="00A606E4" w:rsidRPr="00563F19" w:rsidRDefault="00C11BB1" w:rsidP="00AA67BD">
      <w:pPr>
        <w:ind w:firstLineChars="200" w:firstLine="480"/>
        <w:rPr>
          <w:rFonts w:ascii="Times New Roman" w:hAnsi="Times New Roman" w:cs="Times New Roman"/>
        </w:rPr>
      </w:pPr>
      <w:r w:rsidRPr="00563F19">
        <w:rPr>
          <w:rFonts w:ascii="Times New Roman" w:hAnsi="Times New Roman" w:cs="Times New Roman" w:hint="eastAsia"/>
        </w:rPr>
        <w:t>厂区设有</w:t>
      </w:r>
      <w:r w:rsidRPr="00563F19">
        <w:rPr>
          <w:rFonts w:ascii="Times New Roman" w:hAnsi="Times New Roman" w:cs="Times New Roman" w:hint="eastAsia"/>
        </w:rPr>
        <w:t>1</w:t>
      </w:r>
      <w:r w:rsidRPr="00563F19">
        <w:rPr>
          <w:rFonts w:ascii="Times New Roman" w:hAnsi="Times New Roman" w:cs="Times New Roman" w:hint="eastAsia"/>
        </w:rPr>
        <w:t>座有效容积</w:t>
      </w:r>
      <w:r w:rsidRPr="00563F19">
        <w:rPr>
          <w:rFonts w:ascii="Times New Roman" w:hAnsi="Times New Roman" w:cs="Times New Roman" w:hint="eastAsia"/>
        </w:rPr>
        <w:t xml:space="preserve"> 540m</w:t>
      </w:r>
      <w:r w:rsidRPr="00563F19">
        <w:rPr>
          <w:rFonts w:ascii="Times New Roman" w:hAnsi="Times New Roman" w:cs="Times New Roman" w:hint="eastAsia"/>
          <w:vertAlign w:val="superscript"/>
        </w:rPr>
        <w:t>3</w:t>
      </w:r>
      <w:r w:rsidRPr="00563F19">
        <w:rPr>
          <w:rFonts w:ascii="Times New Roman" w:hAnsi="Times New Roman" w:cs="Times New Roman" w:hint="eastAsia"/>
        </w:rPr>
        <w:t>消防水池，泵房内设置</w:t>
      </w:r>
      <w:r w:rsidRPr="00563F19">
        <w:rPr>
          <w:rFonts w:ascii="Times New Roman" w:hAnsi="Times New Roman" w:cs="Times New Roman" w:hint="eastAsia"/>
        </w:rPr>
        <w:t>1</w:t>
      </w:r>
      <w:r w:rsidRPr="00563F19">
        <w:rPr>
          <w:rFonts w:ascii="Times New Roman" w:hAnsi="Times New Roman" w:cs="Times New Roman" w:hint="eastAsia"/>
        </w:rPr>
        <w:t>套增压稳压设备，</w:t>
      </w:r>
      <w:r w:rsidRPr="00563F19">
        <w:rPr>
          <w:rFonts w:ascii="Times New Roman" w:hAnsi="Times New Roman" w:cs="Times New Roman" w:hint="eastAsia"/>
        </w:rPr>
        <w:t>2</w:t>
      </w:r>
      <w:r w:rsidRPr="00563F19">
        <w:rPr>
          <w:rFonts w:ascii="Times New Roman" w:hAnsi="Times New Roman" w:cs="Times New Roman" w:hint="eastAsia"/>
        </w:rPr>
        <w:t>台室外消防水泵，</w:t>
      </w:r>
      <w:r w:rsidRPr="00563F19">
        <w:rPr>
          <w:rFonts w:ascii="Times New Roman" w:hAnsi="Times New Roman" w:cs="Times New Roman" w:hint="eastAsia"/>
        </w:rPr>
        <w:t>2</w:t>
      </w:r>
      <w:r w:rsidRPr="00563F19">
        <w:rPr>
          <w:rFonts w:ascii="Times New Roman" w:hAnsi="Times New Roman" w:cs="Times New Roman" w:hint="eastAsia"/>
        </w:rPr>
        <w:t>台室内消防水泵。室外消防水泵</w:t>
      </w:r>
      <w:r w:rsidRPr="00563F19">
        <w:rPr>
          <w:rFonts w:ascii="Times New Roman" w:hAnsi="Times New Roman" w:cs="Times New Roman" w:hint="eastAsia"/>
        </w:rPr>
        <w:t>Q=25L/s</w:t>
      </w:r>
      <w:r w:rsidRPr="00563F19">
        <w:rPr>
          <w:rFonts w:ascii="Times New Roman" w:hAnsi="Times New Roman" w:cs="Times New Roman" w:hint="eastAsia"/>
        </w:rPr>
        <w:t>，</w:t>
      </w:r>
      <w:r w:rsidRPr="00563F19">
        <w:rPr>
          <w:rFonts w:ascii="Times New Roman" w:hAnsi="Times New Roman" w:cs="Times New Roman" w:hint="eastAsia"/>
        </w:rPr>
        <w:t>H=40m</w:t>
      </w:r>
      <w:r w:rsidRPr="00563F19">
        <w:rPr>
          <w:rFonts w:ascii="Times New Roman" w:hAnsi="Times New Roman" w:cs="Times New Roman" w:hint="eastAsia"/>
        </w:rPr>
        <w:t>；稳压泵</w:t>
      </w:r>
      <w:r w:rsidRPr="00563F19">
        <w:rPr>
          <w:rFonts w:ascii="Times New Roman" w:hAnsi="Times New Roman" w:cs="Times New Roman" w:hint="eastAsia"/>
        </w:rPr>
        <w:t>Q=1.5L/s</w:t>
      </w:r>
      <w:r w:rsidRPr="00563F19">
        <w:rPr>
          <w:rFonts w:ascii="Times New Roman" w:hAnsi="Times New Roman" w:cs="Times New Roman" w:hint="eastAsia"/>
        </w:rPr>
        <w:t>，</w:t>
      </w:r>
      <w:r w:rsidRPr="00563F19">
        <w:rPr>
          <w:rFonts w:ascii="Times New Roman" w:hAnsi="Times New Roman" w:cs="Times New Roman" w:hint="eastAsia"/>
        </w:rPr>
        <w:t>H=30m</w:t>
      </w:r>
      <w:r w:rsidRPr="00563F19">
        <w:rPr>
          <w:rFonts w:ascii="Times New Roman" w:hAnsi="Times New Roman" w:cs="Times New Roman" w:hint="eastAsia"/>
        </w:rPr>
        <w:t>，一用一备，并配置稳压罐</w:t>
      </w:r>
      <w:r w:rsidRPr="00563F19">
        <w:rPr>
          <w:rFonts w:ascii="Times New Roman" w:hAnsi="Times New Roman" w:cs="Times New Roman" w:hint="eastAsia"/>
        </w:rPr>
        <w:t>SQL800</w:t>
      </w:r>
      <w:r w:rsidRPr="00563F19">
        <w:rPr>
          <w:rFonts w:ascii="Times New Roman" w:hAnsi="Times New Roman" w:cs="Times New Roman" w:hint="eastAsia"/>
        </w:rPr>
        <w:t>×</w:t>
      </w:r>
      <w:r w:rsidRPr="00563F19">
        <w:rPr>
          <w:rFonts w:ascii="Times New Roman" w:hAnsi="Times New Roman" w:cs="Times New Roman" w:hint="eastAsia"/>
        </w:rPr>
        <w:t>0.6</w:t>
      </w:r>
      <w:r w:rsidRPr="00563F19">
        <w:rPr>
          <w:rFonts w:ascii="Times New Roman" w:hAnsi="Times New Roman" w:cs="Times New Roman" w:hint="eastAsia"/>
        </w:rPr>
        <w:t>。室内消火栓水泵</w:t>
      </w:r>
      <w:r w:rsidRPr="00563F19">
        <w:rPr>
          <w:rFonts w:ascii="Times New Roman" w:hAnsi="Times New Roman" w:cs="Times New Roman" w:hint="eastAsia"/>
        </w:rPr>
        <w:t>Q=20L/s</w:t>
      </w:r>
      <w:r w:rsidRPr="00563F19">
        <w:rPr>
          <w:rFonts w:ascii="Times New Roman" w:hAnsi="Times New Roman" w:cs="Times New Roman" w:hint="eastAsia"/>
        </w:rPr>
        <w:t>，</w:t>
      </w:r>
      <w:r w:rsidRPr="00563F19">
        <w:rPr>
          <w:rFonts w:ascii="Times New Roman" w:hAnsi="Times New Roman" w:cs="Times New Roman" w:hint="eastAsia"/>
        </w:rPr>
        <w:t>H=50m</w:t>
      </w:r>
      <w:r w:rsidRPr="00563F19">
        <w:rPr>
          <w:rFonts w:ascii="Times New Roman" w:hAnsi="Times New Roman" w:cs="Times New Roman" w:hint="eastAsia"/>
        </w:rPr>
        <w:t>，一用一备。</w:t>
      </w:r>
    </w:p>
    <w:p w14:paraId="7554BB04" w14:textId="3932CE66" w:rsidR="00071C1F" w:rsidRPr="00563F19" w:rsidRDefault="005651A6" w:rsidP="00071C1F">
      <w:pPr>
        <w:ind w:firstLineChars="200" w:firstLine="480"/>
        <w:rPr>
          <w:rFonts w:ascii="Times New Roman" w:hAnsi="Times New Roman" w:cs="Times New Roman"/>
        </w:rPr>
      </w:pPr>
      <w:r w:rsidRPr="00563F19">
        <w:rPr>
          <w:rFonts w:ascii="Times New Roman" w:hAnsi="Times New Roman" w:cs="Times New Roman" w:hint="eastAsia"/>
        </w:rPr>
        <w:t>室外消防给水管网采用环状埋地敷设，并按规范设置地上式消火栓，保护半径不超过</w:t>
      </w:r>
      <w:r w:rsidRPr="00563F19">
        <w:rPr>
          <w:rFonts w:ascii="Times New Roman" w:hAnsi="Times New Roman" w:cs="Times New Roman" w:hint="eastAsia"/>
        </w:rPr>
        <w:t>150m</w:t>
      </w:r>
      <w:r w:rsidRPr="00563F19">
        <w:rPr>
          <w:rFonts w:ascii="Times New Roman" w:hAnsi="Times New Roman" w:cs="Times New Roman" w:hint="eastAsia"/>
        </w:rPr>
        <w:t>，布置间距不大于</w:t>
      </w:r>
      <w:r w:rsidRPr="00563F19">
        <w:rPr>
          <w:rFonts w:ascii="Times New Roman" w:hAnsi="Times New Roman" w:cs="Times New Roman" w:hint="eastAsia"/>
        </w:rPr>
        <w:t>1</w:t>
      </w:r>
      <w:r w:rsidR="00420937" w:rsidRPr="00563F19">
        <w:rPr>
          <w:rFonts w:ascii="Times New Roman" w:hAnsi="Times New Roman" w:cs="Times New Roman" w:hint="eastAsia"/>
        </w:rPr>
        <w:t>15m</w:t>
      </w:r>
      <w:r w:rsidRPr="00563F19">
        <w:rPr>
          <w:rFonts w:ascii="Times New Roman" w:hAnsi="Times New Roman" w:cs="Times New Roman" w:hint="eastAsia"/>
        </w:rPr>
        <w:t>；部分建筑内设置室内消火栓给水系统设置室内消火栓，满足同一平面有</w:t>
      </w:r>
      <w:r w:rsidRPr="00563F19">
        <w:rPr>
          <w:rFonts w:ascii="Times New Roman" w:hAnsi="Times New Roman" w:cs="Times New Roman" w:hint="eastAsia"/>
        </w:rPr>
        <w:t>2</w:t>
      </w:r>
      <w:r w:rsidRPr="00563F19">
        <w:rPr>
          <w:rFonts w:ascii="Times New Roman" w:hAnsi="Times New Roman" w:cs="Times New Roman" w:hint="eastAsia"/>
        </w:rPr>
        <w:t>支消防水枪的</w:t>
      </w:r>
      <w:r w:rsidRPr="00563F19">
        <w:rPr>
          <w:rFonts w:ascii="Times New Roman" w:hAnsi="Times New Roman" w:cs="Times New Roman" w:hint="eastAsia"/>
        </w:rPr>
        <w:t>2</w:t>
      </w:r>
      <w:r w:rsidRPr="00563F19">
        <w:rPr>
          <w:rFonts w:ascii="Times New Roman" w:hAnsi="Times New Roman" w:cs="Times New Roman" w:hint="eastAsia"/>
        </w:rPr>
        <w:t>股充实水柱同时达到任何部位的要求。</w:t>
      </w:r>
    </w:p>
    <w:p w14:paraId="5BFF987A" w14:textId="77777777" w:rsidR="005651A6" w:rsidRPr="00563F19" w:rsidRDefault="005651A6" w:rsidP="005651A6">
      <w:pPr>
        <w:ind w:firstLineChars="200" w:firstLine="480"/>
        <w:rPr>
          <w:rFonts w:ascii="Times New Roman" w:hAnsi="Times New Roman" w:cs="Times New Roman"/>
        </w:rPr>
      </w:pPr>
      <w:r w:rsidRPr="00563F19">
        <w:rPr>
          <w:rFonts w:ascii="Times New Roman" w:hAnsi="Times New Roman" w:cs="Times New Roman" w:hint="eastAsia"/>
        </w:rPr>
        <w:t>②消防排水</w:t>
      </w:r>
    </w:p>
    <w:p w14:paraId="778968B1" w14:textId="2F47E76A" w:rsidR="005651A6" w:rsidRPr="00563F19" w:rsidRDefault="005651A6" w:rsidP="005651A6">
      <w:pPr>
        <w:ind w:firstLineChars="200" w:firstLine="480"/>
        <w:rPr>
          <w:rFonts w:ascii="Times New Roman" w:hAnsi="Times New Roman" w:cs="Times New Roman"/>
        </w:rPr>
      </w:pPr>
      <w:r w:rsidRPr="00563F19">
        <w:rPr>
          <w:rFonts w:ascii="Times New Roman" w:hAnsi="Times New Roman" w:cs="Times New Roman" w:hint="eastAsia"/>
        </w:rPr>
        <w:t>项目厂区一次消防用水量约为</w:t>
      </w:r>
      <w:r w:rsidRPr="00563F19">
        <w:rPr>
          <w:rFonts w:ascii="Times New Roman" w:hAnsi="Times New Roman" w:cs="Times New Roman" w:hint="eastAsia"/>
        </w:rPr>
        <w:t>540m</w:t>
      </w:r>
      <w:r w:rsidRPr="00563F19">
        <w:rPr>
          <w:rFonts w:ascii="Times New Roman" w:hAnsi="Times New Roman" w:cs="Times New Roman" w:hint="eastAsia"/>
          <w:vertAlign w:val="superscript"/>
        </w:rPr>
        <w:t>3</w:t>
      </w:r>
      <w:r w:rsidRPr="00563F19">
        <w:rPr>
          <w:rFonts w:ascii="Times New Roman" w:hAnsi="Times New Roman" w:cs="Times New Roman" w:hint="eastAsia"/>
        </w:rPr>
        <w:t>，一旦厂区内发生了火灾情况，消防废水和可能泄漏的物料利用废水沟进行收集，排入污水处理站的事故应急池（总容积</w:t>
      </w:r>
      <w:r w:rsidRPr="00563F19">
        <w:rPr>
          <w:rFonts w:ascii="Times New Roman" w:hAnsi="Times New Roman" w:cs="Times New Roman" w:hint="eastAsia"/>
        </w:rPr>
        <w:t>630m</w:t>
      </w:r>
      <w:r w:rsidRPr="00563F19">
        <w:rPr>
          <w:rFonts w:ascii="Times New Roman" w:hAnsi="Times New Roman" w:cs="Times New Roman" w:hint="eastAsia"/>
          <w:vertAlign w:val="superscript"/>
        </w:rPr>
        <w:t>3</w:t>
      </w:r>
      <w:r w:rsidRPr="00563F19">
        <w:rPr>
          <w:rFonts w:ascii="Times New Roman" w:hAnsi="Times New Roman" w:cs="Times New Roman" w:hint="eastAsia"/>
        </w:rPr>
        <w:t>）</w:t>
      </w:r>
      <w:r w:rsidR="004830B9" w:rsidRPr="00563F19">
        <w:rPr>
          <w:rFonts w:ascii="Times New Roman" w:hAnsi="Times New Roman" w:cs="Times New Roman" w:hint="eastAsia"/>
        </w:rPr>
        <w:t>。</w:t>
      </w:r>
      <w:r w:rsidR="00380F00" w:rsidRPr="00563F19">
        <w:rPr>
          <w:rFonts w:ascii="Times New Roman" w:hAnsi="Times New Roman" w:cs="Times New Roman" w:hint="eastAsia"/>
        </w:rPr>
        <w:t>事故结束后分批次将污水送污水处理厂处置。</w:t>
      </w:r>
    </w:p>
    <w:p w14:paraId="6D824F7A" w14:textId="77777777" w:rsidR="005651A6" w:rsidRPr="00563F19" w:rsidRDefault="005651A6" w:rsidP="005651A6">
      <w:pPr>
        <w:ind w:firstLineChars="200" w:firstLine="480"/>
        <w:rPr>
          <w:rFonts w:ascii="Times New Roman" w:hAnsi="Times New Roman" w:cs="Times New Roman"/>
        </w:rPr>
      </w:pPr>
      <w:r w:rsidRPr="00563F19">
        <w:rPr>
          <w:rFonts w:ascii="Times New Roman" w:hAnsi="Times New Roman" w:cs="Times New Roman" w:hint="eastAsia"/>
        </w:rPr>
        <w:t>③其他消防设备</w:t>
      </w:r>
    </w:p>
    <w:p w14:paraId="1F003B36" w14:textId="3B2FDADB" w:rsidR="0082770A" w:rsidRPr="00563F19" w:rsidRDefault="005651A6" w:rsidP="005651A6">
      <w:pPr>
        <w:ind w:firstLineChars="200" w:firstLine="480"/>
        <w:rPr>
          <w:rFonts w:ascii="Times New Roman" w:hAnsi="Times New Roman" w:cs="Times New Roman"/>
        </w:rPr>
      </w:pPr>
      <w:r w:rsidRPr="00563F19">
        <w:rPr>
          <w:rFonts w:ascii="Times New Roman" w:hAnsi="Times New Roman" w:cs="Times New Roman" w:hint="eastAsia"/>
        </w:rPr>
        <w:t>另在厂区的各建筑物的必要位置设置灭火器，根据各房间特性设置二氧化碳灭火器和干粉灭火器，各个车间及变配电间等配置相应数量的手提式磷酸铵盐干粉灭火器。</w:t>
      </w:r>
    </w:p>
    <w:p w14:paraId="14010868" w14:textId="2DEA99F2" w:rsidR="0082770A" w:rsidRPr="00563F19" w:rsidRDefault="008E4CD1" w:rsidP="008E4CD1">
      <w:pPr>
        <w:pStyle w:val="3"/>
        <w:rPr>
          <w:rFonts w:ascii="Times New Roman" w:hAnsi="Times New Roman" w:cs="Times New Roman"/>
        </w:rPr>
      </w:pPr>
      <w:bookmarkStart w:id="50" w:name="_Toc40716539"/>
      <w:bookmarkStart w:id="51" w:name="_Toc40779995"/>
      <w:bookmarkStart w:id="52" w:name="_Toc41312258"/>
      <w:bookmarkStart w:id="53" w:name="_Toc43289039"/>
      <w:r w:rsidRPr="00563F19">
        <w:rPr>
          <w:rFonts w:ascii="Times New Roman" w:hAnsi="Times New Roman" w:cs="Times New Roman"/>
        </w:rPr>
        <w:lastRenderedPageBreak/>
        <w:t>5.5.3</w:t>
      </w:r>
      <w:r w:rsidRPr="00563F19">
        <w:rPr>
          <w:rFonts w:ascii="Times New Roman" w:hAnsi="Times New Roman" w:cs="Times New Roman"/>
        </w:rPr>
        <w:t>运输和贮存风险防范措施</w:t>
      </w:r>
      <w:bookmarkEnd w:id="50"/>
      <w:bookmarkEnd w:id="51"/>
      <w:bookmarkEnd w:id="52"/>
      <w:bookmarkEnd w:id="53"/>
    </w:p>
    <w:p w14:paraId="779496AE" w14:textId="77777777" w:rsidR="001F3A78" w:rsidRPr="001F3A78" w:rsidRDefault="001F3A78" w:rsidP="001F3A78">
      <w:pPr>
        <w:ind w:firstLineChars="200" w:firstLine="480"/>
        <w:rPr>
          <w:rFonts w:ascii="Times New Roman" w:hAnsi="Times New Roman" w:cs="Times New Roman"/>
          <w:color w:val="FF0000"/>
          <w:u w:val="single"/>
        </w:rPr>
      </w:pPr>
      <w:r w:rsidRPr="001F3A78">
        <w:rPr>
          <w:rFonts w:ascii="Times New Roman" w:hAnsi="Times New Roman" w:cs="Times New Roman" w:hint="eastAsia"/>
          <w:color w:val="FF0000"/>
          <w:u w:val="single"/>
        </w:rPr>
        <w:t>本项目涉及运输和贮存风险的主要为废活性炭。根据管理要求属于危险品。厂区危废暂存间按照《危险废物贮存污染控制标准》（</w:t>
      </w:r>
      <w:r w:rsidRPr="001F3A78">
        <w:rPr>
          <w:rFonts w:ascii="Times New Roman" w:hAnsi="Times New Roman" w:cs="Times New Roman" w:hint="eastAsia"/>
          <w:color w:val="FF0000"/>
          <w:u w:val="single"/>
        </w:rPr>
        <w:t>GB18597-2001</w:t>
      </w:r>
      <w:r w:rsidRPr="001F3A78">
        <w:rPr>
          <w:rFonts w:ascii="Times New Roman" w:hAnsi="Times New Roman" w:cs="Times New Roman" w:hint="eastAsia"/>
          <w:color w:val="FF0000"/>
          <w:u w:val="single"/>
        </w:rPr>
        <w:t>，</w:t>
      </w:r>
      <w:r w:rsidRPr="001F3A78">
        <w:rPr>
          <w:rFonts w:ascii="Times New Roman" w:hAnsi="Times New Roman" w:cs="Times New Roman" w:hint="eastAsia"/>
          <w:color w:val="FF0000"/>
          <w:u w:val="single"/>
        </w:rPr>
        <w:t>2013</w:t>
      </w:r>
      <w:r w:rsidRPr="001F3A78">
        <w:rPr>
          <w:rFonts w:ascii="Times New Roman" w:hAnsi="Times New Roman" w:cs="Times New Roman" w:hint="eastAsia"/>
          <w:color w:val="FF0000"/>
          <w:u w:val="single"/>
        </w:rPr>
        <w:t>年修订）及其修改单要求规范化管理：①制定台账管理制度，跟踪记录废活性碳在公司内部运转的整个流程；②禁止将性质不相容而未经安全性处置的物质与废活性碳混合收集、贮存、运输、处置；③必须定期对所贮存的包装容器及贮存设施进行检查，发现破损，应及时采取措施清理更换；④运输废活性碳必须根据废物特性，采用符合相应标准的包装物、容器和运输工具；⑤收集、贮存、运输、处置废活性碳的场所、设施、设备、容器、包装物及其他物品转作他用时，必须经过消除污染的处理。</w:t>
      </w:r>
    </w:p>
    <w:p w14:paraId="4A9107E8" w14:textId="25B2733F" w:rsidR="00BD617E" w:rsidRPr="00563F19" w:rsidRDefault="007955C1" w:rsidP="007955C1">
      <w:pPr>
        <w:pStyle w:val="3"/>
        <w:rPr>
          <w:rFonts w:ascii="Times New Roman" w:hAnsi="Times New Roman" w:cs="Times New Roman"/>
        </w:rPr>
      </w:pPr>
      <w:bookmarkStart w:id="54" w:name="_Toc40716540"/>
      <w:bookmarkStart w:id="55" w:name="_Toc40779996"/>
      <w:bookmarkStart w:id="56" w:name="_Toc41312259"/>
      <w:bookmarkStart w:id="57" w:name="_Toc43289040"/>
      <w:r w:rsidRPr="00563F19">
        <w:rPr>
          <w:rFonts w:ascii="Times New Roman" w:hAnsi="Times New Roman" w:cs="Times New Roman"/>
        </w:rPr>
        <w:t>5.5.4</w:t>
      </w:r>
      <w:r w:rsidRPr="00563F19">
        <w:rPr>
          <w:rFonts w:ascii="Times New Roman" w:hAnsi="Times New Roman" w:cs="Times New Roman"/>
        </w:rPr>
        <w:t>环境突发事故污染应急处置措施</w:t>
      </w:r>
      <w:bookmarkEnd w:id="54"/>
      <w:bookmarkEnd w:id="55"/>
      <w:bookmarkEnd w:id="56"/>
      <w:bookmarkEnd w:id="57"/>
    </w:p>
    <w:p w14:paraId="5A1DD8E3" w14:textId="77777777" w:rsidR="007955C1" w:rsidRPr="00563F19" w:rsidRDefault="007955C1" w:rsidP="007955C1">
      <w:pPr>
        <w:ind w:firstLineChars="200"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）火灾爆炸事故应急救援措施</w:t>
      </w:r>
    </w:p>
    <w:p w14:paraId="4616509C" w14:textId="77777777" w:rsidR="007955C1" w:rsidRPr="00563F19" w:rsidRDefault="007955C1" w:rsidP="007955C1">
      <w:pPr>
        <w:ind w:firstLineChars="200" w:firstLine="480"/>
        <w:rPr>
          <w:rFonts w:ascii="Times New Roman" w:hAnsi="Times New Roman" w:cs="Times New Roman"/>
        </w:rPr>
      </w:pPr>
      <w:r w:rsidRPr="00563F19">
        <w:rPr>
          <w:rFonts w:ascii="Times New Roman" w:hAnsi="Times New Roman" w:cs="Times New Roman" w:hint="eastAsia"/>
        </w:rPr>
        <w:t>①生产操作人员（或现场人员）一旦发现火情，根据火势大小应果断采取措施；如果是小火，应使用就近配备的灭火器材及时扑灭；如果火势不能扑灭，火势扩展速度快到不能有效控制（或发生大火）时，应立即向消防队（</w:t>
      </w:r>
      <w:r w:rsidRPr="00563F19">
        <w:rPr>
          <w:rFonts w:ascii="Times New Roman" w:hAnsi="Times New Roman" w:cs="Times New Roman" w:hint="eastAsia"/>
        </w:rPr>
        <w:t>119</w:t>
      </w:r>
      <w:r w:rsidRPr="00563F19">
        <w:rPr>
          <w:rFonts w:ascii="Times New Roman" w:hAnsi="Times New Roman" w:cs="Times New Roman" w:hint="eastAsia"/>
        </w:rPr>
        <w:t>）和本企业的调度处报警，边扑救，为专业消防队伍赶到现场扑救赢得时间，同时组织人员疏散。</w:t>
      </w:r>
    </w:p>
    <w:p w14:paraId="611F49D6" w14:textId="77777777" w:rsidR="007955C1" w:rsidRPr="00563F19" w:rsidRDefault="007955C1" w:rsidP="007955C1">
      <w:pPr>
        <w:ind w:firstLineChars="200" w:firstLine="480"/>
        <w:rPr>
          <w:rFonts w:ascii="Times New Roman" w:hAnsi="Times New Roman" w:cs="Times New Roman"/>
        </w:rPr>
      </w:pPr>
      <w:r w:rsidRPr="00563F19">
        <w:rPr>
          <w:rFonts w:ascii="Times New Roman" w:hAnsi="Times New Roman" w:cs="Times New Roman" w:hint="eastAsia"/>
        </w:rPr>
        <w:t>②事故处理过程中产生的废水不能直接排放，通过污水沟将之引入事故应急收集池内，事故后再送去污水处理厂进行处理。</w:t>
      </w:r>
    </w:p>
    <w:p w14:paraId="0860766E" w14:textId="1491CFB8" w:rsidR="007955C1" w:rsidRDefault="007955C1" w:rsidP="007955C1">
      <w:pPr>
        <w:ind w:firstLineChars="200"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）废水发生泄漏的处置措施</w:t>
      </w:r>
    </w:p>
    <w:p w14:paraId="38DA7D24" w14:textId="0A46FC89" w:rsidR="001F3A78" w:rsidRPr="001F3A78" w:rsidRDefault="001F3A78" w:rsidP="00103879">
      <w:pPr>
        <w:ind w:firstLineChars="200" w:firstLine="480"/>
        <w:rPr>
          <w:rFonts w:ascii="Times New Roman" w:hAnsi="Times New Roman" w:cs="Times New Roman"/>
          <w:color w:val="FF0000"/>
          <w:u w:val="single"/>
        </w:rPr>
      </w:pPr>
      <w:r w:rsidRPr="001F3A78">
        <w:rPr>
          <w:rFonts w:ascii="Times New Roman" w:hAnsi="Times New Roman" w:cs="Times New Roman" w:hint="eastAsia"/>
          <w:color w:val="FF0000"/>
          <w:u w:val="single"/>
        </w:rPr>
        <w:t>项目可能发生的废水泄露主要是油水储罐发生泄露。预处理区应设置相应的防渗措施，同时考虑在储罐周边设置围堰</w:t>
      </w:r>
      <w:r w:rsidR="003B11A4">
        <w:rPr>
          <w:rFonts w:ascii="Times New Roman" w:hAnsi="Times New Roman" w:cs="Times New Roman" w:hint="eastAsia"/>
          <w:color w:val="FF0000"/>
          <w:u w:val="single"/>
        </w:rPr>
        <w:t>。围堰设计应符合以下要求：①围堰应比堰区地面高出</w:t>
      </w:r>
      <w:r w:rsidR="003B11A4">
        <w:rPr>
          <w:rFonts w:ascii="Times New Roman" w:hAnsi="Times New Roman" w:cs="Times New Roman" w:hint="eastAsia"/>
          <w:color w:val="FF0000"/>
          <w:u w:val="single"/>
        </w:rPr>
        <w:t>1</w:t>
      </w:r>
      <w:r w:rsidR="003B11A4">
        <w:rPr>
          <w:rFonts w:ascii="Times New Roman" w:hAnsi="Times New Roman" w:cs="Times New Roman"/>
          <w:color w:val="FF0000"/>
          <w:u w:val="single"/>
        </w:rPr>
        <w:t>50</w:t>
      </w:r>
      <w:r w:rsidR="003B11A4">
        <w:rPr>
          <w:rFonts w:ascii="Times New Roman" w:hAnsi="Times New Roman" w:cs="Times New Roman" w:hint="eastAsia"/>
          <w:color w:val="FF0000"/>
          <w:u w:val="single"/>
        </w:rPr>
        <w:t>~</w:t>
      </w:r>
      <w:r w:rsidR="003B11A4">
        <w:rPr>
          <w:rFonts w:ascii="Times New Roman" w:hAnsi="Times New Roman" w:cs="Times New Roman"/>
          <w:color w:val="FF0000"/>
          <w:u w:val="single"/>
        </w:rPr>
        <w:t>200</w:t>
      </w:r>
      <w:r w:rsidR="003B11A4">
        <w:rPr>
          <w:rFonts w:ascii="Times New Roman" w:hAnsi="Times New Roman" w:cs="Times New Roman" w:hint="eastAsia"/>
          <w:color w:val="FF0000"/>
          <w:u w:val="single"/>
        </w:rPr>
        <w:t>mm</w:t>
      </w:r>
      <w:r w:rsidR="003B11A4">
        <w:rPr>
          <w:rFonts w:ascii="Times New Roman" w:hAnsi="Times New Roman" w:cs="Times New Roman" w:hint="eastAsia"/>
          <w:color w:val="FF0000"/>
          <w:u w:val="single"/>
        </w:rPr>
        <w:t>；②围堰内应有排水设施；③围堰内应设坡向排水，坡度不宜小于</w:t>
      </w:r>
      <w:r w:rsidR="003B11A4">
        <w:rPr>
          <w:rFonts w:ascii="Times New Roman" w:hAnsi="Times New Roman" w:cs="Times New Roman" w:hint="eastAsia"/>
          <w:color w:val="FF0000"/>
          <w:u w:val="single"/>
        </w:rPr>
        <w:t>3</w:t>
      </w:r>
      <w:r w:rsidR="003B11A4">
        <w:rPr>
          <w:rFonts w:ascii="Times New Roman" w:hAnsi="Times New Roman" w:cs="Times New Roman" w:hint="eastAsia"/>
          <w:color w:val="FF0000"/>
          <w:u w:val="single"/>
        </w:rPr>
        <w:t>‰。</w:t>
      </w:r>
      <w:r w:rsidRPr="001F3A78">
        <w:rPr>
          <w:rFonts w:ascii="Times New Roman" w:hAnsi="Times New Roman" w:cs="Times New Roman" w:hint="eastAsia"/>
          <w:color w:val="FF0000"/>
          <w:u w:val="single"/>
        </w:rPr>
        <w:t>一旦储罐泄露，应立即停止预处理生产，切断废水上游来源；并进行隔离，严格限制出入；尽可能切断泄漏源，防止流入下水道、排洪沟等限制性空间；用砂土或其它不燃材料吸附或吸收，也可以构筑围堤或挖坑收容，用水冲洗，洗水稀释后放入事故池，用专用收集器收集，回收或运至废物处理场所处置。</w:t>
      </w:r>
    </w:p>
    <w:p w14:paraId="1E4A3656" w14:textId="77777777" w:rsidR="007955C1" w:rsidRPr="00563F19" w:rsidRDefault="007955C1" w:rsidP="007955C1">
      <w:pPr>
        <w:ind w:firstLineChars="200"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3</w:t>
      </w:r>
      <w:r w:rsidRPr="00563F19">
        <w:rPr>
          <w:rFonts w:ascii="Times New Roman" w:hAnsi="Times New Roman" w:cs="Times New Roman" w:hint="eastAsia"/>
        </w:rPr>
        <w:t>）废气处理系统故障处理措施</w:t>
      </w:r>
    </w:p>
    <w:p w14:paraId="20134667" w14:textId="58158099" w:rsidR="007955C1" w:rsidRPr="00563F19" w:rsidRDefault="007955C1" w:rsidP="007955C1">
      <w:pPr>
        <w:ind w:firstLineChars="200" w:firstLine="480"/>
        <w:rPr>
          <w:rFonts w:ascii="Times New Roman" w:hAnsi="Times New Roman" w:cs="Times New Roman"/>
        </w:rPr>
      </w:pPr>
      <w:r w:rsidRPr="00563F19">
        <w:rPr>
          <w:rFonts w:ascii="Times New Roman" w:hAnsi="Times New Roman" w:cs="Times New Roman" w:hint="eastAsia"/>
        </w:rPr>
        <w:t>当废气处理系统发生故障时，立即组织人员进行维修，停止废气来源车间的生产。在不</w:t>
      </w:r>
      <w:r w:rsidR="000700BC" w:rsidRPr="00563F19">
        <w:rPr>
          <w:rFonts w:ascii="Times New Roman" w:hAnsi="Times New Roman" w:cs="Times New Roman" w:hint="eastAsia"/>
        </w:rPr>
        <w:t>危及</w:t>
      </w:r>
      <w:r w:rsidRPr="00563F19">
        <w:rPr>
          <w:rFonts w:ascii="Times New Roman" w:hAnsi="Times New Roman" w:cs="Times New Roman" w:hint="eastAsia"/>
        </w:rPr>
        <w:t>本厂人员安全的情况下，指挥部应组织应急人员做防止灾害扩大的抢险、救助</w:t>
      </w:r>
      <w:r w:rsidRPr="00563F19">
        <w:rPr>
          <w:rFonts w:ascii="Times New Roman" w:hAnsi="Times New Roman" w:cs="Times New Roman" w:hint="eastAsia"/>
        </w:rPr>
        <w:lastRenderedPageBreak/>
        <w:t>工作，待专业人员到达事故现场为止；若危及员工及周围群众的生命安全，对环境影响大，必须紧急停车停产检修，现场指挥则应向事故应急指挥部建议疏散，经批准后，组织群众撤离。</w:t>
      </w:r>
    </w:p>
    <w:p w14:paraId="1E80A9FF" w14:textId="77777777" w:rsidR="007955C1" w:rsidRPr="00563F19" w:rsidRDefault="007955C1" w:rsidP="007955C1">
      <w:pPr>
        <w:ind w:firstLineChars="200"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4</w:t>
      </w:r>
      <w:r w:rsidRPr="00563F19">
        <w:rPr>
          <w:rFonts w:ascii="Times New Roman" w:hAnsi="Times New Roman" w:cs="Times New Roman" w:hint="eastAsia"/>
        </w:rPr>
        <w:t>）突发事件处理措施</w:t>
      </w:r>
    </w:p>
    <w:p w14:paraId="49FBF3AE" w14:textId="272112AD" w:rsidR="007955C1" w:rsidRPr="00563F19" w:rsidRDefault="007955C1" w:rsidP="007955C1">
      <w:pPr>
        <w:ind w:firstLineChars="200" w:firstLine="480"/>
        <w:rPr>
          <w:rFonts w:ascii="Times New Roman" w:hAnsi="Times New Roman" w:cs="Times New Roman"/>
        </w:rPr>
      </w:pPr>
      <w:r w:rsidRPr="00563F19">
        <w:rPr>
          <w:rFonts w:ascii="Times New Roman" w:hAnsi="Times New Roman" w:cs="Times New Roman" w:hint="eastAsia"/>
        </w:rPr>
        <w:t>垃圾处理站在建成投产后有时会发生突出事故。①若发生突发性的电力事故或者火灾事故，造成餐厨垃圾处理设施不能正常运行时，餐厨垃圾需运输至垃圾填埋</w:t>
      </w:r>
      <w:r w:rsidR="00025D0E">
        <w:rPr>
          <w:rFonts w:ascii="Times New Roman" w:hAnsi="Times New Roman" w:cs="Times New Roman" w:hint="eastAsia"/>
        </w:rPr>
        <w:t>场</w:t>
      </w:r>
      <w:r w:rsidRPr="00563F19">
        <w:rPr>
          <w:rFonts w:ascii="Times New Roman" w:hAnsi="Times New Roman" w:cs="Times New Roman" w:hint="eastAsia"/>
        </w:rPr>
        <w:t>进行处理，但需报上级主管部门的批准同意；②餐厨垃圾处理设备的损坏等原因造突发事故，必须立即予以排除，此时需操作人员和维修人员及时对设备进行维修；③因污水管道或设备的堵塞等原因造成突发事故，必须立即予以排</w:t>
      </w:r>
      <w:r w:rsidR="0096090B" w:rsidRPr="00563F19">
        <w:rPr>
          <w:rFonts w:ascii="Times New Roman" w:hAnsi="Times New Roman" w:cs="Times New Roman" w:hint="eastAsia"/>
        </w:rPr>
        <w:t>查</w:t>
      </w:r>
      <w:r w:rsidRPr="00563F19">
        <w:rPr>
          <w:rFonts w:ascii="Times New Roman" w:hAnsi="Times New Roman" w:cs="Times New Roman" w:hint="eastAsia"/>
        </w:rPr>
        <w:t>。</w:t>
      </w:r>
    </w:p>
    <w:p w14:paraId="44D76502" w14:textId="3BAE9B96" w:rsidR="0017539E" w:rsidRPr="00563F19" w:rsidRDefault="00742765" w:rsidP="00742765">
      <w:pPr>
        <w:pStyle w:val="3"/>
        <w:rPr>
          <w:rFonts w:ascii="Times New Roman" w:hAnsi="Times New Roman" w:cs="Times New Roman"/>
        </w:rPr>
      </w:pPr>
      <w:bookmarkStart w:id="58" w:name="_Toc40716541"/>
      <w:bookmarkStart w:id="59" w:name="_Toc40779997"/>
      <w:bookmarkStart w:id="60" w:name="_Toc41312260"/>
      <w:bookmarkStart w:id="61" w:name="_Toc43289041"/>
      <w:r w:rsidRPr="00563F19">
        <w:rPr>
          <w:rFonts w:ascii="Times New Roman" w:hAnsi="Times New Roman" w:cs="Times New Roman"/>
        </w:rPr>
        <w:t>5.5.5</w:t>
      </w:r>
      <w:r w:rsidRPr="00563F19">
        <w:rPr>
          <w:rFonts w:ascii="Times New Roman" w:hAnsi="Times New Roman" w:cs="Times New Roman"/>
        </w:rPr>
        <w:t>事故应急保障措施</w:t>
      </w:r>
      <w:bookmarkEnd w:id="58"/>
      <w:bookmarkEnd w:id="59"/>
      <w:bookmarkEnd w:id="60"/>
      <w:bookmarkEnd w:id="61"/>
    </w:p>
    <w:p w14:paraId="3493916D" w14:textId="7D05E77C" w:rsidR="00742765" w:rsidRPr="00563F19" w:rsidRDefault="00D91CEB" w:rsidP="00742765">
      <w:pPr>
        <w:ind w:firstLineChars="200" w:firstLine="480"/>
        <w:rPr>
          <w:rFonts w:ascii="Times New Roman" w:hAnsi="Times New Roman" w:cs="Times New Roman"/>
        </w:rPr>
      </w:pPr>
      <w:r w:rsidRPr="00563F19">
        <w:rPr>
          <w:rFonts w:ascii="Times New Roman" w:hAnsi="Times New Roman" w:cs="Times New Roman" w:hint="eastAsia"/>
        </w:rPr>
        <w:t>建设单位</w:t>
      </w:r>
      <w:r w:rsidR="00742765" w:rsidRPr="00563F19">
        <w:rPr>
          <w:rFonts w:ascii="Times New Roman" w:hAnsi="Times New Roman" w:cs="Times New Roman" w:hint="eastAsia"/>
        </w:rPr>
        <w:t>要划拨一定的污染事故应急专项资金，用于购买应急设施、设备与器材和日常的宣传培训演练，作为突发环境污染事故应急资金的保障。</w:t>
      </w:r>
      <w:r w:rsidRPr="00563F19">
        <w:rPr>
          <w:rFonts w:ascii="Times New Roman" w:hAnsi="Times New Roman" w:cs="Times New Roman" w:hint="eastAsia"/>
        </w:rPr>
        <w:t>厂区内</w:t>
      </w:r>
      <w:r w:rsidR="00742765" w:rsidRPr="00563F19">
        <w:rPr>
          <w:rFonts w:ascii="Times New Roman" w:hAnsi="Times New Roman" w:cs="Times New Roman" w:hint="eastAsia"/>
        </w:rPr>
        <w:t>要准备一定数量的应急救援用的用品与配备相应的安全消防等装备，并对其进行日常维护，为环境突发事故应急提供装备保障。</w:t>
      </w:r>
      <w:r w:rsidRPr="00563F19">
        <w:rPr>
          <w:rFonts w:ascii="Times New Roman" w:hAnsi="Times New Roman" w:cs="Times New Roman" w:hint="eastAsia"/>
        </w:rPr>
        <w:t>员工要</w:t>
      </w:r>
      <w:r w:rsidR="00742765" w:rsidRPr="00563F19">
        <w:rPr>
          <w:rFonts w:ascii="Times New Roman" w:hAnsi="Times New Roman" w:cs="Times New Roman" w:hint="eastAsia"/>
        </w:rPr>
        <w:t>保证全厂的通信畅通，重大事故应急救援组织机构成员要配备相应的通信工具，并且保证每天</w:t>
      </w:r>
      <w:r w:rsidR="00742765" w:rsidRPr="00563F19">
        <w:rPr>
          <w:rFonts w:ascii="Times New Roman" w:hAnsi="Times New Roman" w:cs="Times New Roman" w:hint="eastAsia"/>
        </w:rPr>
        <w:t>24</w:t>
      </w:r>
      <w:r w:rsidR="00742765" w:rsidRPr="00563F19">
        <w:rPr>
          <w:rFonts w:ascii="Times New Roman" w:hAnsi="Times New Roman" w:cs="Times New Roman" w:hint="eastAsia"/>
        </w:rPr>
        <w:t>小时畅通，保证事故应急人员和救援设备物资能及时到位。</w:t>
      </w:r>
      <w:r w:rsidRPr="00563F19">
        <w:rPr>
          <w:rFonts w:ascii="Times New Roman" w:hAnsi="Times New Roman" w:cs="Times New Roman" w:hint="eastAsia"/>
        </w:rPr>
        <w:t>运营期间</w:t>
      </w:r>
      <w:r w:rsidR="00742765" w:rsidRPr="00563F19">
        <w:rPr>
          <w:rFonts w:ascii="Times New Roman" w:hAnsi="Times New Roman" w:cs="Times New Roman" w:hint="eastAsia"/>
        </w:rPr>
        <w:t>要加强防范污染事故的宣传工作，并邀请地方消防部门对企业应急组织机构领导小组成员和职工进行技术指导和培训，每半年要安排人员进行一次事故应急演练。</w:t>
      </w:r>
    </w:p>
    <w:p w14:paraId="51E05477" w14:textId="1AAFE9FC" w:rsidR="0017539E" w:rsidRPr="00563F19" w:rsidRDefault="00742765" w:rsidP="00742765">
      <w:pPr>
        <w:pStyle w:val="3"/>
        <w:rPr>
          <w:rFonts w:ascii="Times New Roman" w:hAnsi="Times New Roman" w:cs="Times New Roman"/>
        </w:rPr>
      </w:pPr>
      <w:bookmarkStart w:id="62" w:name="_Toc40716542"/>
      <w:bookmarkStart w:id="63" w:name="_Toc40779998"/>
      <w:bookmarkStart w:id="64" w:name="_Toc41312261"/>
      <w:bookmarkStart w:id="65" w:name="_Toc43289042"/>
      <w:r w:rsidRPr="00563F19">
        <w:rPr>
          <w:rFonts w:ascii="Times New Roman" w:hAnsi="Times New Roman" w:cs="Times New Roman"/>
        </w:rPr>
        <w:t>5.5.6</w:t>
      </w:r>
      <w:r w:rsidRPr="00563F19">
        <w:rPr>
          <w:rFonts w:ascii="Times New Roman" w:hAnsi="Times New Roman" w:cs="Times New Roman"/>
        </w:rPr>
        <w:t>污染事故善后处置</w:t>
      </w:r>
      <w:bookmarkEnd w:id="62"/>
      <w:bookmarkEnd w:id="63"/>
      <w:bookmarkEnd w:id="64"/>
      <w:bookmarkEnd w:id="65"/>
    </w:p>
    <w:p w14:paraId="69B01EA5" w14:textId="0084FC2D" w:rsidR="00742765" w:rsidRPr="00563F19" w:rsidRDefault="00742765" w:rsidP="00742765">
      <w:pPr>
        <w:ind w:firstLineChars="200" w:firstLine="480"/>
        <w:rPr>
          <w:rFonts w:ascii="Times New Roman" w:hAnsi="Times New Roman" w:cs="Times New Roman"/>
        </w:rPr>
      </w:pPr>
      <w:r w:rsidRPr="00563F19">
        <w:rPr>
          <w:rFonts w:ascii="Times New Roman" w:hAnsi="Times New Roman" w:cs="Times New Roman" w:hint="eastAsia"/>
        </w:rPr>
        <w:t>环境突发事故控制住后，要同时进行如下的善后处理：及时调查环境污染事故的起因，对污染事故基本情况进行定性和定量描述，对整个事故进行评估，对玩忽职守并造成严重后果的，追究相关人员责任。收集相关资料存挡，包括事故性质、参数与后果、决策记录、信息分析等，进行工作总结，为防范环境突发事故指挥部门提供决策依据。对受伤工人或群众进行抢救及安抚，制定相应的赔偿计划等善后工作；对受损的设施设备进行检修等善后工作，待当确定设施设备能正常运行时再恢复生产。</w:t>
      </w:r>
    </w:p>
    <w:p w14:paraId="6452B74E" w14:textId="0593A34E" w:rsidR="002A2EDB" w:rsidRPr="00563F19" w:rsidRDefault="002A2EDB" w:rsidP="002A2EDB">
      <w:pPr>
        <w:pStyle w:val="2"/>
        <w:rPr>
          <w:rFonts w:ascii="Times New Roman" w:hAnsi="Times New Roman" w:cs="Times New Roman"/>
        </w:rPr>
      </w:pPr>
      <w:bookmarkStart w:id="66" w:name="_Toc43289043"/>
      <w:r w:rsidRPr="00563F19">
        <w:rPr>
          <w:rFonts w:ascii="Times New Roman" w:hAnsi="Times New Roman" w:cs="Times New Roman"/>
        </w:rPr>
        <w:t>5.6</w:t>
      </w:r>
      <w:r w:rsidRPr="00563F19">
        <w:rPr>
          <w:rFonts w:ascii="Times New Roman" w:hAnsi="Times New Roman" w:cs="Times New Roman"/>
        </w:rPr>
        <w:t>小结</w:t>
      </w:r>
      <w:bookmarkEnd w:id="66"/>
    </w:p>
    <w:p w14:paraId="0BEC9BDD" w14:textId="08CAFAD4" w:rsidR="002A2EDB" w:rsidRPr="00563F19" w:rsidRDefault="002A2EDB" w:rsidP="00742765">
      <w:pPr>
        <w:ind w:firstLineChars="200" w:firstLine="480"/>
        <w:rPr>
          <w:rFonts w:ascii="Times New Roman" w:hAnsi="Times New Roman" w:cs="Times New Roman"/>
        </w:rPr>
      </w:pPr>
      <w:r w:rsidRPr="00563F19">
        <w:rPr>
          <w:rFonts w:ascii="Times New Roman" w:hAnsi="Times New Roman" w:cs="Times New Roman" w:hint="eastAsia"/>
        </w:rPr>
        <w:t>根据上述分析，</w:t>
      </w:r>
      <w:bookmarkStart w:id="67" w:name="_Hlk40778671"/>
      <w:r w:rsidRPr="00563F19">
        <w:rPr>
          <w:rFonts w:ascii="Times New Roman" w:hAnsi="Times New Roman" w:cs="Times New Roman" w:hint="eastAsia"/>
        </w:rPr>
        <w:t>本项目涉及的危险物料使用量和储存量较少，不够成重大危险源，</w:t>
      </w:r>
      <w:r w:rsidRPr="00563F19">
        <w:rPr>
          <w:rFonts w:ascii="Times New Roman" w:hAnsi="Times New Roman" w:cs="Times New Roman" w:hint="eastAsia"/>
        </w:rPr>
        <w:lastRenderedPageBreak/>
        <w:t>可能发生的风险事故较单一，一旦发生风险事故，只要严格采取上述风险应急措施，并及时启动应急预案，可有效减轻事故对周边环境及人群造成的影响和危害。</w:t>
      </w:r>
    </w:p>
    <w:bookmarkEnd w:id="67"/>
    <w:p w14:paraId="7AB3B0E8" w14:textId="170FB52D" w:rsidR="002A2EDB" w:rsidRPr="00563F19" w:rsidRDefault="004E3B83" w:rsidP="004E3B83">
      <w:pPr>
        <w:pStyle w:val="5"/>
        <w:rPr>
          <w:rStyle w:val="afb"/>
          <w:rFonts w:ascii="Times New Roman" w:hAnsi="Times New Roman" w:cs="Times New Roman"/>
          <w:color w:val="auto"/>
        </w:rPr>
      </w:pPr>
      <w:r w:rsidRPr="00563F19">
        <w:rPr>
          <w:rFonts w:ascii="Times New Roman" w:hAnsi="Times New Roman" w:cs="Times New Roman"/>
        </w:rPr>
        <w:t>表</w:t>
      </w:r>
      <w:r w:rsidRPr="00563F19">
        <w:rPr>
          <w:rFonts w:ascii="Times New Roman" w:hAnsi="Times New Roman" w:cs="Times New Roman"/>
        </w:rPr>
        <w:t xml:space="preserve">5.6-1   </w:t>
      </w:r>
      <w:r w:rsidRPr="00563F19">
        <w:rPr>
          <w:rFonts w:ascii="Times New Roman" w:hAnsi="Times New Roman" w:cs="Times New Roman"/>
        </w:rPr>
        <w:t>建设项目环境风险简单分析内容表</w:t>
      </w:r>
    </w:p>
    <w:tbl>
      <w:tblPr>
        <w:tblStyle w:val="12"/>
        <w:tblW w:w="5000" w:type="pct"/>
        <w:tblLook w:val="0000" w:firstRow="0" w:lastRow="0" w:firstColumn="0" w:lastColumn="0" w:noHBand="0" w:noVBand="0"/>
      </w:tblPr>
      <w:tblGrid>
        <w:gridCol w:w="2120"/>
        <w:gridCol w:w="989"/>
        <w:gridCol w:w="1700"/>
        <w:gridCol w:w="1707"/>
        <w:gridCol w:w="2544"/>
      </w:tblGrid>
      <w:tr w:rsidR="00563F19" w:rsidRPr="00563F19" w14:paraId="2B4ABC3A" w14:textId="77777777" w:rsidTr="004E3B83">
        <w:tc>
          <w:tcPr>
            <w:tcW w:w="1170" w:type="pct"/>
            <w:vAlign w:val="center"/>
          </w:tcPr>
          <w:p w14:paraId="667CCC86" w14:textId="77777777" w:rsidR="004E3B83" w:rsidRPr="00563F19" w:rsidRDefault="004E3B83" w:rsidP="004E3B83">
            <w:pPr>
              <w:pStyle w:val="a4"/>
              <w:jc w:val="center"/>
              <w:rPr>
                <w:b/>
                <w:sz w:val="21"/>
                <w:szCs w:val="21"/>
              </w:rPr>
            </w:pPr>
            <w:r w:rsidRPr="00563F19">
              <w:rPr>
                <w:sz w:val="21"/>
                <w:szCs w:val="21"/>
              </w:rPr>
              <w:t>建设项目名称</w:t>
            </w:r>
          </w:p>
        </w:tc>
        <w:tc>
          <w:tcPr>
            <w:tcW w:w="3830" w:type="pct"/>
            <w:gridSpan w:val="4"/>
            <w:vAlign w:val="center"/>
          </w:tcPr>
          <w:p w14:paraId="5CBF2065" w14:textId="77777777" w:rsidR="004E3B83" w:rsidRPr="00563F19" w:rsidRDefault="004E3B83" w:rsidP="004E3B83">
            <w:pPr>
              <w:pStyle w:val="a4"/>
              <w:jc w:val="center"/>
              <w:rPr>
                <w:b/>
                <w:sz w:val="21"/>
                <w:szCs w:val="21"/>
              </w:rPr>
            </w:pPr>
            <w:r w:rsidRPr="00563F19">
              <w:rPr>
                <w:sz w:val="21"/>
                <w:szCs w:val="21"/>
              </w:rPr>
              <w:t>崇左市餐厨废弃物资源化和无害化利用处理项目</w:t>
            </w:r>
          </w:p>
        </w:tc>
      </w:tr>
      <w:tr w:rsidR="00563F19" w:rsidRPr="00563F19" w14:paraId="49CB4C56" w14:textId="77777777" w:rsidTr="004830B9">
        <w:tc>
          <w:tcPr>
            <w:tcW w:w="1170" w:type="pct"/>
            <w:vAlign w:val="center"/>
          </w:tcPr>
          <w:p w14:paraId="6D23C85F" w14:textId="77777777" w:rsidR="004E3B83" w:rsidRPr="00563F19" w:rsidRDefault="004E3B83" w:rsidP="004E3B83">
            <w:pPr>
              <w:pStyle w:val="a4"/>
              <w:jc w:val="center"/>
              <w:rPr>
                <w:b/>
                <w:sz w:val="21"/>
                <w:szCs w:val="21"/>
              </w:rPr>
            </w:pPr>
            <w:r w:rsidRPr="00563F19">
              <w:rPr>
                <w:sz w:val="21"/>
                <w:szCs w:val="21"/>
              </w:rPr>
              <w:t>建设地点</w:t>
            </w:r>
          </w:p>
        </w:tc>
        <w:tc>
          <w:tcPr>
            <w:tcW w:w="1484" w:type="pct"/>
            <w:gridSpan w:val="2"/>
            <w:vAlign w:val="center"/>
          </w:tcPr>
          <w:p w14:paraId="10CAD369" w14:textId="77777777" w:rsidR="004E3B83" w:rsidRPr="00563F19" w:rsidRDefault="004E3B83" w:rsidP="004E3B83">
            <w:pPr>
              <w:pStyle w:val="a4"/>
              <w:jc w:val="center"/>
              <w:rPr>
                <w:b/>
                <w:sz w:val="21"/>
                <w:szCs w:val="21"/>
              </w:rPr>
            </w:pPr>
            <w:r w:rsidRPr="00563F19">
              <w:rPr>
                <w:sz w:val="21"/>
                <w:szCs w:val="21"/>
              </w:rPr>
              <w:t>崇左市</w:t>
            </w:r>
          </w:p>
        </w:tc>
        <w:tc>
          <w:tcPr>
            <w:tcW w:w="942" w:type="pct"/>
            <w:vAlign w:val="center"/>
          </w:tcPr>
          <w:p w14:paraId="501D1007" w14:textId="30455920" w:rsidR="004E3B83" w:rsidRPr="00563F19" w:rsidRDefault="004830B9" w:rsidP="004E3B83">
            <w:pPr>
              <w:pStyle w:val="a4"/>
              <w:jc w:val="center"/>
              <w:rPr>
                <w:bCs/>
                <w:sz w:val="21"/>
                <w:szCs w:val="21"/>
              </w:rPr>
            </w:pPr>
            <w:r w:rsidRPr="00563F19">
              <w:rPr>
                <w:rFonts w:hint="eastAsia"/>
                <w:bCs/>
                <w:sz w:val="21"/>
                <w:szCs w:val="21"/>
              </w:rPr>
              <w:t>崇左工业区新区</w:t>
            </w:r>
          </w:p>
        </w:tc>
        <w:tc>
          <w:tcPr>
            <w:tcW w:w="1404" w:type="pct"/>
            <w:vAlign w:val="center"/>
          </w:tcPr>
          <w:p w14:paraId="05FCAED1" w14:textId="77777777" w:rsidR="004E3B83" w:rsidRPr="00563F19" w:rsidRDefault="004E3B83" w:rsidP="004E3B83">
            <w:pPr>
              <w:pStyle w:val="a4"/>
              <w:jc w:val="center"/>
              <w:rPr>
                <w:b/>
                <w:sz w:val="21"/>
                <w:szCs w:val="21"/>
              </w:rPr>
            </w:pPr>
            <w:r w:rsidRPr="00563F19">
              <w:rPr>
                <w:sz w:val="21"/>
                <w:szCs w:val="21"/>
              </w:rPr>
              <w:t>规划路经十路中东北侧</w:t>
            </w:r>
          </w:p>
        </w:tc>
      </w:tr>
      <w:tr w:rsidR="00563F19" w:rsidRPr="00563F19" w14:paraId="1BEC0F62" w14:textId="77777777" w:rsidTr="004830B9">
        <w:tc>
          <w:tcPr>
            <w:tcW w:w="1170" w:type="pct"/>
            <w:vAlign w:val="center"/>
          </w:tcPr>
          <w:p w14:paraId="173C52DD" w14:textId="77777777" w:rsidR="004E3B83" w:rsidRPr="00563F19" w:rsidRDefault="004E3B83" w:rsidP="004E3B83">
            <w:pPr>
              <w:pStyle w:val="a4"/>
              <w:jc w:val="center"/>
              <w:rPr>
                <w:b/>
                <w:sz w:val="21"/>
                <w:szCs w:val="21"/>
              </w:rPr>
            </w:pPr>
            <w:r w:rsidRPr="00563F19">
              <w:rPr>
                <w:sz w:val="21"/>
                <w:szCs w:val="21"/>
              </w:rPr>
              <w:t>地理坐标</w:t>
            </w:r>
          </w:p>
        </w:tc>
        <w:tc>
          <w:tcPr>
            <w:tcW w:w="546" w:type="pct"/>
            <w:vAlign w:val="center"/>
          </w:tcPr>
          <w:p w14:paraId="0043B70A" w14:textId="77777777" w:rsidR="004E3B83" w:rsidRPr="00563F19" w:rsidRDefault="004E3B83" w:rsidP="004E3B83">
            <w:pPr>
              <w:pStyle w:val="a4"/>
              <w:jc w:val="center"/>
              <w:rPr>
                <w:b/>
                <w:sz w:val="21"/>
                <w:szCs w:val="21"/>
              </w:rPr>
            </w:pPr>
            <w:r w:rsidRPr="00563F19">
              <w:rPr>
                <w:sz w:val="21"/>
                <w:szCs w:val="21"/>
              </w:rPr>
              <w:t>经度</w:t>
            </w:r>
          </w:p>
        </w:tc>
        <w:tc>
          <w:tcPr>
            <w:tcW w:w="938" w:type="pct"/>
            <w:vAlign w:val="center"/>
          </w:tcPr>
          <w:p w14:paraId="40D1AA70" w14:textId="77777777" w:rsidR="004E3B83" w:rsidRPr="00563F19" w:rsidRDefault="004E3B83" w:rsidP="004E3B83">
            <w:pPr>
              <w:pStyle w:val="a4"/>
              <w:jc w:val="center"/>
              <w:rPr>
                <w:b/>
                <w:sz w:val="21"/>
                <w:szCs w:val="21"/>
              </w:rPr>
            </w:pPr>
            <w:r w:rsidRPr="00563F19">
              <w:rPr>
                <w:sz w:val="21"/>
                <w:szCs w:val="21"/>
              </w:rPr>
              <w:t>107°32′37.37″</w:t>
            </w:r>
          </w:p>
        </w:tc>
        <w:tc>
          <w:tcPr>
            <w:tcW w:w="942" w:type="pct"/>
            <w:vAlign w:val="center"/>
          </w:tcPr>
          <w:p w14:paraId="4684602F" w14:textId="77777777" w:rsidR="004E3B83" w:rsidRPr="00563F19" w:rsidRDefault="004E3B83" w:rsidP="004E3B83">
            <w:pPr>
              <w:pStyle w:val="a4"/>
              <w:jc w:val="center"/>
              <w:rPr>
                <w:b/>
                <w:sz w:val="21"/>
                <w:szCs w:val="21"/>
              </w:rPr>
            </w:pPr>
            <w:r w:rsidRPr="00563F19">
              <w:rPr>
                <w:sz w:val="21"/>
                <w:szCs w:val="21"/>
              </w:rPr>
              <w:t>纬度</w:t>
            </w:r>
          </w:p>
        </w:tc>
        <w:tc>
          <w:tcPr>
            <w:tcW w:w="1404" w:type="pct"/>
            <w:vAlign w:val="center"/>
          </w:tcPr>
          <w:p w14:paraId="5F6AB69A" w14:textId="77777777" w:rsidR="004E3B83" w:rsidRPr="00563F19" w:rsidRDefault="004E3B83" w:rsidP="004E3B83">
            <w:pPr>
              <w:pStyle w:val="a4"/>
              <w:jc w:val="center"/>
              <w:rPr>
                <w:b/>
                <w:sz w:val="21"/>
                <w:szCs w:val="21"/>
              </w:rPr>
            </w:pPr>
            <w:r w:rsidRPr="00563F19">
              <w:rPr>
                <w:sz w:val="21"/>
                <w:szCs w:val="21"/>
              </w:rPr>
              <w:t>22°27′4.06″</w:t>
            </w:r>
          </w:p>
        </w:tc>
      </w:tr>
      <w:tr w:rsidR="00563F19" w:rsidRPr="00563F19" w14:paraId="58902E82" w14:textId="77777777" w:rsidTr="004E3B83">
        <w:tc>
          <w:tcPr>
            <w:tcW w:w="1170" w:type="pct"/>
            <w:vAlign w:val="center"/>
          </w:tcPr>
          <w:p w14:paraId="4A16E97C" w14:textId="77777777" w:rsidR="004E3B83" w:rsidRPr="00563F19" w:rsidRDefault="004E3B83" w:rsidP="00D644F0">
            <w:pPr>
              <w:pStyle w:val="a4"/>
              <w:rPr>
                <w:sz w:val="21"/>
                <w:szCs w:val="21"/>
              </w:rPr>
            </w:pPr>
            <w:r w:rsidRPr="00563F19">
              <w:rPr>
                <w:sz w:val="21"/>
                <w:szCs w:val="21"/>
              </w:rPr>
              <w:t>主要危险物质及分布</w:t>
            </w:r>
          </w:p>
        </w:tc>
        <w:tc>
          <w:tcPr>
            <w:tcW w:w="3830" w:type="pct"/>
            <w:gridSpan w:val="4"/>
            <w:vAlign w:val="center"/>
          </w:tcPr>
          <w:p w14:paraId="0BF88843" w14:textId="4A4520FC" w:rsidR="004E3B83" w:rsidRPr="00563F19" w:rsidRDefault="00D644F0" w:rsidP="00D644F0">
            <w:pPr>
              <w:pStyle w:val="a4"/>
              <w:rPr>
                <w:sz w:val="21"/>
                <w:szCs w:val="21"/>
              </w:rPr>
            </w:pPr>
            <w:r w:rsidRPr="00563F19">
              <w:rPr>
                <w:rFonts w:hint="eastAsia"/>
                <w:sz w:val="21"/>
                <w:szCs w:val="21"/>
              </w:rPr>
              <w:t>危废暂存间：</w:t>
            </w:r>
            <w:r w:rsidRPr="001F3A78">
              <w:rPr>
                <w:rFonts w:hint="eastAsia"/>
                <w:color w:val="FF0000"/>
                <w:sz w:val="21"/>
                <w:szCs w:val="21"/>
                <w:u w:val="single"/>
              </w:rPr>
              <w:t>废</w:t>
            </w:r>
            <w:r w:rsidR="001F3A78" w:rsidRPr="001F3A78">
              <w:rPr>
                <w:rFonts w:hint="eastAsia"/>
                <w:color w:val="FF0000"/>
                <w:sz w:val="21"/>
                <w:szCs w:val="21"/>
                <w:u w:val="single"/>
              </w:rPr>
              <w:t>活性炭</w:t>
            </w:r>
            <w:r w:rsidRPr="00563F19">
              <w:rPr>
                <w:rFonts w:hint="eastAsia"/>
                <w:sz w:val="21"/>
                <w:szCs w:val="21"/>
              </w:rPr>
              <w:t>。废气处理系统：氨气、硫化氢。</w:t>
            </w:r>
          </w:p>
        </w:tc>
      </w:tr>
      <w:tr w:rsidR="00563F19" w:rsidRPr="00563F19" w14:paraId="28BBDC22" w14:textId="77777777" w:rsidTr="004E3B83">
        <w:tc>
          <w:tcPr>
            <w:tcW w:w="1170" w:type="pct"/>
            <w:vAlign w:val="center"/>
          </w:tcPr>
          <w:p w14:paraId="2E550599" w14:textId="77777777" w:rsidR="004E3B83" w:rsidRPr="00563F19" w:rsidRDefault="004E3B83" w:rsidP="004E3B83">
            <w:pPr>
              <w:pStyle w:val="a4"/>
              <w:jc w:val="center"/>
              <w:rPr>
                <w:b/>
                <w:sz w:val="21"/>
                <w:szCs w:val="21"/>
              </w:rPr>
            </w:pPr>
            <w:r w:rsidRPr="00563F19">
              <w:rPr>
                <w:sz w:val="21"/>
                <w:szCs w:val="21"/>
              </w:rPr>
              <w:t>环境影响途径及危害后果</w:t>
            </w:r>
          </w:p>
        </w:tc>
        <w:tc>
          <w:tcPr>
            <w:tcW w:w="3830" w:type="pct"/>
            <w:gridSpan w:val="4"/>
            <w:vAlign w:val="center"/>
          </w:tcPr>
          <w:p w14:paraId="24609835" w14:textId="19EC2DAC" w:rsidR="004E3B83" w:rsidRPr="00563F19" w:rsidRDefault="004E3B83" w:rsidP="004E3B83">
            <w:pPr>
              <w:pStyle w:val="a4"/>
              <w:rPr>
                <w:b/>
                <w:sz w:val="21"/>
                <w:szCs w:val="21"/>
              </w:rPr>
            </w:pPr>
            <w:r w:rsidRPr="00563F19">
              <w:rPr>
                <w:sz w:val="21"/>
                <w:szCs w:val="21"/>
              </w:rPr>
              <w:t>泄露</w:t>
            </w:r>
            <w:r w:rsidRPr="00563F19">
              <w:rPr>
                <w:rFonts w:hint="eastAsia"/>
                <w:sz w:val="21"/>
                <w:szCs w:val="21"/>
              </w:rPr>
              <w:t>、</w:t>
            </w:r>
            <w:r w:rsidRPr="00563F19">
              <w:rPr>
                <w:sz w:val="21"/>
                <w:szCs w:val="21"/>
              </w:rPr>
              <w:t>操作不当引起的</w:t>
            </w:r>
            <w:r w:rsidR="00D644F0" w:rsidRPr="00563F19">
              <w:rPr>
                <w:rFonts w:hint="eastAsia"/>
                <w:sz w:val="21"/>
                <w:szCs w:val="21"/>
              </w:rPr>
              <w:t>污染</w:t>
            </w:r>
            <w:r w:rsidRPr="00563F19">
              <w:rPr>
                <w:sz w:val="21"/>
                <w:szCs w:val="21"/>
              </w:rPr>
              <w:t>可能对人体有中毒、刺激等危害，对环境有</w:t>
            </w:r>
            <w:r w:rsidR="00D644F0" w:rsidRPr="00563F19">
              <w:rPr>
                <w:rFonts w:hint="eastAsia"/>
                <w:sz w:val="21"/>
                <w:szCs w:val="21"/>
              </w:rPr>
              <w:t>较大的</w:t>
            </w:r>
            <w:r w:rsidRPr="00563F19">
              <w:rPr>
                <w:sz w:val="21"/>
                <w:szCs w:val="21"/>
              </w:rPr>
              <w:t>影响。</w:t>
            </w:r>
          </w:p>
        </w:tc>
      </w:tr>
      <w:tr w:rsidR="00563F19" w:rsidRPr="00563F19" w14:paraId="48488AF3" w14:textId="77777777" w:rsidTr="004E3B83">
        <w:trPr>
          <w:trHeight w:val="132"/>
        </w:trPr>
        <w:tc>
          <w:tcPr>
            <w:tcW w:w="1170" w:type="pct"/>
            <w:vAlign w:val="center"/>
          </w:tcPr>
          <w:p w14:paraId="49F8C4A4" w14:textId="77777777" w:rsidR="004E3B83" w:rsidRPr="00563F19" w:rsidRDefault="004E3B83" w:rsidP="004E3B83">
            <w:pPr>
              <w:pStyle w:val="a4"/>
              <w:jc w:val="center"/>
              <w:rPr>
                <w:b/>
                <w:sz w:val="21"/>
                <w:szCs w:val="21"/>
              </w:rPr>
            </w:pPr>
            <w:r w:rsidRPr="00563F19">
              <w:rPr>
                <w:sz w:val="21"/>
                <w:szCs w:val="21"/>
              </w:rPr>
              <w:t>风险防范措施要求</w:t>
            </w:r>
          </w:p>
        </w:tc>
        <w:tc>
          <w:tcPr>
            <w:tcW w:w="3830" w:type="pct"/>
            <w:gridSpan w:val="4"/>
            <w:vAlign w:val="center"/>
          </w:tcPr>
          <w:p w14:paraId="3F5C056A" w14:textId="3A567DC1" w:rsidR="004E3B83" w:rsidRPr="00563F19" w:rsidRDefault="004E3B83" w:rsidP="00C17170">
            <w:pPr>
              <w:pStyle w:val="a4"/>
              <w:rPr>
                <w:b/>
                <w:sz w:val="21"/>
                <w:szCs w:val="21"/>
              </w:rPr>
            </w:pPr>
            <w:r w:rsidRPr="00563F19">
              <w:rPr>
                <w:sz w:val="21"/>
                <w:szCs w:val="21"/>
              </w:rPr>
              <w:t>厂房布置需满足《建筑设计防火规范》要求。各车间、工序按生产性质进行分区，界区间形成消防通道、应急疏散通道。管道系统均必须按有关标准进行安装；</w:t>
            </w:r>
            <w:r w:rsidR="00D644F0" w:rsidRPr="001F3A78">
              <w:rPr>
                <w:rFonts w:hint="eastAsia"/>
                <w:color w:val="FF0000"/>
                <w:sz w:val="21"/>
                <w:szCs w:val="21"/>
                <w:u w:val="single"/>
              </w:rPr>
              <w:t>废</w:t>
            </w:r>
            <w:r w:rsidR="001F3A78" w:rsidRPr="001F3A78">
              <w:rPr>
                <w:rFonts w:hint="eastAsia"/>
                <w:color w:val="FF0000"/>
                <w:sz w:val="21"/>
                <w:szCs w:val="21"/>
                <w:u w:val="single"/>
              </w:rPr>
              <w:t>活性炭</w:t>
            </w:r>
            <w:r w:rsidRPr="00563F19">
              <w:rPr>
                <w:rFonts w:hint="eastAsia"/>
                <w:sz w:val="21"/>
                <w:szCs w:val="21"/>
              </w:rPr>
              <w:t>的</w:t>
            </w:r>
            <w:r w:rsidRPr="00563F19">
              <w:rPr>
                <w:sz w:val="21"/>
                <w:szCs w:val="21"/>
              </w:rPr>
              <w:t>储存</w:t>
            </w:r>
            <w:r w:rsidR="00D644F0" w:rsidRPr="00563F19">
              <w:rPr>
                <w:rFonts w:hint="eastAsia"/>
                <w:sz w:val="21"/>
                <w:szCs w:val="21"/>
              </w:rPr>
              <w:t>和转移严格按照《危险废物贮存污染控制标准》（</w:t>
            </w:r>
            <w:r w:rsidR="00D644F0" w:rsidRPr="00563F19">
              <w:rPr>
                <w:rFonts w:hint="eastAsia"/>
                <w:sz w:val="21"/>
                <w:szCs w:val="21"/>
              </w:rPr>
              <w:t>GB18597-2001</w:t>
            </w:r>
            <w:r w:rsidR="00D644F0" w:rsidRPr="00563F19">
              <w:rPr>
                <w:rFonts w:hint="eastAsia"/>
                <w:sz w:val="21"/>
                <w:szCs w:val="21"/>
              </w:rPr>
              <w:t>）</w:t>
            </w:r>
            <w:r w:rsidR="00972D2C">
              <w:rPr>
                <w:rFonts w:hint="eastAsia"/>
                <w:sz w:val="21"/>
                <w:szCs w:val="21"/>
              </w:rPr>
              <w:t>及其修改单的</w:t>
            </w:r>
            <w:r w:rsidR="00D644F0" w:rsidRPr="00563F19">
              <w:rPr>
                <w:rFonts w:hint="eastAsia"/>
                <w:sz w:val="21"/>
                <w:szCs w:val="21"/>
              </w:rPr>
              <w:t>相应要求</w:t>
            </w:r>
            <w:r w:rsidRPr="00563F19">
              <w:rPr>
                <w:sz w:val="21"/>
                <w:szCs w:val="21"/>
              </w:rPr>
              <w:t>。</w:t>
            </w:r>
          </w:p>
        </w:tc>
      </w:tr>
    </w:tbl>
    <w:p w14:paraId="6EC95DE8" w14:textId="77777777" w:rsidR="002D1BC7" w:rsidRPr="00563F19" w:rsidRDefault="002D1BC7" w:rsidP="00D756D6">
      <w:pPr>
        <w:ind w:firstLineChars="200" w:firstLine="480"/>
        <w:sectPr w:rsidR="002D1BC7" w:rsidRPr="00563F19" w:rsidSect="00A12050">
          <w:headerReference w:type="default" r:id="rId31"/>
          <w:footerReference w:type="default" r:id="rId32"/>
          <w:pgSz w:w="11906" w:h="16838"/>
          <w:pgMar w:top="1418" w:right="1418" w:bottom="1418" w:left="1418" w:header="851" w:footer="992" w:gutter="0"/>
          <w:cols w:space="425"/>
          <w:docGrid w:type="lines" w:linePitch="326"/>
        </w:sectPr>
      </w:pPr>
    </w:p>
    <w:p w14:paraId="5196B0C1" w14:textId="7251F095" w:rsidR="005D68C7" w:rsidRPr="00563F19" w:rsidRDefault="004732D2" w:rsidP="0068089F">
      <w:pPr>
        <w:pStyle w:val="1"/>
        <w:rPr>
          <w:rFonts w:ascii="Times New Roman" w:hAnsi="Times New Roman" w:cs="Times New Roman"/>
        </w:rPr>
      </w:pPr>
      <w:bookmarkStart w:id="68" w:name="_Toc43289044"/>
      <w:r w:rsidRPr="00563F19">
        <w:rPr>
          <w:rFonts w:ascii="Times New Roman" w:hAnsi="Times New Roman" w:cs="Times New Roman"/>
        </w:rPr>
        <w:lastRenderedPageBreak/>
        <w:t>6</w:t>
      </w:r>
      <w:r w:rsidRPr="00563F19">
        <w:rPr>
          <w:rFonts w:ascii="Times New Roman" w:hAnsi="Times New Roman" w:cs="Times New Roman"/>
        </w:rPr>
        <w:t>环境保护措施及可行性论证</w:t>
      </w:r>
      <w:bookmarkEnd w:id="68"/>
    </w:p>
    <w:p w14:paraId="32A39023" w14:textId="7AE85A99" w:rsidR="004732D2" w:rsidRPr="00563F19" w:rsidRDefault="0068089F" w:rsidP="0068089F">
      <w:pPr>
        <w:pStyle w:val="2"/>
        <w:rPr>
          <w:rFonts w:ascii="Times New Roman" w:hAnsi="Times New Roman" w:cs="Times New Roman"/>
        </w:rPr>
      </w:pPr>
      <w:bookmarkStart w:id="69" w:name="_Toc43289045"/>
      <w:r w:rsidRPr="00563F19">
        <w:rPr>
          <w:rFonts w:ascii="Times New Roman" w:hAnsi="Times New Roman" w:cs="Times New Roman"/>
        </w:rPr>
        <w:t>6.1</w:t>
      </w:r>
      <w:r w:rsidRPr="00563F19">
        <w:rPr>
          <w:rFonts w:ascii="Times New Roman" w:hAnsi="Times New Roman" w:cs="Times New Roman"/>
        </w:rPr>
        <w:t>施工期环境保护措施</w:t>
      </w:r>
      <w:r w:rsidR="00636560" w:rsidRPr="00563F19">
        <w:rPr>
          <w:rFonts w:ascii="Times New Roman" w:hAnsi="Times New Roman" w:cs="Times New Roman"/>
        </w:rPr>
        <w:t>及其可行性论证</w:t>
      </w:r>
      <w:bookmarkEnd w:id="69"/>
    </w:p>
    <w:p w14:paraId="3EE8A495" w14:textId="0DB8BCE7" w:rsidR="00636560" w:rsidRPr="00563F19" w:rsidRDefault="00636560" w:rsidP="00636560">
      <w:pPr>
        <w:pStyle w:val="3"/>
        <w:rPr>
          <w:rFonts w:ascii="Times New Roman" w:hAnsi="Times New Roman" w:cs="Times New Roman"/>
        </w:rPr>
      </w:pPr>
      <w:bookmarkStart w:id="70" w:name="_Toc40716546"/>
      <w:bookmarkStart w:id="71" w:name="_Toc40780002"/>
      <w:bookmarkStart w:id="72" w:name="_Toc41312265"/>
      <w:bookmarkStart w:id="73" w:name="_Toc43289046"/>
      <w:r w:rsidRPr="00563F19">
        <w:rPr>
          <w:rFonts w:ascii="Times New Roman" w:hAnsi="Times New Roman" w:cs="Times New Roman"/>
        </w:rPr>
        <w:t>6.1.1</w:t>
      </w:r>
      <w:r w:rsidRPr="00563F19">
        <w:rPr>
          <w:rFonts w:ascii="Times New Roman" w:hAnsi="Times New Roman" w:cs="Times New Roman"/>
        </w:rPr>
        <w:t>大气污染防治措施及其可行性</w:t>
      </w:r>
      <w:bookmarkEnd w:id="70"/>
      <w:bookmarkEnd w:id="71"/>
      <w:bookmarkEnd w:id="72"/>
      <w:bookmarkEnd w:id="73"/>
    </w:p>
    <w:p w14:paraId="50C914D3" w14:textId="18241667" w:rsidR="00D07CC2" w:rsidRPr="00563F19" w:rsidRDefault="00854CF0" w:rsidP="007A6FE4">
      <w:pPr>
        <w:ind w:firstLineChars="200" w:firstLine="480"/>
        <w:rPr>
          <w:rFonts w:ascii="Times New Roman" w:hAnsi="Times New Roman" w:cs="Times New Roman"/>
        </w:rPr>
      </w:pPr>
      <w:r w:rsidRPr="00563F19">
        <w:rPr>
          <w:rFonts w:ascii="Times New Roman" w:hAnsi="Times New Roman" w:cs="Times New Roman"/>
        </w:rPr>
        <w:t>本项目施工期大气污染源主要为施工扬尘、施工机械废气。</w:t>
      </w:r>
      <w:r w:rsidRPr="00563F19">
        <w:rPr>
          <w:rFonts w:ascii="Times New Roman" w:hAnsi="Times New Roman" w:cs="Times New Roman" w:hint="eastAsia"/>
        </w:rPr>
        <w:t>其中，</w:t>
      </w:r>
      <w:r w:rsidRPr="00563F19">
        <w:rPr>
          <w:rFonts w:ascii="Times New Roman" w:hAnsi="Times New Roman" w:cs="Times New Roman"/>
        </w:rPr>
        <w:t>施工扬尘包括施工场地扬尘和交通运输扬尘</w:t>
      </w:r>
      <w:r w:rsidRPr="00563F19">
        <w:rPr>
          <w:rFonts w:ascii="Times New Roman" w:hAnsi="Times New Roman" w:cs="Times New Roman" w:hint="eastAsia"/>
        </w:rPr>
        <w:t>，</w:t>
      </w:r>
      <w:r w:rsidRPr="00563F19">
        <w:rPr>
          <w:rFonts w:ascii="Times New Roman" w:hAnsi="Times New Roman" w:cs="Times New Roman"/>
        </w:rPr>
        <w:t>施工机械废气</w:t>
      </w:r>
      <w:r w:rsidRPr="00563F19">
        <w:rPr>
          <w:rFonts w:ascii="Times New Roman" w:hAnsi="Times New Roman" w:cs="Times New Roman" w:hint="eastAsia"/>
        </w:rPr>
        <w:t>则</w:t>
      </w:r>
      <w:r w:rsidRPr="00563F19">
        <w:rPr>
          <w:rFonts w:ascii="Times New Roman" w:hAnsi="Times New Roman" w:cs="Times New Roman"/>
        </w:rPr>
        <w:t>由施工场地的挖土机、推土机、运输车辆等产生，主要污染物为</w:t>
      </w:r>
      <w:r w:rsidRPr="00563F19">
        <w:rPr>
          <w:rFonts w:ascii="Times New Roman" w:hAnsi="Times New Roman" w:cs="Times New Roman"/>
        </w:rPr>
        <w:t>CO</w:t>
      </w:r>
      <w:r w:rsidRPr="00563F19">
        <w:rPr>
          <w:rFonts w:ascii="Times New Roman" w:hAnsi="Times New Roman" w:cs="Times New Roman"/>
        </w:rPr>
        <w:t>、</w:t>
      </w:r>
      <w:r w:rsidRPr="00563F19">
        <w:rPr>
          <w:rFonts w:ascii="Times New Roman" w:hAnsi="Times New Roman" w:cs="Times New Roman"/>
        </w:rPr>
        <w:t>NOx</w:t>
      </w:r>
      <w:r w:rsidRPr="00563F19">
        <w:rPr>
          <w:rFonts w:ascii="Times New Roman" w:hAnsi="Times New Roman" w:cs="Times New Roman"/>
        </w:rPr>
        <w:t>、非甲烷总烃等。</w:t>
      </w:r>
    </w:p>
    <w:p w14:paraId="48DB9226" w14:textId="6913DD45" w:rsidR="00D07CC2" w:rsidRPr="00563F19" w:rsidRDefault="007A6FE4" w:rsidP="007A6FE4">
      <w:pPr>
        <w:ind w:firstLineChars="200" w:firstLine="480"/>
      </w:pPr>
      <w:r w:rsidRPr="00563F19">
        <w:rPr>
          <w:rFonts w:hint="eastAsia"/>
        </w:rPr>
        <w:t>施工期</w:t>
      </w:r>
      <w:r w:rsidR="00D07CC2" w:rsidRPr="00563F19">
        <w:rPr>
          <w:rFonts w:hint="eastAsia"/>
        </w:rPr>
        <w:t>间建设单位采取清扫和洒水、控制施工车辆车速、对施工场地内进行道路硬化、在施工场地边界设置围挡等措施控制扬尘的产生和扩散。项目场地位于山顶，周边地势开阔利于施工期大气污染源的扩散和稀释，考虑到其排放表现为阶段性特征，且影响范围有限，故定性分析认为在采取对应措施后，可有效减轻施工期大气污染的影响。</w:t>
      </w:r>
    </w:p>
    <w:p w14:paraId="1E566513" w14:textId="5E449F4A" w:rsidR="00D07CC2" w:rsidRPr="00563F19" w:rsidRDefault="00D07CC2" w:rsidP="00D07CC2">
      <w:pPr>
        <w:pStyle w:val="3"/>
        <w:rPr>
          <w:rFonts w:ascii="Times New Roman" w:hAnsi="Times New Roman" w:cs="Times New Roman"/>
        </w:rPr>
      </w:pPr>
      <w:bookmarkStart w:id="74" w:name="_Toc40716547"/>
      <w:bookmarkStart w:id="75" w:name="_Toc40780003"/>
      <w:bookmarkStart w:id="76" w:name="_Toc41312266"/>
      <w:bookmarkStart w:id="77" w:name="_Toc43289047"/>
      <w:r w:rsidRPr="00563F19">
        <w:rPr>
          <w:rFonts w:ascii="Times New Roman" w:hAnsi="Times New Roman" w:cs="Times New Roman"/>
        </w:rPr>
        <w:t>6.1.2</w:t>
      </w:r>
      <w:r w:rsidRPr="00563F19">
        <w:rPr>
          <w:rFonts w:ascii="Times New Roman" w:hAnsi="Times New Roman" w:cs="Times New Roman"/>
        </w:rPr>
        <w:t>水污染防治措施及其可行性</w:t>
      </w:r>
      <w:bookmarkEnd w:id="74"/>
      <w:bookmarkEnd w:id="75"/>
      <w:bookmarkEnd w:id="76"/>
      <w:bookmarkEnd w:id="77"/>
    </w:p>
    <w:p w14:paraId="6FB5D58C" w14:textId="651BD716" w:rsidR="00D07CC2" w:rsidRPr="00563F19" w:rsidRDefault="00853EE1" w:rsidP="007A6FE4">
      <w:pPr>
        <w:ind w:firstLineChars="200" w:firstLine="480"/>
      </w:pPr>
      <w:r w:rsidRPr="00563F19">
        <w:rPr>
          <w:rFonts w:hint="eastAsia"/>
        </w:rPr>
        <w:t>施工期间水污染源包括施工废水、施工人员生活污水。建设单位拟在施工场地内设临时沉淀池，施工废水经临时沉淀池处理后部分回用于机械和车辆冲洗，部分用于洒水降尘。施工人员生活污水</w:t>
      </w:r>
      <w:r w:rsidR="002B60A3" w:rsidRPr="00563F19">
        <w:rPr>
          <w:rFonts w:hint="eastAsia"/>
        </w:rPr>
        <w:t>经临时化粪池处理后</w:t>
      </w:r>
      <w:r w:rsidRPr="00563F19">
        <w:rPr>
          <w:rFonts w:hint="eastAsia"/>
        </w:rPr>
        <w:t>由槽罐车运至濑湍污水处理厂处理</w:t>
      </w:r>
      <w:r w:rsidR="002B60A3" w:rsidRPr="00563F19">
        <w:rPr>
          <w:rFonts w:hint="eastAsia"/>
        </w:rPr>
        <w:t>。</w:t>
      </w:r>
    </w:p>
    <w:p w14:paraId="4EA18AE5" w14:textId="7B060026" w:rsidR="00853EE1" w:rsidRPr="00563F19" w:rsidRDefault="00CF5DAC" w:rsidP="00CF5DAC">
      <w:pPr>
        <w:ind w:firstLineChars="200" w:firstLine="480"/>
      </w:pPr>
      <w:r w:rsidRPr="00563F19">
        <w:rPr>
          <w:rFonts w:hint="eastAsia"/>
        </w:rPr>
        <w:t>施工期废水处置不当会对施工场地周围的水环境产生短时间的不良影响，因此必须做好施工期废水的污染防治措施。建设单位还应在施工期间制定严格的施工环保管理制度，教育施工人员自觉遵守规章制度，并加以严格监督和管理。对于施工人员的吃住等生活地点应统一安排；禁止向项目区域外倾倒一</w:t>
      </w:r>
      <w:r w:rsidRPr="00563F19">
        <w:rPr>
          <w:rFonts w:hint="eastAsia"/>
        </w:rPr>
        <w:lastRenderedPageBreak/>
        <w:t>切废弃物，包括施工和生活废水、建筑和生活垃圾等。</w:t>
      </w:r>
    </w:p>
    <w:p w14:paraId="647D9CC2" w14:textId="03363760" w:rsidR="00CF5DAC" w:rsidRPr="00563F19" w:rsidRDefault="00CF5DAC" w:rsidP="00CF5DAC">
      <w:pPr>
        <w:pStyle w:val="3"/>
        <w:rPr>
          <w:rFonts w:ascii="Times New Roman" w:hAnsi="Times New Roman" w:cs="Times New Roman"/>
        </w:rPr>
      </w:pPr>
      <w:bookmarkStart w:id="78" w:name="_Toc40716548"/>
      <w:bookmarkStart w:id="79" w:name="_Toc40780004"/>
      <w:bookmarkStart w:id="80" w:name="_Toc41312267"/>
      <w:bookmarkStart w:id="81" w:name="_Toc43289048"/>
      <w:r w:rsidRPr="00563F19">
        <w:rPr>
          <w:rFonts w:ascii="Times New Roman" w:hAnsi="Times New Roman" w:cs="Times New Roman"/>
        </w:rPr>
        <w:t>6.1.3</w:t>
      </w:r>
      <w:r w:rsidRPr="00563F19">
        <w:rPr>
          <w:rFonts w:ascii="Times New Roman" w:hAnsi="Times New Roman" w:cs="Times New Roman"/>
        </w:rPr>
        <w:t>噪声污染防治措施及其可行性</w:t>
      </w:r>
      <w:bookmarkEnd w:id="78"/>
      <w:bookmarkEnd w:id="79"/>
      <w:bookmarkEnd w:id="80"/>
      <w:bookmarkEnd w:id="81"/>
    </w:p>
    <w:p w14:paraId="51F70E6E" w14:textId="2B4867CD" w:rsidR="00CF5DAC" w:rsidRPr="00563F19" w:rsidRDefault="00BB57FC" w:rsidP="00CF5DAC">
      <w:pPr>
        <w:ind w:firstLineChars="200" w:firstLine="480"/>
      </w:pPr>
      <w:r w:rsidRPr="00563F19">
        <w:rPr>
          <w:rFonts w:hint="eastAsia"/>
        </w:rPr>
        <w:t>施工期声污染源由施工机械设备作业、施工车辆行驶等过程产生。项目施工噪声对周围环境的影响虽然是暂时的，随着施工期的结束而自动消除，但由于施工时噪声值较大，为了最大限度地减轻施工噪声对周围环境的影响，必须采取如下具体污染防治措施：</w:t>
      </w:r>
    </w:p>
    <w:p w14:paraId="43ADBF8F" w14:textId="1F129208" w:rsidR="00BB57FC" w:rsidRPr="00563F19" w:rsidRDefault="00BB57FC" w:rsidP="00BB57FC">
      <w:pPr>
        <w:ind w:firstLineChars="200" w:firstLine="480"/>
        <w:rPr>
          <w:rFonts w:ascii="Times New Roman" w:hAnsi="Times New Roman" w:cs="Times New Roman"/>
        </w:rPr>
      </w:pPr>
      <w:r w:rsidRPr="00563F19">
        <w:rPr>
          <w:rFonts w:ascii="宋体" w:eastAsia="宋体" w:hAnsi="宋体" w:cs="宋体" w:hint="eastAsia"/>
        </w:rPr>
        <w:t>①</w:t>
      </w:r>
      <w:bookmarkStart w:id="82" w:name="_Hlk40778838"/>
      <w:r w:rsidRPr="00563F19">
        <w:rPr>
          <w:rFonts w:ascii="Times New Roman" w:hAnsi="Times New Roman" w:cs="Times New Roman"/>
        </w:rPr>
        <w:t>施工单位</w:t>
      </w:r>
      <w:r w:rsidRPr="00563F19">
        <w:rPr>
          <w:rFonts w:ascii="Times New Roman" w:hAnsi="Times New Roman" w:cs="Times New Roman" w:hint="eastAsia"/>
        </w:rPr>
        <w:t>要</w:t>
      </w:r>
      <w:r w:rsidRPr="00563F19">
        <w:rPr>
          <w:rFonts w:ascii="Times New Roman" w:hAnsi="Times New Roman" w:cs="Times New Roman"/>
        </w:rPr>
        <w:t>严格执行《建筑施工场界环境噪声排放标准》（</w:t>
      </w:r>
      <w:r w:rsidRPr="00563F19">
        <w:rPr>
          <w:rFonts w:ascii="Times New Roman" w:hAnsi="Times New Roman" w:cs="Times New Roman"/>
        </w:rPr>
        <w:t>GB12523-2011</w:t>
      </w:r>
      <w:r w:rsidRPr="00563F19">
        <w:rPr>
          <w:rFonts w:ascii="Times New Roman" w:hAnsi="Times New Roman" w:cs="Times New Roman"/>
        </w:rPr>
        <w:t>）中的规定</w:t>
      </w:r>
      <w:r w:rsidRPr="00563F19">
        <w:rPr>
          <w:rFonts w:ascii="Times New Roman" w:hAnsi="Times New Roman" w:cs="Times New Roman" w:hint="eastAsia"/>
        </w:rPr>
        <w:t>，</w:t>
      </w:r>
      <w:r w:rsidRPr="00563F19">
        <w:rPr>
          <w:rFonts w:ascii="Times New Roman" w:hAnsi="Times New Roman" w:cs="Times New Roman"/>
        </w:rPr>
        <w:t>合理安排施工计划，禁止高噪声设备在夜间（</w:t>
      </w:r>
      <w:r w:rsidRPr="00563F19">
        <w:rPr>
          <w:rFonts w:ascii="Times New Roman" w:hAnsi="Times New Roman" w:cs="Times New Roman"/>
        </w:rPr>
        <w:t>22</w:t>
      </w:r>
      <w:r w:rsidRPr="00563F19">
        <w:rPr>
          <w:rFonts w:ascii="Times New Roman" w:hAnsi="Times New Roman" w:cs="Times New Roman" w:hint="eastAsia"/>
        </w:rPr>
        <w:t>:</w:t>
      </w:r>
      <w:r w:rsidRPr="00563F19">
        <w:rPr>
          <w:rFonts w:ascii="Times New Roman" w:hAnsi="Times New Roman" w:cs="Times New Roman"/>
        </w:rPr>
        <w:t>00</w:t>
      </w:r>
      <w:r w:rsidRPr="00563F19">
        <w:rPr>
          <w:rFonts w:ascii="Times New Roman" w:hAnsi="Times New Roman" w:cs="Times New Roman"/>
        </w:rPr>
        <w:t>～</w:t>
      </w:r>
      <w:r w:rsidRPr="00563F19">
        <w:rPr>
          <w:rFonts w:ascii="Times New Roman" w:hAnsi="Times New Roman" w:cs="Times New Roman"/>
        </w:rPr>
        <w:t>06</w:t>
      </w:r>
      <w:r w:rsidRPr="00563F19">
        <w:rPr>
          <w:rFonts w:ascii="Times New Roman" w:hAnsi="Times New Roman" w:cs="Times New Roman" w:hint="eastAsia"/>
        </w:rPr>
        <w:t>:</w:t>
      </w:r>
      <w:r w:rsidRPr="00563F19">
        <w:rPr>
          <w:rFonts w:ascii="Times New Roman" w:hAnsi="Times New Roman" w:cs="Times New Roman"/>
        </w:rPr>
        <w:t>00</w:t>
      </w:r>
      <w:r w:rsidRPr="00563F19">
        <w:rPr>
          <w:rFonts w:ascii="Times New Roman" w:hAnsi="Times New Roman" w:cs="Times New Roman"/>
        </w:rPr>
        <w:t>）作业。</w:t>
      </w:r>
    </w:p>
    <w:p w14:paraId="7B9AB19A" w14:textId="2679006B" w:rsidR="00BB57FC" w:rsidRPr="00563F19" w:rsidRDefault="00BB57FC" w:rsidP="00BB57FC">
      <w:pPr>
        <w:ind w:firstLineChars="200" w:firstLine="480"/>
        <w:rPr>
          <w:rFonts w:ascii="Times New Roman" w:hAnsi="Times New Roman" w:cs="Times New Roman"/>
        </w:rPr>
      </w:pPr>
      <w:r w:rsidRPr="00563F19">
        <w:rPr>
          <w:rFonts w:ascii="宋体" w:eastAsia="宋体" w:hAnsi="宋体" w:cs="宋体" w:hint="eastAsia"/>
        </w:rPr>
        <w:t>②</w:t>
      </w:r>
      <w:r w:rsidRPr="00563F19">
        <w:rPr>
          <w:rFonts w:ascii="Times New Roman" w:hAnsi="Times New Roman" w:cs="Times New Roman"/>
        </w:rPr>
        <w:t>加强声源</w:t>
      </w:r>
      <w:r w:rsidRPr="00563F19">
        <w:rPr>
          <w:rFonts w:ascii="Times New Roman" w:hAnsi="Times New Roman" w:cs="Times New Roman" w:hint="eastAsia"/>
        </w:rPr>
        <w:t>的</w:t>
      </w:r>
      <w:r w:rsidRPr="00563F19">
        <w:rPr>
          <w:rFonts w:ascii="Times New Roman" w:hAnsi="Times New Roman" w:cs="Times New Roman"/>
        </w:rPr>
        <w:t>噪声控制，尽可能选用噪声较小的施工设备，同时经常保养设备，使设备维持在最低声级状态下工作。</w:t>
      </w:r>
    </w:p>
    <w:p w14:paraId="789C6D48" w14:textId="3A14BAE0" w:rsidR="00BB57FC" w:rsidRPr="00563F19" w:rsidRDefault="00BB57FC" w:rsidP="00BB57FC">
      <w:pPr>
        <w:ind w:firstLineChars="200" w:firstLine="480"/>
        <w:rPr>
          <w:rFonts w:ascii="Times New Roman" w:hAnsi="Times New Roman" w:cs="Times New Roman"/>
        </w:rPr>
      </w:pPr>
      <w:r w:rsidRPr="00563F19">
        <w:rPr>
          <w:rFonts w:ascii="宋体" w:eastAsia="宋体" w:hAnsi="宋体" w:cs="宋体" w:hint="eastAsia"/>
        </w:rPr>
        <w:lastRenderedPageBreak/>
        <w:t>③</w:t>
      </w:r>
      <w:r w:rsidRPr="00563F19">
        <w:rPr>
          <w:rFonts w:ascii="Times New Roman" w:hAnsi="Times New Roman" w:cs="Times New Roman"/>
        </w:rPr>
        <w:t>动力机械设备都应适时维修，特别对因松动部件的震动或降低噪声部件的损坏而产生很强噪声的设备，更应经常检查维护。</w:t>
      </w:r>
    </w:p>
    <w:p w14:paraId="6C6946FE" w14:textId="4851E829" w:rsidR="00D07CC2" w:rsidRPr="00563F19" w:rsidRDefault="00BB57FC" w:rsidP="00BB57FC">
      <w:pPr>
        <w:ind w:firstLineChars="200" w:firstLine="480"/>
        <w:rPr>
          <w:rFonts w:ascii="Times New Roman" w:hAnsi="Times New Roman" w:cs="Times New Roman"/>
        </w:rPr>
      </w:pPr>
      <w:r w:rsidRPr="00563F19">
        <w:rPr>
          <w:rFonts w:ascii="宋体" w:eastAsia="宋体" w:hAnsi="宋体" w:cs="宋体" w:hint="eastAsia"/>
        </w:rPr>
        <w:t>④</w:t>
      </w:r>
      <w:r w:rsidRPr="00563F19">
        <w:rPr>
          <w:rFonts w:ascii="Times New Roman" w:hAnsi="Times New Roman" w:cs="Times New Roman"/>
        </w:rPr>
        <w:t>注意做好接触高噪声人员的劳动保护，采取轮岗、缩短接触高噪声时间、配带防声耳塞、耳罩等措施减轻噪声的影响程度。</w:t>
      </w:r>
    </w:p>
    <w:p w14:paraId="09443CFF" w14:textId="1396CD61" w:rsidR="004E7169" w:rsidRPr="00563F19" w:rsidRDefault="004E7169" w:rsidP="004E7169">
      <w:pPr>
        <w:pStyle w:val="3"/>
        <w:rPr>
          <w:rFonts w:ascii="Times New Roman" w:hAnsi="Times New Roman" w:cs="Times New Roman"/>
        </w:rPr>
      </w:pPr>
      <w:bookmarkStart w:id="83" w:name="_Toc40716549"/>
      <w:bookmarkStart w:id="84" w:name="_Toc40780005"/>
      <w:bookmarkStart w:id="85" w:name="_Toc41312268"/>
      <w:bookmarkStart w:id="86" w:name="_Toc43289049"/>
      <w:bookmarkEnd w:id="82"/>
      <w:r w:rsidRPr="00563F19">
        <w:rPr>
          <w:rFonts w:ascii="Times New Roman" w:hAnsi="Times New Roman" w:cs="Times New Roman"/>
        </w:rPr>
        <w:t>6.1.4</w:t>
      </w:r>
      <w:r w:rsidRPr="00563F19">
        <w:rPr>
          <w:rFonts w:ascii="Times New Roman" w:hAnsi="Times New Roman" w:cs="Times New Roman"/>
        </w:rPr>
        <w:t>固废污染防治措施及其可行性</w:t>
      </w:r>
      <w:bookmarkEnd w:id="83"/>
      <w:bookmarkEnd w:id="84"/>
      <w:bookmarkEnd w:id="85"/>
      <w:bookmarkEnd w:id="86"/>
    </w:p>
    <w:p w14:paraId="1B51B20C" w14:textId="70EEDBBA" w:rsidR="004E7169" w:rsidRPr="00563F19" w:rsidRDefault="0063684D" w:rsidP="00BB57FC">
      <w:pPr>
        <w:ind w:firstLineChars="200" w:firstLine="480"/>
        <w:rPr>
          <w:rFonts w:ascii="Times New Roman" w:hAnsi="Times New Roman" w:cs="Times New Roman"/>
        </w:rPr>
      </w:pPr>
      <w:r w:rsidRPr="00563F19">
        <w:rPr>
          <w:rFonts w:ascii="Times New Roman" w:hAnsi="Times New Roman" w:cs="Times New Roman" w:hint="eastAsia"/>
        </w:rPr>
        <w:t>项目施工期产生的固体废物主要有废弃土方、建筑垃圾和由施工人员产生的生活垃圾。本项目用地的“三通一平”工作由园区管委会负责，施工期产生的废弃土方由园区管委会负责处置。施工过程中产生的建筑垃圾主要包括地表开挖的泥土、渣土、施工剩余废物料等，建设单位按要求向市政管理部门申报，妥善弃置消纳。施工期产生的生活垃圾收集后由园区环卫部门处置。施工单位须严格按照《中华人民共和国固体废弃物污染环境防治法》的相关要求执行。</w:t>
      </w:r>
    </w:p>
    <w:p w14:paraId="7AD86C95" w14:textId="2526DF1C" w:rsidR="0068089F" w:rsidRPr="00563F19" w:rsidRDefault="006E3DD2" w:rsidP="006E3DD2">
      <w:pPr>
        <w:pStyle w:val="2"/>
        <w:rPr>
          <w:rFonts w:ascii="Times New Roman" w:hAnsi="Times New Roman" w:cs="Times New Roman"/>
        </w:rPr>
      </w:pPr>
      <w:bookmarkStart w:id="87" w:name="_Toc43289050"/>
      <w:r w:rsidRPr="00563F19">
        <w:rPr>
          <w:rFonts w:ascii="Times New Roman" w:hAnsi="Times New Roman" w:cs="Times New Roman"/>
        </w:rPr>
        <w:t>6.2</w:t>
      </w:r>
      <w:r w:rsidRPr="00563F19">
        <w:rPr>
          <w:rFonts w:ascii="Times New Roman" w:hAnsi="Times New Roman" w:cs="Times New Roman"/>
        </w:rPr>
        <w:t>运营期环境保护措施及其可行性</w:t>
      </w:r>
      <w:bookmarkEnd w:id="87"/>
    </w:p>
    <w:p w14:paraId="6B9D8782" w14:textId="0BC17A5B" w:rsidR="00F01E39" w:rsidRPr="00563F19" w:rsidRDefault="00F01E39" w:rsidP="00F01E39">
      <w:pPr>
        <w:pStyle w:val="3"/>
        <w:rPr>
          <w:rFonts w:ascii="Times New Roman" w:hAnsi="Times New Roman" w:cs="Times New Roman"/>
        </w:rPr>
      </w:pPr>
      <w:bookmarkStart w:id="88" w:name="_Toc40716551"/>
      <w:bookmarkStart w:id="89" w:name="_Toc40780007"/>
      <w:bookmarkStart w:id="90" w:name="_Toc41312270"/>
      <w:bookmarkStart w:id="91" w:name="_Toc43289051"/>
      <w:r w:rsidRPr="00563F19">
        <w:rPr>
          <w:rFonts w:ascii="Times New Roman" w:hAnsi="Times New Roman" w:cs="Times New Roman"/>
        </w:rPr>
        <w:t>6.2.1</w:t>
      </w:r>
      <w:r w:rsidRPr="00563F19">
        <w:rPr>
          <w:rFonts w:ascii="Times New Roman" w:hAnsi="Times New Roman" w:cs="Times New Roman"/>
        </w:rPr>
        <w:t>运营期大气污染防治措施及其可行性</w:t>
      </w:r>
      <w:bookmarkEnd w:id="88"/>
      <w:bookmarkEnd w:id="89"/>
      <w:bookmarkEnd w:id="90"/>
      <w:bookmarkEnd w:id="91"/>
    </w:p>
    <w:p w14:paraId="2CBB1BD5" w14:textId="214A4DA3" w:rsidR="006D2C42" w:rsidRPr="00563F19" w:rsidRDefault="00554A36" w:rsidP="006D2C42">
      <w:pPr>
        <w:ind w:firstLine="480"/>
        <w:rPr>
          <w:rFonts w:ascii="Times New Roman" w:hAnsi="Times New Roman" w:cs="Times New Roman"/>
        </w:rPr>
      </w:pPr>
      <w:r w:rsidRPr="00563F19">
        <w:rPr>
          <w:rFonts w:ascii="Times New Roman" w:hAnsi="Times New Roman" w:cs="Times New Roman" w:hint="eastAsia"/>
        </w:rPr>
        <w:t>由工程分析可知，</w:t>
      </w:r>
      <w:r w:rsidR="006D2C42" w:rsidRPr="00563F19">
        <w:rPr>
          <w:rFonts w:ascii="Times New Roman" w:hAnsi="Times New Roman" w:cs="Times New Roman" w:hint="eastAsia"/>
        </w:rPr>
        <w:t>项目运营期大气污染防治措施见表</w:t>
      </w:r>
      <w:r w:rsidR="006D2C42" w:rsidRPr="00563F19">
        <w:rPr>
          <w:rFonts w:ascii="Times New Roman" w:hAnsi="Times New Roman" w:cs="Times New Roman" w:hint="eastAsia"/>
        </w:rPr>
        <w:t>6</w:t>
      </w:r>
      <w:r w:rsidR="006D2C42" w:rsidRPr="00563F19">
        <w:rPr>
          <w:rFonts w:ascii="Times New Roman" w:hAnsi="Times New Roman" w:cs="Times New Roman"/>
        </w:rPr>
        <w:t>.2.1-1</w:t>
      </w:r>
      <w:r w:rsidR="006D2C42" w:rsidRPr="00563F19">
        <w:rPr>
          <w:rFonts w:ascii="Times New Roman" w:hAnsi="Times New Roman" w:cs="Times New Roman" w:hint="eastAsia"/>
        </w:rPr>
        <w:t>。</w:t>
      </w:r>
    </w:p>
    <w:p w14:paraId="18979B98" w14:textId="45A814F2" w:rsidR="006D2C42" w:rsidRPr="00563F19" w:rsidRDefault="006D2C42" w:rsidP="006D2C42">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6.2</w:t>
      </w:r>
      <w:r w:rsidR="005E7DCE" w:rsidRPr="00563F19">
        <w:rPr>
          <w:rFonts w:ascii="Times New Roman" w:hAnsi="Times New Roman" w:cs="Times New Roman"/>
        </w:rPr>
        <w:t>.1</w:t>
      </w:r>
      <w:r w:rsidRPr="00563F19">
        <w:rPr>
          <w:rFonts w:ascii="Times New Roman" w:hAnsi="Times New Roman" w:cs="Times New Roman"/>
        </w:rPr>
        <w:t xml:space="preserve">-1  </w:t>
      </w:r>
      <w:r w:rsidRPr="00563F19">
        <w:rPr>
          <w:rFonts w:ascii="Times New Roman" w:hAnsi="Times New Roman" w:cs="Times New Roman"/>
        </w:rPr>
        <w:t>项目大气污染防治措施一览表</w:t>
      </w:r>
    </w:p>
    <w:tbl>
      <w:tblPr>
        <w:tblStyle w:val="12"/>
        <w:tblW w:w="5000" w:type="pct"/>
        <w:tblLook w:val="04A0" w:firstRow="1" w:lastRow="0" w:firstColumn="1" w:lastColumn="0" w:noHBand="0" w:noVBand="1"/>
      </w:tblPr>
      <w:tblGrid>
        <w:gridCol w:w="847"/>
        <w:gridCol w:w="1163"/>
        <w:gridCol w:w="7050"/>
      </w:tblGrid>
      <w:tr w:rsidR="00090430" w:rsidRPr="00563F19" w14:paraId="0EDAF021" w14:textId="77777777" w:rsidTr="00090430">
        <w:tc>
          <w:tcPr>
            <w:tcW w:w="467" w:type="pct"/>
          </w:tcPr>
          <w:p w14:paraId="7F8D5935" w14:textId="28DB7D09" w:rsidR="00090430" w:rsidRPr="00563F19" w:rsidRDefault="00090430" w:rsidP="006D2C42">
            <w:pPr>
              <w:pStyle w:val="a4"/>
              <w:jc w:val="center"/>
              <w:rPr>
                <w:b/>
                <w:bCs/>
                <w:sz w:val="21"/>
                <w:szCs w:val="21"/>
              </w:rPr>
            </w:pPr>
            <w:r>
              <w:rPr>
                <w:rFonts w:hint="eastAsia"/>
                <w:b/>
                <w:bCs/>
                <w:sz w:val="21"/>
                <w:szCs w:val="21"/>
              </w:rPr>
              <w:t>废气</w:t>
            </w:r>
          </w:p>
        </w:tc>
        <w:tc>
          <w:tcPr>
            <w:tcW w:w="642" w:type="pct"/>
            <w:vAlign w:val="center"/>
          </w:tcPr>
          <w:p w14:paraId="6E66EEAB" w14:textId="22C1CAC9" w:rsidR="00090430" w:rsidRPr="00563F19" w:rsidRDefault="00090430" w:rsidP="006D2C42">
            <w:pPr>
              <w:pStyle w:val="a4"/>
              <w:jc w:val="center"/>
              <w:rPr>
                <w:b/>
                <w:bCs/>
                <w:sz w:val="21"/>
                <w:szCs w:val="21"/>
              </w:rPr>
            </w:pPr>
            <w:r w:rsidRPr="00563F19">
              <w:rPr>
                <w:rFonts w:hint="eastAsia"/>
                <w:b/>
                <w:bCs/>
                <w:sz w:val="21"/>
                <w:szCs w:val="21"/>
              </w:rPr>
              <w:t>车间</w:t>
            </w:r>
          </w:p>
        </w:tc>
        <w:tc>
          <w:tcPr>
            <w:tcW w:w="3891" w:type="pct"/>
            <w:vAlign w:val="center"/>
          </w:tcPr>
          <w:p w14:paraId="65D82172" w14:textId="527E096F" w:rsidR="00090430" w:rsidRPr="00563F19" w:rsidRDefault="00090430" w:rsidP="006D2C42">
            <w:pPr>
              <w:pStyle w:val="a4"/>
              <w:jc w:val="center"/>
              <w:rPr>
                <w:b/>
                <w:bCs/>
                <w:sz w:val="21"/>
                <w:szCs w:val="21"/>
              </w:rPr>
            </w:pPr>
            <w:r w:rsidRPr="00563F19">
              <w:rPr>
                <w:b/>
                <w:bCs/>
                <w:sz w:val="21"/>
                <w:szCs w:val="21"/>
              </w:rPr>
              <w:t>处理措施</w:t>
            </w:r>
          </w:p>
        </w:tc>
      </w:tr>
      <w:tr w:rsidR="00090430" w:rsidRPr="00563F19" w14:paraId="26AE15C5" w14:textId="77777777" w:rsidTr="00090430">
        <w:tc>
          <w:tcPr>
            <w:tcW w:w="467" w:type="pct"/>
            <w:vMerge w:val="restart"/>
            <w:vAlign w:val="center"/>
          </w:tcPr>
          <w:p w14:paraId="73FC3603" w14:textId="0BF324D9" w:rsidR="00090430" w:rsidRPr="00563F19" w:rsidRDefault="00090430" w:rsidP="00090430">
            <w:pPr>
              <w:pStyle w:val="a4"/>
              <w:jc w:val="center"/>
              <w:rPr>
                <w:sz w:val="21"/>
                <w:szCs w:val="21"/>
              </w:rPr>
            </w:pPr>
            <w:r>
              <w:rPr>
                <w:rFonts w:hint="eastAsia"/>
                <w:sz w:val="21"/>
                <w:szCs w:val="21"/>
              </w:rPr>
              <w:t>有组织排放废气</w:t>
            </w:r>
          </w:p>
        </w:tc>
        <w:tc>
          <w:tcPr>
            <w:tcW w:w="642" w:type="pct"/>
            <w:vAlign w:val="center"/>
          </w:tcPr>
          <w:p w14:paraId="3860DD78" w14:textId="6CA43E70" w:rsidR="00090430" w:rsidRPr="00563F19" w:rsidRDefault="00090430" w:rsidP="00090430">
            <w:pPr>
              <w:pStyle w:val="a4"/>
              <w:jc w:val="center"/>
              <w:rPr>
                <w:sz w:val="21"/>
                <w:szCs w:val="21"/>
              </w:rPr>
            </w:pPr>
            <w:r w:rsidRPr="00563F19">
              <w:rPr>
                <w:rFonts w:hint="eastAsia"/>
                <w:sz w:val="21"/>
                <w:szCs w:val="21"/>
              </w:rPr>
              <w:t>预处理车间</w:t>
            </w:r>
          </w:p>
        </w:tc>
        <w:tc>
          <w:tcPr>
            <w:tcW w:w="3891" w:type="pct"/>
            <w:vAlign w:val="center"/>
          </w:tcPr>
          <w:p w14:paraId="2B46D03D" w14:textId="081E3261" w:rsidR="00090430" w:rsidRPr="00563F19" w:rsidRDefault="00090430" w:rsidP="00090430">
            <w:pPr>
              <w:pStyle w:val="a4"/>
              <w:rPr>
                <w:sz w:val="21"/>
                <w:szCs w:val="21"/>
              </w:rPr>
            </w:pPr>
            <w:r>
              <w:rPr>
                <w:rFonts w:hint="eastAsia"/>
                <w:sz w:val="21"/>
                <w:szCs w:val="21"/>
              </w:rPr>
              <w:t>在</w:t>
            </w:r>
            <w:r w:rsidRPr="00664C82">
              <w:rPr>
                <w:rFonts w:hint="eastAsia"/>
                <w:sz w:val="21"/>
                <w:szCs w:val="21"/>
              </w:rPr>
              <w:t>卸料、分拣工序设置集气罩，同时预处理车间保持微负压状态，收集废气至</w:t>
            </w:r>
            <w:r w:rsidRPr="00664C82">
              <w:rPr>
                <w:rFonts w:hint="eastAsia"/>
                <w:color w:val="FF0000"/>
                <w:sz w:val="21"/>
                <w:szCs w:val="21"/>
                <w:u w:val="single"/>
              </w:rPr>
              <w:t>1#</w:t>
            </w:r>
            <w:r w:rsidR="000963A6">
              <w:rPr>
                <w:rFonts w:hint="eastAsia"/>
                <w:color w:val="FF0000"/>
                <w:sz w:val="21"/>
                <w:szCs w:val="21"/>
                <w:u w:val="single"/>
              </w:rPr>
              <w:t>生物滤池</w:t>
            </w:r>
            <w:r w:rsidRPr="00664C82">
              <w:rPr>
                <w:rFonts w:hint="eastAsia"/>
                <w:color w:val="FF0000"/>
                <w:sz w:val="21"/>
                <w:szCs w:val="21"/>
                <w:u w:val="single"/>
              </w:rPr>
              <w:t>+1#</w:t>
            </w:r>
            <w:r w:rsidRPr="00664C82">
              <w:rPr>
                <w:rFonts w:hint="eastAsia"/>
                <w:color w:val="FF0000"/>
                <w:sz w:val="21"/>
                <w:szCs w:val="21"/>
                <w:u w:val="single"/>
              </w:rPr>
              <w:t>活性炭吸附设施</w:t>
            </w:r>
            <w:r w:rsidRPr="00664C82">
              <w:rPr>
                <w:rFonts w:hint="eastAsia"/>
                <w:sz w:val="21"/>
                <w:szCs w:val="21"/>
              </w:rPr>
              <w:t>处理，由</w:t>
            </w:r>
            <w:r w:rsidRPr="00664C82">
              <w:rPr>
                <w:rFonts w:hint="eastAsia"/>
                <w:sz w:val="21"/>
                <w:szCs w:val="21"/>
              </w:rPr>
              <w:t>15m</w:t>
            </w:r>
            <w:r w:rsidRPr="00664C82">
              <w:rPr>
                <w:rFonts w:hint="eastAsia"/>
                <w:sz w:val="21"/>
                <w:szCs w:val="21"/>
              </w:rPr>
              <w:t>高排气筒（</w:t>
            </w:r>
            <w:r w:rsidRPr="00664C82">
              <w:rPr>
                <w:rFonts w:hint="eastAsia"/>
                <w:sz w:val="21"/>
                <w:szCs w:val="21"/>
              </w:rPr>
              <w:t>DA001</w:t>
            </w:r>
            <w:r w:rsidRPr="00664C82">
              <w:rPr>
                <w:rFonts w:hint="eastAsia"/>
                <w:sz w:val="21"/>
                <w:szCs w:val="21"/>
              </w:rPr>
              <w:t>）排放。</w:t>
            </w:r>
          </w:p>
        </w:tc>
      </w:tr>
      <w:tr w:rsidR="00090430" w:rsidRPr="00563F19" w14:paraId="6C37325E" w14:textId="77777777" w:rsidTr="00090430">
        <w:trPr>
          <w:trHeight w:val="324"/>
        </w:trPr>
        <w:tc>
          <w:tcPr>
            <w:tcW w:w="467" w:type="pct"/>
            <w:vMerge/>
            <w:vAlign w:val="center"/>
          </w:tcPr>
          <w:p w14:paraId="79FA5E22" w14:textId="77777777" w:rsidR="00090430" w:rsidRPr="00563F19" w:rsidRDefault="00090430" w:rsidP="00090430">
            <w:pPr>
              <w:pStyle w:val="a4"/>
              <w:jc w:val="center"/>
              <w:rPr>
                <w:sz w:val="21"/>
                <w:szCs w:val="21"/>
              </w:rPr>
            </w:pPr>
          </w:p>
        </w:tc>
        <w:tc>
          <w:tcPr>
            <w:tcW w:w="642" w:type="pct"/>
            <w:vAlign w:val="center"/>
          </w:tcPr>
          <w:p w14:paraId="68B1B8B2" w14:textId="2DB0FD83" w:rsidR="00090430" w:rsidRPr="00563F19" w:rsidRDefault="00090430" w:rsidP="00090430">
            <w:pPr>
              <w:pStyle w:val="a4"/>
              <w:jc w:val="center"/>
              <w:rPr>
                <w:sz w:val="21"/>
                <w:szCs w:val="21"/>
              </w:rPr>
            </w:pPr>
            <w:r w:rsidRPr="00563F19">
              <w:rPr>
                <w:rFonts w:hint="eastAsia"/>
                <w:sz w:val="21"/>
                <w:szCs w:val="21"/>
              </w:rPr>
              <w:t>养殖车间</w:t>
            </w:r>
          </w:p>
        </w:tc>
        <w:tc>
          <w:tcPr>
            <w:tcW w:w="3891" w:type="pct"/>
            <w:vAlign w:val="center"/>
          </w:tcPr>
          <w:p w14:paraId="78C2BBDD" w14:textId="75AE8201" w:rsidR="00090430" w:rsidRPr="00563F19" w:rsidRDefault="00090430" w:rsidP="00090430">
            <w:pPr>
              <w:pStyle w:val="a4"/>
              <w:rPr>
                <w:sz w:val="21"/>
                <w:szCs w:val="21"/>
              </w:rPr>
            </w:pPr>
            <w:r w:rsidRPr="00664C82">
              <w:rPr>
                <w:rFonts w:hint="eastAsia"/>
                <w:sz w:val="21"/>
                <w:szCs w:val="21"/>
              </w:rPr>
              <w:t>养殖车间保持微负压状态，收集废气至</w:t>
            </w:r>
            <w:r w:rsidRPr="00664C82">
              <w:rPr>
                <w:rFonts w:hint="eastAsia"/>
                <w:color w:val="FF0000"/>
                <w:sz w:val="21"/>
                <w:szCs w:val="21"/>
                <w:u w:val="single"/>
              </w:rPr>
              <w:t>1#</w:t>
            </w:r>
            <w:r w:rsidR="000963A6">
              <w:rPr>
                <w:rFonts w:hint="eastAsia"/>
                <w:color w:val="FF0000"/>
                <w:sz w:val="21"/>
                <w:szCs w:val="21"/>
                <w:u w:val="single"/>
              </w:rPr>
              <w:t>生物滤池</w:t>
            </w:r>
            <w:r w:rsidRPr="00664C82">
              <w:rPr>
                <w:rFonts w:hint="eastAsia"/>
                <w:color w:val="FF0000"/>
                <w:sz w:val="21"/>
                <w:szCs w:val="21"/>
                <w:u w:val="single"/>
              </w:rPr>
              <w:t>+1#</w:t>
            </w:r>
            <w:r w:rsidRPr="00664C82">
              <w:rPr>
                <w:rFonts w:hint="eastAsia"/>
                <w:color w:val="FF0000"/>
                <w:sz w:val="21"/>
                <w:szCs w:val="21"/>
                <w:u w:val="single"/>
              </w:rPr>
              <w:t>活性炭吸附设施</w:t>
            </w:r>
            <w:r w:rsidRPr="00664C82">
              <w:rPr>
                <w:rFonts w:hint="eastAsia"/>
                <w:sz w:val="21"/>
                <w:szCs w:val="21"/>
              </w:rPr>
              <w:t>处理</w:t>
            </w:r>
            <w:r w:rsidRPr="00664C82">
              <w:rPr>
                <w:rFonts w:hint="eastAsia"/>
                <w:sz w:val="21"/>
                <w:szCs w:val="21"/>
              </w:rPr>
              <w:lastRenderedPageBreak/>
              <w:t>，由</w:t>
            </w:r>
            <w:r w:rsidRPr="00664C82">
              <w:rPr>
                <w:rFonts w:hint="eastAsia"/>
                <w:sz w:val="21"/>
                <w:szCs w:val="21"/>
              </w:rPr>
              <w:t>15m</w:t>
            </w:r>
            <w:r w:rsidRPr="00664C82">
              <w:rPr>
                <w:rFonts w:hint="eastAsia"/>
                <w:sz w:val="21"/>
                <w:szCs w:val="21"/>
              </w:rPr>
              <w:t>高排气筒（</w:t>
            </w:r>
            <w:r w:rsidRPr="00664C82">
              <w:rPr>
                <w:rFonts w:hint="eastAsia"/>
                <w:sz w:val="21"/>
                <w:szCs w:val="21"/>
              </w:rPr>
              <w:t>DA001</w:t>
            </w:r>
            <w:r w:rsidRPr="00664C82">
              <w:rPr>
                <w:rFonts w:hint="eastAsia"/>
                <w:sz w:val="21"/>
                <w:szCs w:val="21"/>
              </w:rPr>
              <w:t>）排放。</w:t>
            </w:r>
          </w:p>
        </w:tc>
      </w:tr>
      <w:tr w:rsidR="00090430" w:rsidRPr="00563F19" w14:paraId="7890685F" w14:textId="77777777" w:rsidTr="00090430">
        <w:trPr>
          <w:trHeight w:val="324"/>
        </w:trPr>
        <w:tc>
          <w:tcPr>
            <w:tcW w:w="467" w:type="pct"/>
            <w:vMerge/>
            <w:vAlign w:val="center"/>
          </w:tcPr>
          <w:p w14:paraId="5C89DE93" w14:textId="77777777" w:rsidR="00090430" w:rsidRPr="00563F19" w:rsidRDefault="00090430" w:rsidP="00090430">
            <w:pPr>
              <w:pStyle w:val="a4"/>
              <w:jc w:val="center"/>
              <w:rPr>
                <w:sz w:val="21"/>
                <w:szCs w:val="21"/>
              </w:rPr>
            </w:pPr>
          </w:p>
        </w:tc>
        <w:tc>
          <w:tcPr>
            <w:tcW w:w="642" w:type="pct"/>
            <w:vAlign w:val="center"/>
          </w:tcPr>
          <w:p w14:paraId="103C4E78" w14:textId="14FA2C80" w:rsidR="00090430" w:rsidRPr="00563F19" w:rsidRDefault="00090430" w:rsidP="00090430">
            <w:pPr>
              <w:pStyle w:val="a4"/>
              <w:jc w:val="center"/>
              <w:rPr>
                <w:sz w:val="21"/>
                <w:szCs w:val="21"/>
              </w:rPr>
            </w:pPr>
            <w:r w:rsidRPr="00563F19">
              <w:rPr>
                <w:rFonts w:hint="eastAsia"/>
                <w:sz w:val="21"/>
                <w:szCs w:val="21"/>
              </w:rPr>
              <w:t>备用养殖车间</w:t>
            </w:r>
          </w:p>
        </w:tc>
        <w:tc>
          <w:tcPr>
            <w:tcW w:w="3891" w:type="pct"/>
            <w:vAlign w:val="center"/>
          </w:tcPr>
          <w:p w14:paraId="50FA693B" w14:textId="1D5D42E9" w:rsidR="00090430" w:rsidRPr="00563F19" w:rsidRDefault="00090430" w:rsidP="00090430">
            <w:pPr>
              <w:pStyle w:val="a4"/>
              <w:rPr>
                <w:sz w:val="21"/>
                <w:szCs w:val="21"/>
              </w:rPr>
            </w:pPr>
            <w:r w:rsidRPr="00664C82">
              <w:rPr>
                <w:rFonts w:hint="eastAsia"/>
                <w:sz w:val="21"/>
                <w:szCs w:val="21"/>
              </w:rPr>
              <w:t>备用养殖车间保持微负压状态，收集废气至</w:t>
            </w:r>
            <w:r w:rsidRPr="00664C82">
              <w:rPr>
                <w:rFonts w:hint="eastAsia"/>
                <w:color w:val="FF0000"/>
                <w:sz w:val="21"/>
                <w:szCs w:val="21"/>
                <w:u w:val="single"/>
              </w:rPr>
              <w:t>2#</w:t>
            </w:r>
            <w:r w:rsidR="000963A6">
              <w:rPr>
                <w:rFonts w:hint="eastAsia"/>
                <w:color w:val="FF0000"/>
                <w:sz w:val="21"/>
                <w:szCs w:val="21"/>
                <w:u w:val="single"/>
              </w:rPr>
              <w:t>生物滤池</w:t>
            </w:r>
            <w:r w:rsidRPr="00664C82">
              <w:rPr>
                <w:rFonts w:hint="eastAsia"/>
                <w:color w:val="FF0000"/>
                <w:sz w:val="21"/>
                <w:szCs w:val="21"/>
                <w:u w:val="single"/>
              </w:rPr>
              <w:t>+2#</w:t>
            </w:r>
            <w:r w:rsidRPr="00664C82">
              <w:rPr>
                <w:rFonts w:hint="eastAsia"/>
                <w:color w:val="FF0000"/>
                <w:sz w:val="21"/>
                <w:szCs w:val="21"/>
                <w:u w:val="single"/>
              </w:rPr>
              <w:t>活性炭吸附设施</w:t>
            </w:r>
            <w:r w:rsidRPr="00664C82">
              <w:rPr>
                <w:rFonts w:hint="eastAsia"/>
                <w:sz w:val="21"/>
                <w:szCs w:val="21"/>
              </w:rPr>
              <w:t>处理，由</w:t>
            </w:r>
            <w:r w:rsidRPr="00664C82">
              <w:rPr>
                <w:rFonts w:hint="eastAsia"/>
                <w:sz w:val="21"/>
                <w:szCs w:val="21"/>
              </w:rPr>
              <w:t>15m</w:t>
            </w:r>
            <w:r w:rsidRPr="00664C82">
              <w:rPr>
                <w:rFonts w:hint="eastAsia"/>
                <w:sz w:val="21"/>
                <w:szCs w:val="21"/>
              </w:rPr>
              <w:t>高排气筒（</w:t>
            </w:r>
            <w:r w:rsidRPr="00664C82">
              <w:rPr>
                <w:rFonts w:hint="eastAsia"/>
                <w:sz w:val="21"/>
                <w:szCs w:val="21"/>
              </w:rPr>
              <w:t>DA002</w:t>
            </w:r>
            <w:r w:rsidRPr="00664C82">
              <w:rPr>
                <w:rFonts w:hint="eastAsia"/>
                <w:sz w:val="21"/>
                <w:szCs w:val="21"/>
              </w:rPr>
              <w:t>）排放</w:t>
            </w:r>
            <w:r>
              <w:rPr>
                <w:rFonts w:hint="eastAsia"/>
                <w:sz w:val="21"/>
                <w:szCs w:val="21"/>
              </w:rPr>
              <w:t>。</w:t>
            </w:r>
          </w:p>
        </w:tc>
      </w:tr>
      <w:tr w:rsidR="00090430" w:rsidRPr="00563F19" w14:paraId="710986BD" w14:textId="77777777" w:rsidTr="00090430">
        <w:tc>
          <w:tcPr>
            <w:tcW w:w="467" w:type="pct"/>
            <w:vMerge/>
            <w:vAlign w:val="center"/>
          </w:tcPr>
          <w:p w14:paraId="38AEB74A" w14:textId="77777777" w:rsidR="00090430" w:rsidRPr="00563F19" w:rsidRDefault="00090430" w:rsidP="00090430">
            <w:pPr>
              <w:pStyle w:val="a4"/>
              <w:jc w:val="center"/>
              <w:rPr>
                <w:sz w:val="21"/>
                <w:szCs w:val="21"/>
              </w:rPr>
            </w:pPr>
          </w:p>
        </w:tc>
        <w:tc>
          <w:tcPr>
            <w:tcW w:w="642" w:type="pct"/>
            <w:vAlign w:val="center"/>
          </w:tcPr>
          <w:p w14:paraId="538F79D2" w14:textId="302C9075" w:rsidR="00090430" w:rsidRPr="00563F19" w:rsidRDefault="00090430" w:rsidP="00090430">
            <w:pPr>
              <w:pStyle w:val="a4"/>
              <w:jc w:val="center"/>
              <w:rPr>
                <w:sz w:val="21"/>
                <w:szCs w:val="21"/>
              </w:rPr>
            </w:pPr>
            <w:r w:rsidRPr="00563F19">
              <w:rPr>
                <w:rFonts w:hint="eastAsia"/>
                <w:sz w:val="21"/>
                <w:szCs w:val="21"/>
              </w:rPr>
              <w:t>成虫车间</w:t>
            </w:r>
          </w:p>
        </w:tc>
        <w:tc>
          <w:tcPr>
            <w:tcW w:w="3891" w:type="pct"/>
            <w:vAlign w:val="center"/>
          </w:tcPr>
          <w:p w14:paraId="2FB665B8" w14:textId="339C453C" w:rsidR="00090430" w:rsidRPr="00563F19" w:rsidRDefault="00090430" w:rsidP="00090430">
            <w:pPr>
              <w:pStyle w:val="a4"/>
              <w:rPr>
                <w:sz w:val="21"/>
                <w:szCs w:val="21"/>
              </w:rPr>
            </w:pPr>
            <w:r w:rsidRPr="00664C82">
              <w:rPr>
                <w:rFonts w:hint="eastAsia"/>
                <w:sz w:val="21"/>
                <w:szCs w:val="21"/>
              </w:rPr>
              <w:t>成虫车间保持微负压状态，收集废气至</w:t>
            </w:r>
            <w:r w:rsidRPr="00664C82">
              <w:rPr>
                <w:rFonts w:hint="eastAsia"/>
                <w:color w:val="FF0000"/>
                <w:sz w:val="21"/>
                <w:szCs w:val="21"/>
                <w:u w:val="single"/>
              </w:rPr>
              <w:t>2#</w:t>
            </w:r>
            <w:r w:rsidR="000963A6">
              <w:rPr>
                <w:rFonts w:hint="eastAsia"/>
                <w:color w:val="FF0000"/>
                <w:sz w:val="21"/>
                <w:szCs w:val="21"/>
                <w:u w:val="single"/>
              </w:rPr>
              <w:t>生物滤池</w:t>
            </w:r>
            <w:r w:rsidRPr="00664C82">
              <w:rPr>
                <w:rFonts w:hint="eastAsia"/>
                <w:color w:val="FF0000"/>
                <w:sz w:val="21"/>
                <w:szCs w:val="21"/>
                <w:u w:val="single"/>
              </w:rPr>
              <w:t>+2#</w:t>
            </w:r>
            <w:r w:rsidRPr="00664C82">
              <w:rPr>
                <w:rFonts w:hint="eastAsia"/>
                <w:color w:val="FF0000"/>
                <w:sz w:val="21"/>
                <w:szCs w:val="21"/>
                <w:u w:val="single"/>
              </w:rPr>
              <w:t>活性炭吸附设施</w:t>
            </w:r>
            <w:r w:rsidRPr="00664C82">
              <w:rPr>
                <w:rFonts w:hint="eastAsia"/>
                <w:sz w:val="21"/>
                <w:szCs w:val="21"/>
              </w:rPr>
              <w:t>处理，由</w:t>
            </w:r>
            <w:r w:rsidRPr="00664C82">
              <w:rPr>
                <w:rFonts w:hint="eastAsia"/>
                <w:sz w:val="21"/>
                <w:szCs w:val="21"/>
              </w:rPr>
              <w:t>15m</w:t>
            </w:r>
            <w:r w:rsidRPr="00664C82">
              <w:rPr>
                <w:rFonts w:hint="eastAsia"/>
                <w:sz w:val="21"/>
                <w:szCs w:val="21"/>
              </w:rPr>
              <w:t>排气筒（</w:t>
            </w:r>
            <w:r w:rsidRPr="00664C82">
              <w:rPr>
                <w:rFonts w:hint="eastAsia"/>
                <w:sz w:val="21"/>
                <w:szCs w:val="21"/>
              </w:rPr>
              <w:t>DA002</w:t>
            </w:r>
            <w:r w:rsidRPr="00664C82">
              <w:rPr>
                <w:rFonts w:hint="eastAsia"/>
                <w:sz w:val="21"/>
                <w:szCs w:val="21"/>
              </w:rPr>
              <w:t>）排放</w:t>
            </w:r>
            <w:r>
              <w:rPr>
                <w:rFonts w:hint="eastAsia"/>
                <w:sz w:val="21"/>
                <w:szCs w:val="21"/>
              </w:rPr>
              <w:t>。</w:t>
            </w:r>
          </w:p>
        </w:tc>
      </w:tr>
      <w:tr w:rsidR="00090430" w:rsidRPr="00563F19" w14:paraId="464341C7" w14:textId="77777777" w:rsidTr="00090430">
        <w:tc>
          <w:tcPr>
            <w:tcW w:w="467" w:type="pct"/>
            <w:vMerge/>
            <w:vAlign w:val="center"/>
          </w:tcPr>
          <w:p w14:paraId="0678D8C1" w14:textId="5976100A" w:rsidR="00090430" w:rsidRPr="00563F19" w:rsidRDefault="00090430" w:rsidP="00090430">
            <w:pPr>
              <w:pStyle w:val="a4"/>
              <w:jc w:val="center"/>
              <w:rPr>
                <w:sz w:val="21"/>
                <w:szCs w:val="21"/>
              </w:rPr>
            </w:pPr>
          </w:p>
        </w:tc>
        <w:tc>
          <w:tcPr>
            <w:tcW w:w="642" w:type="pct"/>
            <w:vAlign w:val="center"/>
          </w:tcPr>
          <w:p w14:paraId="2C2CEC1F" w14:textId="21BA631B" w:rsidR="00090430" w:rsidRPr="00563F19" w:rsidRDefault="00090430" w:rsidP="00090430">
            <w:pPr>
              <w:pStyle w:val="a4"/>
              <w:jc w:val="center"/>
              <w:rPr>
                <w:sz w:val="21"/>
                <w:szCs w:val="21"/>
              </w:rPr>
            </w:pPr>
            <w:r w:rsidRPr="00563F19">
              <w:rPr>
                <w:rFonts w:hint="eastAsia"/>
                <w:sz w:val="21"/>
                <w:szCs w:val="21"/>
              </w:rPr>
              <w:t>后处理车间</w:t>
            </w:r>
          </w:p>
        </w:tc>
        <w:tc>
          <w:tcPr>
            <w:tcW w:w="3891" w:type="pct"/>
            <w:vAlign w:val="center"/>
          </w:tcPr>
          <w:p w14:paraId="437FAFA1" w14:textId="0F3CEB6B" w:rsidR="00090430" w:rsidRPr="00563F19" w:rsidRDefault="00090430" w:rsidP="00090430">
            <w:pPr>
              <w:pStyle w:val="a4"/>
              <w:rPr>
                <w:sz w:val="21"/>
                <w:szCs w:val="21"/>
              </w:rPr>
            </w:pPr>
            <w:r>
              <w:rPr>
                <w:rFonts w:hint="eastAsia"/>
                <w:sz w:val="21"/>
                <w:szCs w:val="21"/>
              </w:rPr>
              <w:t>在</w:t>
            </w:r>
            <w:r w:rsidRPr="00664C82">
              <w:rPr>
                <w:rFonts w:hint="eastAsia"/>
                <w:sz w:val="21"/>
                <w:szCs w:val="21"/>
              </w:rPr>
              <w:t>虫沙分离、堆肥、烘干工段设置集气罩，后处理车间保持微负压状态，收集废气至</w:t>
            </w:r>
            <w:r w:rsidRPr="00664C82">
              <w:rPr>
                <w:rFonts w:hint="eastAsia"/>
                <w:color w:val="FF0000"/>
                <w:sz w:val="21"/>
                <w:szCs w:val="21"/>
                <w:u w:val="single"/>
              </w:rPr>
              <w:t>1#</w:t>
            </w:r>
            <w:r w:rsidR="000963A6">
              <w:rPr>
                <w:rFonts w:hint="eastAsia"/>
                <w:color w:val="FF0000"/>
                <w:sz w:val="21"/>
                <w:szCs w:val="21"/>
                <w:u w:val="single"/>
              </w:rPr>
              <w:t>生物滤池</w:t>
            </w:r>
            <w:r w:rsidRPr="00664C82">
              <w:rPr>
                <w:rFonts w:hint="eastAsia"/>
                <w:color w:val="FF0000"/>
                <w:sz w:val="21"/>
                <w:szCs w:val="21"/>
                <w:u w:val="single"/>
              </w:rPr>
              <w:t>+1#</w:t>
            </w:r>
            <w:r w:rsidRPr="00664C82">
              <w:rPr>
                <w:rFonts w:hint="eastAsia"/>
                <w:color w:val="FF0000"/>
                <w:sz w:val="21"/>
                <w:szCs w:val="21"/>
                <w:u w:val="single"/>
              </w:rPr>
              <w:t>活性炭吸附设施</w:t>
            </w:r>
            <w:r w:rsidRPr="00664C82">
              <w:rPr>
                <w:rFonts w:hint="eastAsia"/>
                <w:sz w:val="21"/>
                <w:szCs w:val="21"/>
              </w:rPr>
              <w:t>处理，由</w:t>
            </w:r>
            <w:r w:rsidRPr="00664C82">
              <w:rPr>
                <w:rFonts w:hint="eastAsia"/>
                <w:sz w:val="21"/>
                <w:szCs w:val="21"/>
              </w:rPr>
              <w:t>15m</w:t>
            </w:r>
            <w:r w:rsidRPr="00664C82">
              <w:rPr>
                <w:rFonts w:hint="eastAsia"/>
                <w:sz w:val="21"/>
                <w:szCs w:val="21"/>
              </w:rPr>
              <w:t>排气筒（</w:t>
            </w:r>
            <w:r w:rsidRPr="00664C82">
              <w:rPr>
                <w:rFonts w:hint="eastAsia"/>
                <w:sz w:val="21"/>
                <w:szCs w:val="21"/>
              </w:rPr>
              <w:t>DA001</w:t>
            </w:r>
            <w:r w:rsidRPr="00664C82">
              <w:rPr>
                <w:rFonts w:hint="eastAsia"/>
                <w:sz w:val="21"/>
                <w:szCs w:val="21"/>
              </w:rPr>
              <w:t>）排放</w:t>
            </w:r>
            <w:r>
              <w:rPr>
                <w:rFonts w:hint="eastAsia"/>
                <w:sz w:val="21"/>
                <w:szCs w:val="21"/>
              </w:rPr>
              <w:t>。</w:t>
            </w:r>
          </w:p>
        </w:tc>
      </w:tr>
      <w:tr w:rsidR="00090430" w:rsidRPr="00563F19" w14:paraId="480EA5D1" w14:textId="77777777" w:rsidTr="00090430">
        <w:tc>
          <w:tcPr>
            <w:tcW w:w="1109" w:type="pct"/>
            <w:gridSpan w:val="2"/>
            <w:vAlign w:val="center"/>
          </w:tcPr>
          <w:p w14:paraId="0157F258" w14:textId="77777777" w:rsidR="00090430" w:rsidRPr="00563F19" w:rsidRDefault="00090430" w:rsidP="00090430">
            <w:pPr>
              <w:pStyle w:val="a4"/>
              <w:jc w:val="center"/>
              <w:rPr>
                <w:sz w:val="21"/>
                <w:szCs w:val="21"/>
              </w:rPr>
            </w:pPr>
            <w:r>
              <w:rPr>
                <w:rFonts w:hint="eastAsia"/>
                <w:sz w:val="21"/>
                <w:szCs w:val="21"/>
              </w:rPr>
              <w:t>无组织排放废气</w:t>
            </w:r>
          </w:p>
          <w:p w14:paraId="1E5F1BD4" w14:textId="40B908CC" w:rsidR="00090430" w:rsidRPr="00563F19" w:rsidRDefault="00090430" w:rsidP="00452603">
            <w:pPr>
              <w:pStyle w:val="a4"/>
              <w:jc w:val="center"/>
              <w:rPr>
                <w:sz w:val="21"/>
                <w:szCs w:val="21"/>
              </w:rPr>
            </w:pPr>
            <w:r>
              <w:rPr>
                <w:rFonts w:hint="eastAsia"/>
                <w:sz w:val="21"/>
                <w:szCs w:val="21"/>
              </w:rPr>
              <w:t>控制措施</w:t>
            </w:r>
          </w:p>
        </w:tc>
        <w:tc>
          <w:tcPr>
            <w:tcW w:w="3891" w:type="pct"/>
            <w:vAlign w:val="center"/>
          </w:tcPr>
          <w:p w14:paraId="41BB4338" w14:textId="4EAC9299" w:rsidR="00090430" w:rsidRPr="00563F19" w:rsidRDefault="00090430" w:rsidP="00EC18A3">
            <w:pPr>
              <w:pStyle w:val="a4"/>
              <w:rPr>
                <w:sz w:val="21"/>
                <w:szCs w:val="21"/>
              </w:rPr>
            </w:pPr>
            <w:r w:rsidRPr="00A57A65">
              <w:rPr>
                <w:rFonts w:hint="eastAsia"/>
                <w:color w:val="FF0000"/>
                <w:sz w:val="21"/>
                <w:szCs w:val="21"/>
                <w:u w:val="single"/>
              </w:rPr>
              <w:t>各车间每日喷洒多次微生物除臭剂除臭。各车间厂房四周设置绿化带围绕。场地边界设置绿化带。</w:t>
            </w:r>
          </w:p>
        </w:tc>
      </w:tr>
    </w:tbl>
    <w:p w14:paraId="2D86602D" w14:textId="5A6DC3B2" w:rsidR="00D311A3" w:rsidRPr="00090430" w:rsidRDefault="00084DE5" w:rsidP="00D311A3">
      <w:pPr>
        <w:pStyle w:val="4"/>
        <w:rPr>
          <w:rFonts w:ascii="Times New Roman" w:hAnsi="Times New Roman" w:cs="Times New Roman"/>
          <w:color w:val="FF0000"/>
          <w:u w:val="single"/>
        </w:rPr>
      </w:pPr>
      <w:r w:rsidRPr="00090430">
        <w:rPr>
          <w:rFonts w:ascii="Times New Roman" w:hAnsi="Times New Roman" w:cs="Times New Roman"/>
          <w:color w:val="FF0000"/>
          <w:u w:val="single"/>
        </w:rPr>
        <w:t>6.2.1.1</w:t>
      </w:r>
      <w:r w:rsidR="00AC6352">
        <w:rPr>
          <w:rFonts w:ascii="Times New Roman" w:hAnsi="Times New Roman" w:cs="Times New Roman" w:hint="eastAsia"/>
          <w:color w:val="FF0000"/>
          <w:u w:val="single"/>
        </w:rPr>
        <w:t>常见</w:t>
      </w:r>
      <w:r w:rsidR="000E57B5">
        <w:rPr>
          <w:rFonts w:ascii="Times New Roman" w:hAnsi="Times New Roman" w:cs="Times New Roman" w:hint="eastAsia"/>
          <w:b w:val="0"/>
          <w:bCs w:val="0"/>
          <w:color w:val="FF0000"/>
          <w:u w:val="single"/>
        </w:rPr>
        <w:t>恶臭处理</w:t>
      </w:r>
      <w:r w:rsidR="00D311A3" w:rsidRPr="00090430">
        <w:rPr>
          <w:rFonts w:ascii="Times New Roman" w:hAnsi="Times New Roman" w:cs="Times New Roman" w:hint="eastAsia"/>
          <w:b w:val="0"/>
          <w:bCs w:val="0"/>
          <w:color w:val="FF0000"/>
          <w:u w:val="single"/>
        </w:rPr>
        <w:t>措施</w:t>
      </w:r>
      <w:r w:rsidR="00AC6352">
        <w:rPr>
          <w:rFonts w:ascii="Times New Roman" w:hAnsi="Times New Roman" w:cs="Times New Roman" w:hint="eastAsia"/>
          <w:b w:val="0"/>
          <w:bCs w:val="0"/>
          <w:color w:val="FF0000"/>
          <w:u w:val="single"/>
        </w:rPr>
        <w:t>简介</w:t>
      </w:r>
    </w:p>
    <w:p w14:paraId="70302927" w14:textId="2B60C0CC" w:rsidR="00090430" w:rsidRDefault="000E57B5" w:rsidP="00F13372">
      <w:pPr>
        <w:ind w:firstLine="480"/>
        <w:rPr>
          <w:rFonts w:ascii="Times New Roman" w:hAnsi="Times New Roman" w:cs="Times New Roman"/>
          <w:color w:val="FF0000"/>
          <w:u w:val="single"/>
        </w:rPr>
      </w:pPr>
      <w:r>
        <w:rPr>
          <w:rFonts w:ascii="Times New Roman" w:hAnsi="Times New Roman" w:cs="Times New Roman" w:hint="eastAsia"/>
          <w:color w:val="FF0000"/>
          <w:u w:val="single"/>
        </w:rPr>
        <w:t>查阅相关资料，目前国内外采用的恶臭气体处理技术主要有生物过滤法、化学洗涤法、活性炭吸附法、氧离子基团除臭法、除臭溶液吸收法等。几种技术的优缺点比较结</w:t>
      </w:r>
      <w:r>
        <w:rPr>
          <w:rFonts w:ascii="Times New Roman" w:hAnsi="Times New Roman" w:cs="Times New Roman" w:hint="eastAsia"/>
          <w:color w:val="FF0000"/>
          <w:u w:val="single"/>
        </w:rPr>
        <w:lastRenderedPageBreak/>
        <w:t>果见表</w:t>
      </w:r>
      <w:r>
        <w:rPr>
          <w:rFonts w:ascii="Times New Roman" w:hAnsi="Times New Roman" w:cs="Times New Roman" w:hint="eastAsia"/>
          <w:color w:val="FF0000"/>
          <w:u w:val="single"/>
        </w:rPr>
        <w:t>6</w:t>
      </w:r>
      <w:r>
        <w:rPr>
          <w:rFonts w:ascii="Times New Roman" w:hAnsi="Times New Roman" w:cs="Times New Roman"/>
          <w:color w:val="FF0000"/>
          <w:u w:val="single"/>
        </w:rPr>
        <w:t>.2.1-2</w:t>
      </w:r>
      <w:r>
        <w:rPr>
          <w:rFonts w:ascii="Times New Roman" w:hAnsi="Times New Roman" w:cs="Times New Roman" w:hint="eastAsia"/>
          <w:color w:val="FF0000"/>
          <w:u w:val="single"/>
        </w:rPr>
        <w:t>所示。</w:t>
      </w:r>
    </w:p>
    <w:p w14:paraId="03120E2D" w14:textId="03DAD3F6" w:rsidR="000E57B5" w:rsidRPr="000E57B5" w:rsidRDefault="000E57B5" w:rsidP="000E57B5">
      <w:pPr>
        <w:pStyle w:val="5"/>
        <w:rPr>
          <w:rFonts w:ascii="Times New Roman" w:hAnsi="Times New Roman" w:cs="Times New Roman"/>
          <w:color w:val="FF0000"/>
          <w:u w:val="single"/>
        </w:rPr>
      </w:pPr>
      <w:r w:rsidRPr="000E57B5">
        <w:rPr>
          <w:rFonts w:ascii="Times New Roman" w:hAnsi="Times New Roman" w:cs="Times New Roman"/>
          <w:color w:val="FF0000"/>
          <w:u w:val="single"/>
        </w:rPr>
        <w:t>表</w:t>
      </w:r>
      <w:r w:rsidRPr="000E57B5">
        <w:rPr>
          <w:rFonts w:ascii="Times New Roman" w:hAnsi="Times New Roman" w:cs="Times New Roman"/>
          <w:color w:val="FF0000"/>
          <w:u w:val="single"/>
        </w:rPr>
        <w:t xml:space="preserve">6.2.1-2  </w:t>
      </w:r>
      <w:r w:rsidRPr="000E57B5">
        <w:rPr>
          <w:rFonts w:ascii="Times New Roman" w:hAnsi="Times New Roman" w:cs="Times New Roman" w:hint="eastAsia"/>
          <w:color w:val="FF0000"/>
          <w:u w:val="single"/>
        </w:rPr>
        <w:t>常用恶臭气体处理技术比较</w:t>
      </w:r>
    </w:p>
    <w:tbl>
      <w:tblPr>
        <w:tblStyle w:val="12"/>
        <w:tblW w:w="5000" w:type="pct"/>
        <w:tblLook w:val="04A0" w:firstRow="1" w:lastRow="0" w:firstColumn="1" w:lastColumn="0" w:noHBand="0" w:noVBand="1"/>
      </w:tblPr>
      <w:tblGrid>
        <w:gridCol w:w="968"/>
        <w:gridCol w:w="2430"/>
        <w:gridCol w:w="2267"/>
        <w:gridCol w:w="1846"/>
        <w:gridCol w:w="1549"/>
      </w:tblGrid>
      <w:tr w:rsidR="00132529" w:rsidRPr="005833B4" w14:paraId="7BA344F5" w14:textId="59951688" w:rsidTr="00132529">
        <w:tc>
          <w:tcPr>
            <w:tcW w:w="534" w:type="pct"/>
            <w:vAlign w:val="center"/>
          </w:tcPr>
          <w:p w14:paraId="1BF5371F" w14:textId="000A23DF" w:rsidR="005833B4" w:rsidRPr="005833B4" w:rsidRDefault="005833B4" w:rsidP="005833B4">
            <w:pPr>
              <w:pStyle w:val="a4"/>
              <w:jc w:val="center"/>
              <w:rPr>
                <w:b/>
                <w:bCs/>
                <w:color w:val="FF0000"/>
                <w:sz w:val="18"/>
                <w:szCs w:val="18"/>
                <w:u w:val="single"/>
              </w:rPr>
            </w:pPr>
            <w:r w:rsidRPr="005833B4">
              <w:rPr>
                <w:rFonts w:hint="eastAsia"/>
                <w:b/>
                <w:bCs/>
                <w:color w:val="FF0000"/>
                <w:sz w:val="18"/>
                <w:szCs w:val="18"/>
                <w:u w:val="single"/>
              </w:rPr>
              <w:t>技术方法</w:t>
            </w:r>
          </w:p>
        </w:tc>
        <w:tc>
          <w:tcPr>
            <w:tcW w:w="1341" w:type="pct"/>
            <w:vAlign w:val="center"/>
          </w:tcPr>
          <w:p w14:paraId="2950596F" w14:textId="6A9A9EDE" w:rsidR="005833B4" w:rsidRPr="005833B4" w:rsidRDefault="005833B4" w:rsidP="005833B4">
            <w:pPr>
              <w:pStyle w:val="a4"/>
              <w:jc w:val="center"/>
              <w:rPr>
                <w:b/>
                <w:bCs/>
                <w:color w:val="FF0000"/>
                <w:sz w:val="18"/>
                <w:szCs w:val="18"/>
                <w:u w:val="single"/>
              </w:rPr>
            </w:pPr>
            <w:r w:rsidRPr="005833B4">
              <w:rPr>
                <w:rFonts w:hint="eastAsia"/>
                <w:b/>
                <w:bCs/>
                <w:color w:val="FF0000"/>
                <w:sz w:val="18"/>
                <w:szCs w:val="18"/>
                <w:u w:val="single"/>
              </w:rPr>
              <w:t>优点</w:t>
            </w:r>
          </w:p>
        </w:tc>
        <w:tc>
          <w:tcPr>
            <w:tcW w:w="1251" w:type="pct"/>
            <w:vAlign w:val="center"/>
          </w:tcPr>
          <w:p w14:paraId="0A83C182" w14:textId="5DE094E5" w:rsidR="005833B4" w:rsidRPr="005833B4" w:rsidRDefault="005833B4" w:rsidP="005833B4">
            <w:pPr>
              <w:pStyle w:val="a4"/>
              <w:jc w:val="center"/>
              <w:rPr>
                <w:b/>
                <w:bCs/>
                <w:color w:val="FF0000"/>
                <w:sz w:val="18"/>
                <w:szCs w:val="18"/>
                <w:u w:val="single"/>
              </w:rPr>
            </w:pPr>
            <w:r w:rsidRPr="005833B4">
              <w:rPr>
                <w:rFonts w:hint="eastAsia"/>
                <w:b/>
                <w:bCs/>
                <w:color w:val="FF0000"/>
                <w:sz w:val="18"/>
                <w:szCs w:val="18"/>
                <w:u w:val="single"/>
              </w:rPr>
              <w:t>缺点</w:t>
            </w:r>
          </w:p>
        </w:tc>
        <w:tc>
          <w:tcPr>
            <w:tcW w:w="1019" w:type="pct"/>
            <w:vAlign w:val="center"/>
          </w:tcPr>
          <w:p w14:paraId="42001458" w14:textId="40C37B6B" w:rsidR="005833B4" w:rsidRPr="005833B4" w:rsidRDefault="005833B4" w:rsidP="005833B4">
            <w:pPr>
              <w:pStyle w:val="a4"/>
              <w:jc w:val="center"/>
              <w:rPr>
                <w:b/>
                <w:bCs/>
                <w:color w:val="FF0000"/>
                <w:sz w:val="18"/>
                <w:szCs w:val="18"/>
                <w:u w:val="single"/>
              </w:rPr>
            </w:pPr>
            <w:r w:rsidRPr="005833B4">
              <w:rPr>
                <w:rFonts w:hint="eastAsia"/>
                <w:b/>
                <w:bCs/>
                <w:color w:val="FF0000"/>
                <w:sz w:val="18"/>
                <w:szCs w:val="18"/>
                <w:u w:val="single"/>
              </w:rPr>
              <w:t>适用范围</w:t>
            </w:r>
          </w:p>
        </w:tc>
        <w:tc>
          <w:tcPr>
            <w:tcW w:w="855" w:type="pct"/>
            <w:vAlign w:val="center"/>
          </w:tcPr>
          <w:p w14:paraId="478E4A41" w14:textId="73DD3FF2" w:rsidR="005833B4" w:rsidRPr="005833B4" w:rsidRDefault="005833B4" w:rsidP="005833B4">
            <w:pPr>
              <w:pStyle w:val="a4"/>
              <w:jc w:val="center"/>
              <w:rPr>
                <w:b/>
                <w:bCs/>
                <w:color w:val="FF0000"/>
                <w:sz w:val="18"/>
                <w:szCs w:val="18"/>
                <w:u w:val="single"/>
              </w:rPr>
            </w:pPr>
            <w:r w:rsidRPr="005833B4">
              <w:rPr>
                <w:rFonts w:hint="eastAsia"/>
                <w:b/>
                <w:bCs/>
                <w:color w:val="FF0000"/>
                <w:sz w:val="18"/>
                <w:szCs w:val="18"/>
                <w:u w:val="single"/>
              </w:rPr>
              <w:t>案例或技术设备</w:t>
            </w:r>
          </w:p>
        </w:tc>
      </w:tr>
      <w:tr w:rsidR="00132529" w:rsidRPr="005833B4" w14:paraId="01F48014" w14:textId="38C37A34" w:rsidTr="00132529">
        <w:tc>
          <w:tcPr>
            <w:tcW w:w="534" w:type="pct"/>
            <w:vAlign w:val="center"/>
          </w:tcPr>
          <w:p w14:paraId="2557BE9B" w14:textId="5023304D" w:rsidR="005833B4" w:rsidRPr="005833B4" w:rsidRDefault="005833B4" w:rsidP="005833B4">
            <w:pPr>
              <w:pStyle w:val="a4"/>
              <w:jc w:val="center"/>
              <w:rPr>
                <w:color w:val="FF0000"/>
                <w:sz w:val="18"/>
                <w:szCs w:val="18"/>
                <w:u w:val="single"/>
              </w:rPr>
            </w:pPr>
            <w:r w:rsidRPr="005833B4">
              <w:rPr>
                <w:rFonts w:hint="eastAsia"/>
                <w:color w:val="FF0000"/>
                <w:sz w:val="18"/>
                <w:szCs w:val="18"/>
                <w:u w:val="single"/>
              </w:rPr>
              <w:t>生物过滤法</w:t>
            </w:r>
          </w:p>
        </w:tc>
        <w:tc>
          <w:tcPr>
            <w:tcW w:w="1341" w:type="pct"/>
            <w:vAlign w:val="center"/>
          </w:tcPr>
          <w:p w14:paraId="3237FD3A" w14:textId="3AE32C1D" w:rsidR="005833B4" w:rsidRPr="005833B4" w:rsidRDefault="005833B4" w:rsidP="00C37A3E">
            <w:pPr>
              <w:pStyle w:val="a4"/>
              <w:rPr>
                <w:color w:val="FF0000"/>
                <w:sz w:val="18"/>
                <w:szCs w:val="18"/>
                <w:u w:val="single"/>
              </w:rPr>
            </w:pPr>
            <w:r w:rsidRPr="005833B4">
              <w:rPr>
                <w:rFonts w:hint="eastAsia"/>
                <w:color w:val="FF0000"/>
                <w:sz w:val="18"/>
                <w:szCs w:val="18"/>
                <w:u w:val="single"/>
              </w:rPr>
              <w:t>对恶臭处理范围广，可同时处理多种恶臭组分。运行费用低，适用性强</w:t>
            </w:r>
          </w:p>
        </w:tc>
        <w:tc>
          <w:tcPr>
            <w:tcW w:w="1251" w:type="pct"/>
            <w:vAlign w:val="center"/>
          </w:tcPr>
          <w:p w14:paraId="28FA6766" w14:textId="663E59D3" w:rsidR="005833B4" w:rsidRPr="005833B4" w:rsidRDefault="00100A1E" w:rsidP="00C37A3E">
            <w:pPr>
              <w:pStyle w:val="a4"/>
              <w:rPr>
                <w:color w:val="FF0000"/>
                <w:sz w:val="18"/>
                <w:szCs w:val="18"/>
                <w:u w:val="single"/>
              </w:rPr>
            </w:pPr>
            <w:r>
              <w:rPr>
                <w:rFonts w:hint="eastAsia"/>
                <w:color w:val="FF0000"/>
                <w:sz w:val="18"/>
                <w:szCs w:val="18"/>
                <w:u w:val="single"/>
              </w:rPr>
              <w:t>生物降解速率有限，微生物除臭环境条件启动慢</w:t>
            </w:r>
            <w:r w:rsidRPr="005833B4">
              <w:rPr>
                <w:rFonts w:hint="eastAsia"/>
                <w:color w:val="FF0000"/>
                <w:sz w:val="18"/>
                <w:szCs w:val="18"/>
                <w:u w:val="single"/>
              </w:rPr>
              <w:t xml:space="preserve"> </w:t>
            </w:r>
          </w:p>
        </w:tc>
        <w:tc>
          <w:tcPr>
            <w:tcW w:w="1019" w:type="pct"/>
            <w:vAlign w:val="center"/>
          </w:tcPr>
          <w:p w14:paraId="295D78EA" w14:textId="1637E059" w:rsidR="005833B4" w:rsidRPr="00100A1E" w:rsidRDefault="00100A1E" w:rsidP="00C37A3E">
            <w:pPr>
              <w:pStyle w:val="a4"/>
              <w:rPr>
                <w:color w:val="FF0000"/>
                <w:sz w:val="18"/>
                <w:szCs w:val="18"/>
                <w:u w:val="single"/>
              </w:rPr>
            </w:pPr>
            <w:r>
              <w:rPr>
                <w:rFonts w:hint="eastAsia"/>
                <w:color w:val="FF0000"/>
                <w:sz w:val="18"/>
                <w:szCs w:val="18"/>
                <w:u w:val="single"/>
              </w:rPr>
              <w:t>适用于一般中、低浓度的恶臭气体</w:t>
            </w:r>
          </w:p>
        </w:tc>
        <w:tc>
          <w:tcPr>
            <w:tcW w:w="855" w:type="pct"/>
            <w:vAlign w:val="center"/>
          </w:tcPr>
          <w:p w14:paraId="3E33E785" w14:textId="6C17A251" w:rsidR="005833B4" w:rsidRPr="005833B4" w:rsidRDefault="00100A1E" w:rsidP="00C37A3E">
            <w:pPr>
              <w:pStyle w:val="a4"/>
              <w:rPr>
                <w:color w:val="FF0000"/>
                <w:sz w:val="18"/>
                <w:szCs w:val="18"/>
                <w:u w:val="single"/>
              </w:rPr>
            </w:pPr>
            <w:r>
              <w:rPr>
                <w:rFonts w:hint="eastAsia"/>
                <w:color w:val="FF0000"/>
                <w:sz w:val="18"/>
                <w:szCs w:val="18"/>
                <w:u w:val="single"/>
              </w:rPr>
              <w:t>生物滤</w:t>
            </w:r>
            <w:r w:rsidR="000963A6">
              <w:rPr>
                <w:rFonts w:hint="eastAsia"/>
                <w:color w:val="FF0000"/>
                <w:sz w:val="18"/>
                <w:szCs w:val="18"/>
                <w:u w:val="single"/>
              </w:rPr>
              <w:t>塔</w:t>
            </w:r>
            <w:r>
              <w:rPr>
                <w:rFonts w:hint="eastAsia"/>
                <w:color w:val="FF0000"/>
                <w:sz w:val="18"/>
                <w:szCs w:val="18"/>
                <w:u w:val="single"/>
              </w:rPr>
              <w:t>、</w:t>
            </w:r>
            <w:r w:rsidR="000963A6">
              <w:rPr>
                <w:rFonts w:hint="eastAsia"/>
                <w:color w:val="FF0000"/>
                <w:sz w:val="18"/>
                <w:szCs w:val="18"/>
                <w:u w:val="single"/>
              </w:rPr>
              <w:t>生物滤池</w:t>
            </w:r>
          </w:p>
        </w:tc>
      </w:tr>
      <w:tr w:rsidR="00132529" w:rsidRPr="005833B4" w14:paraId="5CB29B10" w14:textId="6845AFDB" w:rsidTr="00132529">
        <w:tc>
          <w:tcPr>
            <w:tcW w:w="534" w:type="pct"/>
            <w:vAlign w:val="center"/>
          </w:tcPr>
          <w:p w14:paraId="2CC4923A" w14:textId="243A7734" w:rsidR="005833B4" w:rsidRPr="005833B4" w:rsidRDefault="005833B4" w:rsidP="005833B4">
            <w:pPr>
              <w:pStyle w:val="a4"/>
              <w:jc w:val="center"/>
              <w:rPr>
                <w:color w:val="FF0000"/>
                <w:sz w:val="18"/>
                <w:szCs w:val="18"/>
                <w:u w:val="single"/>
              </w:rPr>
            </w:pPr>
            <w:r w:rsidRPr="005833B4">
              <w:rPr>
                <w:rFonts w:hint="eastAsia"/>
                <w:color w:val="FF0000"/>
                <w:sz w:val="18"/>
                <w:szCs w:val="18"/>
                <w:u w:val="single"/>
              </w:rPr>
              <w:t>化学洗涤法</w:t>
            </w:r>
          </w:p>
        </w:tc>
        <w:tc>
          <w:tcPr>
            <w:tcW w:w="1341" w:type="pct"/>
            <w:vAlign w:val="center"/>
          </w:tcPr>
          <w:p w14:paraId="0C2A7CDC" w14:textId="49951AB6" w:rsidR="005833B4" w:rsidRPr="005833B4" w:rsidRDefault="00100A1E" w:rsidP="00C37A3E">
            <w:pPr>
              <w:pStyle w:val="a4"/>
              <w:rPr>
                <w:color w:val="FF0000"/>
                <w:sz w:val="18"/>
                <w:szCs w:val="18"/>
                <w:u w:val="single"/>
              </w:rPr>
            </w:pPr>
            <w:r>
              <w:rPr>
                <w:rFonts w:hint="eastAsia"/>
                <w:color w:val="FF0000"/>
                <w:sz w:val="18"/>
                <w:szCs w:val="18"/>
                <w:u w:val="single"/>
              </w:rPr>
              <w:t>除臭效果好、速度快</w:t>
            </w:r>
            <w:r w:rsidR="00132529">
              <w:rPr>
                <w:rFonts w:hint="eastAsia"/>
                <w:color w:val="FF0000"/>
                <w:sz w:val="18"/>
                <w:szCs w:val="18"/>
                <w:u w:val="single"/>
              </w:rPr>
              <w:t>，应用较为广泛</w:t>
            </w:r>
          </w:p>
        </w:tc>
        <w:tc>
          <w:tcPr>
            <w:tcW w:w="1251" w:type="pct"/>
            <w:vAlign w:val="center"/>
          </w:tcPr>
          <w:p w14:paraId="5504C9D4" w14:textId="35CEC691" w:rsidR="005833B4" w:rsidRPr="005833B4" w:rsidRDefault="00100A1E" w:rsidP="00C37A3E">
            <w:pPr>
              <w:pStyle w:val="a4"/>
              <w:rPr>
                <w:color w:val="FF0000"/>
                <w:sz w:val="18"/>
                <w:szCs w:val="18"/>
                <w:u w:val="single"/>
              </w:rPr>
            </w:pPr>
            <w:r>
              <w:rPr>
                <w:rFonts w:hint="eastAsia"/>
                <w:color w:val="FF0000"/>
                <w:sz w:val="18"/>
                <w:szCs w:val="18"/>
                <w:u w:val="single"/>
              </w:rPr>
              <w:t>能耗或化学品消耗大</w:t>
            </w:r>
            <w:r w:rsidR="00627665">
              <w:rPr>
                <w:rFonts w:hint="eastAsia"/>
                <w:color w:val="FF0000"/>
                <w:sz w:val="18"/>
                <w:szCs w:val="18"/>
                <w:u w:val="single"/>
              </w:rPr>
              <w:t>，</w:t>
            </w:r>
            <w:r w:rsidR="00C43CE4">
              <w:rPr>
                <w:rFonts w:hint="eastAsia"/>
                <w:color w:val="FF0000"/>
                <w:sz w:val="18"/>
                <w:szCs w:val="18"/>
                <w:u w:val="single"/>
              </w:rPr>
              <w:t>运营成本高，</w:t>
            </w:r>
            <w:r w:rsidR="00627665">
              <w:rPr>
                <w:rFonts w:hint="eastAsia"/>
                <w:color w:val="FF0000"/>
                <w:sz w:val="18"/>
                <w:szCs w:val="18"/>
                <w:u w:val="single"/>
              </w:rPr>
              <w:t>需配套污水处理设施</w:t>
            </w:r>
          </w:p>
        </w:tc>
        <w:tc>
          <w:tcPr>
            <w:tcW w:w="1019" w:type="pct"/>
            <w:vAlign w:val="center"/>
          </w:tcPr>
          <w:p w14:paraId="33BFB5EA" w14:textId="72CC58E1" w:rsidR="005833B4" w:rsidRPr="005833B4" w:rsidRDefault="00627665" w:rsidP="00C37A3E">
            <w:pPr>
              <w:pStyle w:val="a4"/>
              <w:rPr>
                <w:color w:val="FF0000"/>
                <w:sz w:val="18"/>
                <w:szCs w:val="18"/>
                <w:u w:val="single"/>
              </w:rPr>
            </w:pPr>
            <w:r>
              <w:rPr>
                <w:rFonts w:hint="eastAsia"/>
                <w:color w:val="FF0000"/>
                <w:sz w:val="18"/>
                <w:szCs w:val="18"/>
                <w:u w:val="single"/>
              </w:rPr>
              <w:t>适用</w:t>
            </w:r>
            <w:r w:rsidR="00100A1E">
              <w:rPr>
                <w:rFonts w:hint="eastAsia"/>
                <w:color w:val="FF0000"/>
                <w:sz w:val="18"/>
                <w:szCs w:val="18"/>
                <w:u w:val="single"/>
              </w:rPr>
              <w:t>还原性恶臭气体</w:t>
            </w:r>
          </w:p>
        </w:tc>
        <w:tc>
          <w:tcPr>
            <w:tcW w:w="855" w:type="pct"/>
            <w:vAlign w:val="center"/>
          </w:tcPr>
          <w:p w14:paraId="54785CE4" w14:textId="13D5CDAF" w:rsidR="005833B4" w:rsidRPr="005833B4" w:rsidRDefault="00A8451F" w:rsidP="00C37A3E">
            <w:pPr>
              <w:pStyle w:val="a4"/>
              <w:rPr>
                <w:color w:val="FF0000"/>
                <w:sz w:val="18"/>
                <w:szCs w:val="18"/>
                <w:u w:val="single"/>
              </w:rPr>
            </w:pPr>
            <w:r>
              <w:rPr>
                <w:rFonts w:hint="eastAsia"/>
                <w:color w:val="FF0000"/>
                <w:sz w:val="18"/>
                <w:szCs w:val="18"/>
                <w:u w:val="single"/>
              </w:rPr>
              <w:t>碱液喷淋塔</w:t>
            </w:r>
            <w:r w:rsidR="00C37A3E">
              <w:rPr>
                <w:rFonts w:hint="eastAsia"/>
                <w:color w:val="FF0000"/>
                <w:sz w:val="18"/>
                <w:szCs w:val="18"/>
                <w:u w:val="single"/>
              </w:rPr>
              <w:t>、除臭剂喷淋塔</w:t>
            </w:r>
          </w:p>
        </w:tc>
      </w:tr>
      <w:tr w:rsidR="00132529" w:rsidRPr="005833B4" w14:paraId="293D903D" w14:textId="28908C18" w:rsidTr="00132529">
        <w:tc>
          <w:tcPr>
            <w:tcW w:w="534" w:type="pct"/>
            <w:vAlign w:val="center"/>
          </w:tcPr>
          <w:p w14:paraId="2B6B9508" w14:textId="371D3D95" w:rsidR="005833B4" w:rsidRPr="005833B4" w:rsidRDefault="005833B4" w:rsidP="005833B4">
            <w:pPr>
              <w:pStyle w:val="a4"/>
              <w:jc w:val="center"/>
              <w:rPr>
                <w:color w:val="FF0000"/>
                <w:sz w:val="18"/>
                <w:szCs w:val="18"/>
                <w:u w:val="single"/>
              </w:rPr>
            </w:pPr>
            <w:r w:rsidRPr="005833B4">
              <w:rPr>
                <w:rFonts w:hint="eastAsia"/>
                <w:color w:val="FF0000"/>
                <w:sz w:val="18"/>
                <w:szCs w:val="18"/>
                <w:u w:val="single"/>
              </w:rPr>
              <w:t>吸附法</w:t>
            </w:r>
          </w:p>
        </w:tc>
        <w:tc>
          <w:tcPr>
            <w:tcW w:w="1341" w:type="pct"/>
            <w:vAlign w:val="center"/>
          </w:tcPr>
          <w:p w14:paraId="594130AB" w14:textId="3C59EC31" w:rsidR="005833B4" w:rsidRPr="005833B4" w:rsidRDefault="00627665" w:rsidP="00C37A3E">
            <w:pPr>
              <w:pStyle w:val="a4"/>
              <w:rPr>
                <w:color w:val="FF0000"/>
                <w:sz w:val="18"/>
                <w:szCs w:val="18"/>
                <w:u w:val="single"/>
              </w:rPr>
            </w:pPr>
            <w:r>
              <w:rPr>
                <w:rFonts w:hint="eastAsia"/>
                <w:color w:val="FF0000"/>
                <w:sz w:val="18"/>
                <w:szCs w:val="18"/>
                <w:u w:val="single"/>
              </w:rPr>
              <w:t>设备简单、动力消耗小，对臭味的控制效果好</w:t>
            </w:r>
          </w:p>
        </w:tc>
        <w:tc>
          <w:tcPr>
            <w:tcW w:w="1251" w:type="pct"/>
            <w:vAlign w:val="center"/>
          </w:tcPr>
          <w:p w14:paraId="34F4E504" w14:textId="577E1FF4" w:rsidR="005833B4" w:rsidRPr="005833B4" w:rsidRDefault="00627665" w:rsidP="00C37A3E">
            <w:pPr>
              <w:pStyle w:val="a4"/>
              <w:rPr>
                <w:color w:val="FF0000"/>
                <w:sz w:val="18"/>
                <w:szCs w:val="18"/>
                <w:u w:val="single"/>
              </w:rPr>
            </w:pPr>
            <w:r>
              <w:rPr>
                <w:rFonts w:hint="eastAsia"/>
                <w:color w:val="FF0000"/>
                <w:sz w:val="18"/>
                <w:szCs w:val="18"/>
                <w:u w:val="single"/>
              </w:rPr>
              <w:t>吸附剂更换频次、时间难以控制</w:t>
            </w:r>
          </w:p>
        </w:tc>
        <w:tc>
          <w:tcPr>
            <w:tcW w:w="1019" w:type="pct"/>
            <w:vAlign w:val="center"/>
          </w:tcPr>
          <w:p w14:paraId="32029C93" w14:textId="72EA13A4" w:rsidR="005833B4" w:rsidRPr="005833B4" w:rsidRDefault="00627665" w:rsidP="00C37A3E">
            <w:pPr>
              <w:pStyle w:val="a4"/>
              <w:rPr>
                <w:color w:val="FF0000"/>
                <w:sz w:val="18"/>
                <w:szCs w:val="18"/>
                <w:u w:val="single"/>
              </w:rPr>
            </w:pPr>
            <w:r>
              <w:rPr>
                <w:rFonts w:hint="eastAsia"/>
                <w:color w:val="FF0000"/>
                <w:sz w:val="18"/>
                <w:szCs w:val="18"/>
                <w:u w:val="single"/>
              </w:rPr>
              <w:t>适用低浓度的恶臭气体</w:t>
            </w:r>
          </w:p>
        </w:tc>
        <w:tc>
          <w:tcPr>
            <w:tcW w:w="855" w:type="pct"/>
            <w:vAlign w:val="center"/>
          </w:tcPr>
          <w:p w14:paraId="4C5B3276" w14:textId="74825A7F" w:rsidR="005833B4" w:rsidRPr="005833B4" w:rsidRDefault="00C43CE4" w:rsidP="00C37A3E">
            <w:pPr>
              <w:pStyle w:val="a4"/>
              <w:rPr>
                <w:color w:val="FF0000"/>
                <w:sz w:val="18"/>
                <w:szCs w:val="18"/>
                <w:u w:val="single"/>
              </w:rPr>
            </w:pPr>
            <w:r>
              <w:rPr>
                <w:rFonts w:hint="eastAsia"/>
                <w:color w:val="FF0000"/>
                <w:sz w:val="18"/>
                <w:szCs w:val="18"/>
                <w:u w:val="single"/>
              </w:rPr>
              <w:t>活性炭吸附、特殊材质滤料吸附</w:t>
            </w:r>
          </w:p>
        </w:tc>
      </w:tr>
      <w:tr w:rsidR="00132529" w:rsidRPr="005833B4" w14:paraId="1ABE695B" w14:textId="61ABA61E" w:rsidTr="00132529">
        <w:tc>
          <w:tcPr>
            <w:tcW w:w="534" w:type="pct"/>
            <w:vAlign w:val="center"/>
          </w:tcPr>
          <w:p w14:paraId="37FED055" w14:textId="1CD775FC" w:rsidR="005833B4" w:rsidRPr="005833B4" w:rsidRDefault="005833B4" w:rsidP="005833B4">
            <w:pPr>
              <w:pStyle w:val="a4"/>
              <w:jc w:val="center"/>
              <w:rPr>
                <w:color w:val="FF0000"/>
                <w:sz w:val="18"/>
                <w:szCs w:val="18"/>
                <w:u w:val="single"/>
              </w:rPr>
            </w:pPr>
            <w:r w:rsidRPr="005833B4">
              <w:rPr>
                <w:rFonts w:hint="eastAsia"/>
                <w:color w:val="FF0000"/>
                <w:sz w:val="18"/>
                <w:szCs w:val="18"/>
                <w:u w:val="single"/>
              </w:rPr>
              <w:t>氧离子基团除臭法</w:t>
            </w:r>
          </w:p>
        </w:tc>
        <w:tc>
          <w:tcPr>
            <w:tcW w:w="1341" w:type="pct"/>
            <w:vAlign w:val="center"/>
          </w:tcPr>
          <w:p w14:paraId="458B0EF8" w14:textId="074E8B99" w:rsidR="005833B4" w:rsidRPr="005833B4" w:rsidRDefault="00132529" w:rsidP="00C37A3E">
            <w:pPr>
              <w:pStyle w:val="a4"/>
              <w:rPr>
                <w:color w:val="FF0000"/>
                <w:sz w:val="18"/>
                <w:szCs w:val="18"/>
                <w:u w:val="single"/>
              </w:rPr>
            </w:pPr>
            <w:r>
              <w:rPr>
                <w:rFonts w:hint="eastAsia"/>
                <w:color w:val="FF0000"/>
                <w:sz w:val="18"/>
                <w:szCs w:val="18"/>
                <w:u w:val="single"/>
              </w:rPr>
              <w:t>设备简单、动力能耗小</w:t>
            </w:r>
          </w:p>
        </w:tc>
        <w:tc>
          <w:tcPr>
            <w:tcW w:w="1251" w:type="pct"/>
            <w:vAlign w:val="center"/>
          </w:tcPr>
          <w:p w14:paraId="02CA1285" w14:textId="5DC0D475" w:rsidR="005833B4" w:rsidRPr="005833B4" w:rsidRDefault="00132529" w:rsidP="00C37A3E">
            <w:pPr>
              <w:pStyle w:val="a4"/>
              <w:rPr>
                <w:color w:val="FF0000"/>
                <w:sz w:val="18"/>
                <w:szCs w:val="18"/>
                <w:u w:val="single"/>
              </w:rPr>
            </w:pPr>
            <w:r>
              <w:rPr>
                <w:rFonts w:hint="eastAsia"/>
                <w:color w:val="FF0000"/>
                <w:sz w:val="18"/>
                <w:szCs w:val="18"/>
                <w:u w:val="single"/>
              </w:rPr>
              <w:t>主要对恶臭气体中的有机类成分有明显效果</w:t>
            </w:r>
          </w:p>
        </w:tc>
        <w:tc>
          <w:tcPr>
            <w:tcW w:w="1019" w:type="pct"/>
            <w:vAlign w:val="center"/>
          </w:tcPr>
          <w:p w14:paraId="1D35244D" w14:textId="20DACB38" w:rsidR="005833B4" w:rsidRPr="005833B4" w:rsidRDefault="00132529" w:rsidP="00C37A3E">
            <w:pPr>
              <w:pStyle w:val="a4"/>
              <w:rPr>
                <w:color w:val="FF0000"/>
                <w:sz w:val="18"/>
                <w:szCs w:val="18"/>
                <w:u w:val="single"/>
              </w:rPr>
            </w:pPr>
            <w:r>
              <w:rPr>
                <w:rFonts w:hint="eastAsia"/>
                <w:color w:val="FF0000"/>
                <w:sz w:val="18"/>
                <w:szCs w:val="18"/>
                <w:u w:val="single"/>
              </w:rPr>
              <w:t>适用于低浓度、有机成分多的恶臭气体</w:t>
            </w:r>
          </w:p>
        </w:tc>
        <w:tc>
          <w:tcPr>
            <w:tcW w:w="855" w:type="pct"/>
            <w:vAlign w:val="center"/>
          </w:tcPr>
          <w:p w14:paraId="1110B128" w14:textId="60F4E7C4" w:rsidR="005833B4" w:rsidRPr="005833B4" w:rsidRDefault="00132529" w:rsidP="00C37A3E">
            <w:pPr>
              <w:pStyle w:val="a4"/>
              <w:rPr>
                <w:color w:val="FF0000"/>
                <w:sz w:val="18"/>
                <w:szCs w:val="18"/>
                <w:u w:val="single"/>
              </w:rPr>
            </w:pPr>
            <w:r>
              <w:rPr>
                <w:rFonts w:hint="eastAsia"/>
                <w:color w:val="FF0000"/>
                <w:sz w:val="18"/>
                <w:szCs w:val="18"/>
                <w:u w:val="single"/>
              </w:rPr>
              <w:t>UV</w:t>
            </w:r>
            <w:r>
              <w:rPr>
                <w:rFonts w:hint="eastAsia"/>
                <w:color w:val="FF0000"/>
                <w:sz w:val="18"/>
                <w:szCs w:val="18"/>
                <w:u w:val="single"/>
              </w:rPr>
              <w:t>光解、</w:t>
            </w:r>
            <w:r>
              <w:rPr>
                <w:rFonts w:hint="eastAsia"/>
                <w:color w:val="FF0000"/>
                <w:sz w:val="18"/>
                <w:szCs w:val="18"/>
                <w:u w:val="single"/>
              </w:rPr>
              <w:t>TiO</w:t>
            </w:r>
            <w:r w:rsidRPr="00132529">
              <w:rPr>
                <w:rFonts w:hint="eastAsia"/>
                <w:color w:val="FF0000"/>
                <w:sz w:val="18"/>
                <w:szCs w:val="18"/>
                <w:u w:val="single"/>
                <w:vertAlign w:val="subscript"/>
              </w:rPr>
              <w:t>2</w:t>
            </w:r>
            <w:r>
              <w:rPr>
                <w:rFonts w:hint="eastAsia"/>
                <w:color w:val="FF0000"/>
                <w:sz w:val="18"/>
                <w:szCs w:val="18"/>
                <w:u w:val="single"/>
              </w:rPr>
              <w:t>光催化氧化</w:t>
            </w:r>
          </w:p>
        </w:tc>
      </w:tr>
      <w:tr w:rsidR="00132529" w:rsidRPr="005833B4" w14:paraId="43CC69D9" w14:textId="4869005B" w:rsidTr="00132529">
        <w:tc>
          <w:tcPr>
            <w:tcW w:w="534" w:type="pct"/>
            <w:vAlign w:val="center"/>
          </w:tcPr>
          <w:p w14:paraId="35E6F510" w14:textId="428B9B76" w:rsidR="005833B4" w:rsidRPr="005833B4" w:rsidRDefault="005833B4" w:rsidP="005833B4">
            <w:pPr>
              <w:pStyle w:val="a4"/>
              <w:jc w:val="center"/>
              <w:rPr>
                <w:color w:val="FF0000"/>
                <w:sz w:val="18"/>
                <w:szCs w:val="18"/>
                <w:u w:val="single"/>
              </w:rPr>
            </w:pPr>
            <w:r w:rsidRPr="005833B4">
              <w:rPr>
                <w:rFonts w:hint="eastAsia"/>
                <w:color w:val="FF0000"/>
                <w:sz w:val="18"/>
                <w:szCs w:val="18"/>
                <w:u w:val="single"/>
              </w:rPr>
              <w:t>吸收法</w:t>
            </w:r>
          </w:p>
        </w:tc>
        <w:tc>
          <w:tcPr>
            <w:tcW w:w="1341" w:type="pct"/>
            <w:vAlign w:val="center"/>
          </w:tcPr>
          <w:p w14:paraId="78543004" w14:textId="7072EF57" w:rsidR="005833B4" w:rsidRPr="005833B4" w:rsidRDefault="00132529" w:rsidP="00C37A3E">
            <w:pPr>
              <w:pStyle w:val="a4"/>
              <w:rPr>
                <w:color w:val="FF0000"/>
                <w:sz w:val="18"/>
                <w:szCs w:val="18"/>
                <w:u w:val="single"/>
              </w:rPr>
            </w:pPr>
            <w:r>
              <w:rPr>
                <w:rFonts w:hint="eastAsia"/>
                <w:color w:val="FF0000"/>
                <w:sz w:val="18"/>
                <w:szCs w:val="18"/>
                <w:u w:val="single"/>
              </w:rPr>
              <w:t>技术成熟、</w:t>
            </w:r>
            <w:r w:rsidR="007B55D3">
              <w:rPr>
                <w:rFonts w:hint="eastAsia"/>
                <w:color w:val="FF0000"/>
                <w:sz w:val="18"/>
                <w:szCs w:val="18"/>
                <w:u w:val="single"/>
              </w:rPr>
              <w:t>设备简单</w:t>
            </w:r>
          </w:p>
        </w:tc>
        <w:tc>
          <w:tcPr>
            <w:tcW w:w="1251" w:type="pct"/>
            <w:vAlign w:val="center"/>
          </w:tcPr>
          <w:p w14:paraId="50C2F50D" w14:textId="18B1ADDC" w:rsidR="005833B4" w:rsidRPr="005833B4" w:rsidRDefault="007B55D3" w:rsidP="00C37A3E">
            <w:pPr>
              <w:pStyle w:val="a4"/>
              <w:rPr>
                <w:color w:val="FF0000"/>
                <w:sz w:val="18"/>
                <w:szCs w:val="18"/>
                <w:u w:val="single"/>
              </w:rPr>
            </w:pPr>
            <w:r>
              <w:rPr>
                <w:rFonts w:hint="eastAsia"/>
                <w:color w:val="FF0000"/>
                <w:sz w:val="18"/>
                <w:szCs w:val="18"/>
                <w:u w:val="single"/>
              </w:rPr>
              <w:t>对不同组分的恶臭气体需要多种吸收液，吸收液易造成二次污染</w:t>
            </w:r>
          </w:p>
        </w:tc>
        <w:tc>
          <w:tcPr>
            <w:tcW w:w="1019" w:type="pct"/>
            <w:vAlign w:val="center"/>
          </w:tcPr>
          <w:p w14:paraId="623FC744" w14:textId="26F873B0" w:rsidR="005833B4" w:rsidRPr="005833B4" w:rsidRDefault="007B55D3" w:rsidP="00C37A3E">
            <w:pPr>
              <w:pStyle w:val="a4"/>
              <w:rPr>
                <w:color w:val="FF0000"/>
                <w:sz w:val="18"/>
                <w:szCs w:val="18"/>
                <w:u w:val="single"/>
              </w:rPr>
            </w:pPr>
            <w:r>
              <w:rPr>
                <w:rFonts w:hint="eastAsia"/>
                <w:color w:val="FF0000"/>
                <w:sz w:val="18"/>
                <w:szCs w:val="18"/>
                <w:u w:val="single"/>
              </w:rPr>
              <w:t>使用溶解度大、浓度高的恶臭气体</w:t>
            </w:r>
          </w:p>
        </w:tc>
        <w:tc>
          <w:tcPr>
            <w:tcW w:w="855" w:type="pct"/>
            <w:vAlign w:val="center"/>
          </w:tcPr>
          <w:p w14:paraId="7F3F7F11" w14:textId="247AFF21" w:rsidR="005833B4" w:rsidRPr="005833B4" w:rsidRDefault="007B55D3" w:rsidP="007B55D3">
            <w:pPr>
              <w:pStyle w:val="a4"/>
              <w:jc w:val="center"/>
              <w:rPr>
                <w:color w:val="FF0000"/>
                <w:sz w:val="18"/>
                <w:szCs w:val="18"/>
                <w:u w:val="single"/>
              </w:rPr>
            </w:pPr>
            <w:r>
              <w:rPr>
                <w:rFonts w:hint="eastAsia"/>
                <w:color w:val="FF0000"/>
                <w:sz w:val="18"/>
                <w:szCs w:val="18"/>
                <w:u w:val="single"/>
              </w:rPr>
              <w:t>吸收塔</w:t>
            </w:r>
          </w:p>
        </w:tc>
      </w:tr>
    </w:tbl>
    <w:p w14:paraId="21BDC858" w14:textId="59921EB5" w:rsidR="00AC6352" w:rsidRDefault="00AC6352" w:rsidP="00AC6352">
      <w:pPr>
        <w:ind w:firstLine="480"/>
        <w:rPr>
          <w:rFonts w:ascii="Times New Roman" w:hAnsi="Times New Roman" w:cs="Times New Roman"/>
          <w:color w:val="FF0000"/>
          <w:u w:val="single"/>
        </w:rPr>
      </w:pPr>
      <w:bookmarkStart w:id="92" w:name="_Hlk46503314"/>
      <w:r>
        <w:rPr>
          <w:rFonts w:ascii="Times New Roman" w:hAnsi="Times New Roman" w:cs="Times New Roman" w:hint="eastAsia"/>
          <w:color w:val="FF0000"/>
          <w:u w:val="single"/>
        </w:rPr>
        <w:t>本项目产生的恶臭气体中污染物主要是</w:t>
      </w:r>
      <w:r>
        <w:rPr>
          <w:rFonts w:ascii="Times New Roman" w:hAnsi="Times New Roman" w:cs="Times New Roman" w:hint="eastAsia"/>
          <w:color w:val="FF0000"/>
          <w:u w:val="single"/>
        </w:rPr>
        <w:t>NH</w:t>
      </w:r>
      <w:r w:rsidRPr="007B55D3">
        <w:rPr>
          <w:rFonts w:ascii="Times New Roman" w:hAnsi="Times New Roman" w:cs="Times New Roman"/>
          <w:color w:val="FF0000"/>
          <w:u w:val="single"/>
          <w:vertAlign w:val="subscript"/>
        </w:rPr>
        <w:t>3</w:t>
      </w:r>
      <w:r>
        <w:rPr>
          <w:rFonts w:ascii="Times New Roman" w:hAnsi="Times New Roman" w:cs="Times New Roman" w:hint="eastAsia"/>
          <w:color w:val="FF0000"/>
          <w:u w:val="single"/>
        </w:rPr>
        <w:t>、</w:t>
      </w:r>
      <w:r>
        <w:rPr>
          <w:rFonts w:ascii="Times New Roman" w:hAnsi="Times New Roman" w:cs="Times New Roman" w:hint="eastAsia"/>
          <w:color w:val="FF0000"/>
          <w:u w:val="single"/>
        </w:rPr>
        <w:t>H</w:t>
      </w:r>
      <w:r w:rsidRPr="007B55D3">
        <w:rPr>
          <w:rFonts w:ascii="Times New Roman" w:hAnsi="Times New Roman" w:cs="Times New Roman" w:hint="eastAsia"/>
          <w:color w:val="FF0000"/>
          <w:u w:val="single"/>
          <w:vertAlign w:val="subscript"/>
        </w:rPr>
        <w:t>2</w:t>
      </w:r>
      <w:r>
        <w:rPr>
          <w:rFonts w:ascii="Times New Roman" w:hAnsi="Times New Roman" w:cs="Times New Roman" w:hint="eastAsia"/>
          <w:color w:val="FF0000"/>
          <w:u w:val="single"/>
        </w:rPr>
        <w:t>S</w:t>
      </w:r>
      <w:r>
        <w:rPr>
          <w:rFonts w:ascii="Times New Roman" w:hAnsi="Times New Roman" w:cs="Times New Roman" w:hint="eastAsia"/>
          <w:color w:val="FF0000"/>
          <w:u w:val="single"/>
        </w:rPr>
        <w:t>，在考虑场地利用情况、运营成本和</w:t>
      </w:r>
      <w:r w:rsidR="00A56432">
        <w:rPr>
          <w:rFonts w:ascii="Times New Roman" w:hAnsi="Times New Roman" w:cs="Times New Roman" w:hint="eastAsia"/>
          <w:color w:val="FF0000"/>
          <w:u w:val="single"/>
        </w:rPr>
        <w:t>产生的</w:t>
      </w:r>
      <w:r>
        <w:rPr>
          <w:rFonts w:ascii="Times New Roman" w:hAnsi="Times New Roman" w:cs="Times New Roman" w:hint="eastAsia"/>
          <w:color w:val="FF0000"/>
          <w:u w:val="single"/>
        </w:rPr>
        <w:t>恶臭气体浓度属于中、低程度等情况，选用生物过滤法</w:t>
      </w:r>
      <w:r>
        <w:rPr>
          <w:rFonts w:ascii="Times New Roman" w:hAnsi="Times New Roman" w:cs="Times New Roman" w:hint="eastAsia"/>
          <w:color w:val="FF0000"/>
          <w:u w:val="single"/>
        </w:rPr>
        <w:t>+</w:t>
      </w:r>
      <w:r>
        <w:rPr>
          <w:rFonts w:ascii="Times New Roman" w:hAnsi="Times New Roman" w:cs="Times New Roman" w:hint="eastAsia"/>
          <w:color w:val="FF0000"/>
          <w:u w:val="single"/>
        </w:rPr>
        <w:t>吸附法相互组合技术，同时利用微生物除臭剂配合除臭。</w:t>
      </w:r>
    </w:p>
    <w:bookmarkEnd w:id="92"/>
    <w:p w14:paraId="5C05E186" w14:textId="6411E22E" w:rsidR="00516CA8" w:rsidRDefault="00934309" w:rsidP="00F13372">
      <w:pPr>
        <w:ind w:firstLine="480"/>
        <w:rPr>
          <w:rFonts w:ascii="Times New Roman" w:hAnsi="Times New Roman" w:cs="Times New Roman"/>
          <w:b/>
          <w:bCs/>
          <w:color w:val="FF0000"/>
          <w:u w:val="single"/>
        </w:rPr>
      </w:pPr>
      <w:r w:rsidRPr="0057740A">
        <w:rPr>
          <w:rFonts w:ascii="Times New Roman" w:hAnsi="Times New Roman" w:cs="Times New Roman" w:hint="eastAsia"/>
          <w:b/>
          <w:bCs/>
          <w:color w:val="FF0000"/>
          <w:u w:val="single"/>
        </w:rPr>
        <w:t>（</w:t>
      </w:r>
      <w:r w:rsidRPr="0057740A">
        <w:rPr>
          <w:rFonts w:ascii="Times New Roman" w:hAnsi="Times New Roman" w:cs="Times New Roman" w:hint="eastAsia"/>
          <w:b/>
          <w:bCs/>
          <w:color w:val="FF0000"/>
          <w:u w:val="single"/>
        </w:rPr>
        <w:t>1</w:t>
      </w:r>
      <w:r w:rsidRPr="0057740A">
        <w:rPr>
          <w:rFonts w:ascii="Times New Roman" w:hAnsi="Times New Roman" w:cs="Times New Roman" w:hint="eastAsia"/>
          <w:b/>
          <w:bCs/>
          <w:color w:val="FF0000"/>
          <w:u w:val="single"/>
        </w:rPr>
        <w:t>）</w:t>
      </w:r>
      <w:r w:rsidR="000963A6">
        <w:rPr>
          <w:rFonts w:ascii="Times New Roman" w:hAnsi="Times New Roman" w:cs="Times New Roman" w:hint="eastAsia"/>
          <w:b/>
          <w:bCs/>
          <w:color w:val="FF0000"/>
          <w:u w:val="single"/>
        </w:rPr>
        <w:t>生物滤池</w:t>
      </w:r>
      <w:r w:rsidRPr="0057740A">
        <w:rPr>
          <w:rFonts w:ascii="Times New Roman" w:hAnsi="Times New Roman" w:cs="Times New Roman" w:hint="eastAsia"/>
          <w:b/>
          <w:bCs/>
          <w:color w:val="FF0000"/>
          <w:u w:val="single"/>
        </w:rPr>
        <w:t>除臭</w:t>
      </w:r>
    </w:p>
    <w:p w14:paraId="416AE314" w14:textId="3A9CBFA0" w:rsidR="00456F00" w:rsidRDefault="000963A6" w:rsidP="00F13372">
      <w:pPr>
        <w:ind w:firstLine="480"/>
        <w:rPr>
          <w:rFonts w:ascii="Times New Roman" w:hAnsi="Times New Roman" w:cs="Times New Roman"/>
          <w:color w:val="FF0000"/>
          <w:u w:val="single"/>
        </w:rPr>
      </w:pPr>
      <w:r>
        <w:rPr>
          <w:rFonts w:ascii="Times New Roman" w:hAnsi="Times New Roman" w:cs="Times New Roman" w:hint="eastAsia"/>
          <w:color w:val="FF0000"/>
          <w:u w:val="single"/>
        </w:rPr>
        <w:t>生物滤池</w:t>
      </w:r>
      <w:r w:rsidR="00BB4E65">
        <w:rPr>
          <w:rFonts w:ascii="Times New Roman" w:hAnsi="Times New Roman" w:cs="Times New Roman" w:hint="eastAsia"/>
          <w:color w:val="FF0000"/>
          <w:u w:val="single"/>
        </w:rPr>
        <w:t>的设备示意图见图</w:t>
      </w:r>
      <w:r w:rsidR="00BB4E65">
        <w:rPr>
          <w:rFonts w:ascii="Times New Roman" w:hAnsi="Times New Roman" w:cs="Times New Roman" w:hint="eastAsia"/>
          <w:color w:val="FF0000"/>
          <w:u w:val="single"/>
        </w:rPr>
        <w:t>6</w:t>
      </w:r>
      <w:r w:rsidR="00BB4E65">
        <w:rPr>
          <w:rFonts w:ascii="Times New Roman" w:hAnsi="Times New Roman" w:cs="Times New Roman"/>
          <w:color w:val="FF0000"/>
          <w:u w:val="single"/>
        </w:rPr>
        <w:t>.2.1-1</w:t>
      </w:r>
      <w:r w:rsidR="00BB4E65">
        <w:rPr>
          <w:rFonts w:ascii="Times New Roman" w:hAnsi="Times New Roman" w:cs="Times New Roman" w:hint="eastAsia"/>
          <w:color w:val="FF0000"/>
          <w:u w:val="single"/>
        </w:rPr>
        <w:t>。</w:t>
      </w:r>
      <w:r>
        <w:rPr>
          <w:rFonts w:ascii="Times New Roman" w:hAnsi="Times New Roman" w:cs="Times New Roman" w:hint="eastAsia"/>
          <w:color w:val="FF0000"/>
          <w:u w:val="single"/>
        </w:rPr>
        <w:t>生物滤池</w:t>
      </w:r>
      <w:r w:rsidR="00C83CDC">
        <w:rPr>
          <w:rFonts w:ascii="Times New Roman" w:hAnsi="Times New Roman" w:cs="Times New Roman" w:hint="eastAsia"/>
          <w:color w:val="FF0000"/>
          <w:u w:val="single"/>
        </w:rPr>
        <w:t>除臭过程主要分</w:t>
      </w:r>
      <w:r w:rsidR="00551AD1">
        <w:rPr>
          <w:rFonts w:ascii="Times New Roman" w:hAnsi="Times New Roman" w:cs="Times New Roman"/>
          <w:color w:val="FF0000"/>
          <w:u w:val="single"/>
        </w:rPr>
        <w:t>3</w:t>
      </w:r>
      <w:r w:rsidR="00C83CDC">
        <w:rPr>
          <w:rFonts w:ascii="Times New Roman" w:hAnsi="Times New Roman" w:cs="Times New Roman" w:hint="eastAsia"/>
          <w:color w:val="FF0000"/>
          <w:u w:val="single"/>
        </w:rPr>
        <w:t>步：</w:t>
      </w:r>
      <w:r w:rsidR="00551AD1">
        <w:rPr>
          <w:rFonts w:ascii="Times New Roman" w:hAnsi="Times New Roman" w:cs="Times New Roman" w:hint="eastAsia"/>
          <w:color w:val="FF0000"/>
          <w:u w:val="single"/>
        </w:rPr>
        <w:t>水溶渗透、生物吸收和生物氧化。</w:t>
      </w:r>
    </w:p>
    <w:p w14:paraId="6A58B256" w14:textId="77777777" w:rsidR="00456F00" w:rsidRDefault="00551AD1" w:rsidP="00F13372">
      <w:pPr>
        <w:ind w:firstLine="480"/>
        <w:rPr>
          <w:rFonts w:ascii="Times New Roman" w:hAnsi="Times New Roman" w:cs="Times New Roman"/>
          <w:color w:val="FF0000"/>
          <w:u w:val="single"/>
        </w:rPr>
      </w:pPr>
      <w:r>
        <w:rPr>
          <w:rFonts w:ascii="Times New Roman" w:hAnsi="Times New Roman" w:cs="Times New Roman" w:hint="eastAsia"/>
          <w:color w:val="FF0000"/>
          <w:u w:val="single"/>
        </w:rPr>
        <w:t>①水溶渗透</w:t>
      </w:r>
      <w:r w:rsidR="006217AF">
        <w:rPr>
          <w:rFonts w:ascii="Times New Roman" w:hAnsi="Times New Roman" w:cs="Times New Roman" w:hint="eastAsia"/>
          <w:color w:val="FF0000"/>
          <w:u w:val="single"/>
        </w:rPr>
        <w:lastRenderedPageBreak/>
        <w:t>：</w:t>
      </w:r>
      <w:r>
        <w:rPr>
          <w:rFonts w:ascii="Times New Roman" w:hAnsi="Times New Roman" w:cs="Times New Roman" w:hint="eastAsia"/>
          <w:color w:val="FF0000"/>
          <w:u w:val="single"/>
        </w:rPr>
        <w:t>填料表面覆盖有水层，恶臭气体与填料接触后</w:t>
      </w:r>
      <w:r w:rsidR="006217AF">
        <w:rPr>
          <w:rFonts w:ascii="Times New Roman" w:hAnsi="Times New Roman" w:cs="Times New Roman" w:hint="eastAsia"/>
          <w:color w:val="FF0000"/>
          <w:u w:val="single"/>
        </w:rPr>
        <w:t>溶解在水中，从气相转化为液相。填料的多孔性使其具有较大的比表面积，使气、液两相有更大的接触面积，有效增加恶臭物质在液相中的传递扩散速率。该过程为物理过程。</w:t>
      </w:r>
    </w:p>
    <w:p w14:paraId="11FD9A58" w14:textId="77777777" w:rsidR="00456F00" w:rsidRDefault="006217AF" w:rsidP="00F13372">
      <w:pPr>
        <w:ind w:firstLine="480"/>
        <w:rPr>
          <w:rFonts w:ascii="Times New Roman" w:hAnsi="Times New Roman" w:cs="Times New Roman"/>
          <w:color w:val="FF0000"/>
          <w:u w:val="single"/>
        </w:rPr>
      </w:pPr>
      <w:r>
        <w:rPr>
          <w:rFonts w:ascii="Times New Roman" w:hAnsi="Times New Roman" w:cs="Times New Roman" w:hint="eastAsia"/>
          <w:color w:val="FF0000"/>
          <w:u w:val="single"/>
        </w:rPr>
        <w:t>②生物吸收：水溶液中的恶臭成分被微生物吸收分解，恶臭成分从液相转入生物相的过程。</w:t>
      </w:r>
    </w:p>
    <w:p w14:paraId="1FF1BD6F" w14:textId="67BE7E3B" w:rsidR="00C83CDC" w:rsidRDefault="006217AF" w:rsidP="00F13372">
      <w:pPr>
        <w:ind w:firstLine="480"/>
        <w:rPr>
          <w:rFonts w:ascii="Times New Roman" w:hAnsi="Times New Roman" w:cs="Times New Roman"/>
          <w:color w:val="FF0000"/>
          <w:u w:val="single"/>
        </w:rPr>
      </w:pPr>
      <w:r>
        <w:rPr>
          <w:rFonts w:ascii="Times New Roman" w:hAnsi="Times New Roman" w:cs="Times New Roman" w:hint="eastAsia"/>
          <w:color w:val="FF0000"/>
          <w:u w:val="single"/>
        </w:rPr>
        <w:t>③生物氧化：通过微生物的氧化分解，恶臭污染物转化为微生物的营养物质，进入微生物的自身循环过程，从而达到降解恶臭</w:t>
      </w:r>
      <w:r w:rsidR="00456F00">
        <w:rPr>
          <w:rFonts w:ascii="Times New Roman" w:hAnsi="Times New Roman" w:cs="Times New Roman" w:hint="eastAsia"/>
          <w:color w:val="FF0000"/>
          <w:u w:val="single"/>
        </w:rPr>
        <w:t>污染物的目的。</w:t>
      </w:r>
    </w:p>
    <w:p w14:paraId="3DE4DB6F" w14:textId="2B90CAC9" w:rsidR="00934309" w:rsidRDefault="00A56432" w:rsidP="0057740A">
      <w:pPr>
        <w:ind w:firstLine="480"/>
        <w:jc w:val="center"/>
        <w:rPr>
          <w:rFonts w:ascii="Times New Roman" w:hAnsi="Times New Roman" w:cs="Times New Roman"/>
          <w:color w:val="FF0000"/>
          <w:u w:val="single"/>
        </w:rPr>
      </w:pPr>
      <w:r>
        <w:rPr>
          <w:noProof/>
        </w:rPr>
        <w:lastRenderedPageBreak/>
        <w:drawing>
          <wp:inline distT="0" distB="0" distL="0" distR="0" wp14:anchorId="7C3B7DB3" wp14:editId="3E178FE9">
            <wp:extent cx="3840179" cy="2260570"/>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Img"/>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3862692" cy="2273823"/>
                    </a:xfrm>
                    <a:prstGeom prst="rect">
                      <a:avLst/>
                    </a:prstGeom>
                    <a:noFill/>
                    <a:ln>
                      <a:noFill/>
                    </a:ln>
                  </pic:spPr>
                </pic:pic>
              </a:graphicData>
            </a:graphic>
          </wp:inline>
        </w:drawing>
      </w:r>
    </w:p>
    <w:p w14:paraId="769A2FE4" w14:textId="2FDC5DAD" w:rsidR="00BB4E65" w:rsidRPr="00551AD1" w:rsidRDefault="00BB4E65" w:rsidP="00BB4E65">
      <w:pPr>
        <w:pStyle w:val="6"/>
        <w:rPr>
          <w:rFonts w:ascii="Times New Roman" w:hAnsi="Times New Roman" w:cs="Times New Roman"/>
          <w:color w:val="FF0000"/>
          <w:u w:val="single"/>
        </w:rPr>
      </w:pPr>
      <w:r w:rsidRPr="00551AD1">
        <w:rPr>
          <w:rFonts w:ascii="Times New Roman" w:hAnsi="Times New Roman" w:cs="Times New Roman"/>
          <w:color w:val="FF0000"/>
          <w:u w:val="single"/>
        </w:rPr>
        <w:t>图</w:t>
      </w:r>
      <w:r w:rsidRPr="00551AD1">
        <w:rPr>
          <w:rFonts w:ascii="Times New Roman" w:hAnsi="Times New Roman" w:cs="Times New Roman"/>
          <w:color w:val="FF0000"/>
          <w:u w:val="single"/>
        </w:rPr>
        <w:t xml:space="preserve">6.2.1-1  </w:t>
      </w:r>
      <w:r w:rsidR="000963A6">
        <w:rPr>
          <w:rFonts w:ascii="Times New Roman" w:hAnsi="Times New Roman" w:cs="Times New Roman" w:hint="eastAsia"/>
          <w:color w:val="FF0000"/>
          <w:u w:val="single"/>
        </w:rPr>
        <w:t>生物滤池</w:t>
      </w:r>
      <w:r w:rsidRPr="00551AD1">
        <w:rPr>
          <w:rFonts w:ascii="Times New Roman" w:hAnsi="Times New Roman" w:cs="Times New Roman" w:hint="eastAsia"/>
          <w:color w:val="FF0000"/>
          <w:u w:val="single"/>
        </w:rPr>
        <w:t>设备</w:t>
      </w:r>
      <w:r w:rsidR="00A56432">
        <w:rPr>
          <w:rFonts w:ascii="Times New Roman" w:hAnsi="Times New Roman" w:cs="Times New Roman" w:hint="eastAsia"/>
          <w:color w:val="FF0000"/>
          <w:u w:val="single"/>
        </w:rPr>
        <w:t>原理</w:t>
      </w:r>
      <w:r w:rsidRPr="00551AD1">
        <w:rPr>
          <w:rFonts w:ascii="Times New Roman" w:hAnsi="Times New Roman" w:cs="Times New Roman"/>
          <w:color w:val="FF0000"/>
          <w:u w:val="single"/>
        </w:rPr>
        <w:t>示意图</w:t>
      </w:r>
    </w:p>
    <w:p w14:paraId="72629662" w14:textId="484F8FEE" w:rsidR="0057740A" w:rsidRPr="00591F89" w:rsidRDefault="00591F89" w:rsidP="00F13372">
      <w:pPr>
        <w:ind w:firstLine="480"/>
        <w:rPr>
          <w:rFonts w:ascii="Times New Roman" w:hAnsi="Times New Roman" w:cs="Times New Roman"/>
          <w:b/>
          <w:bCs/>
          <w:color w:val="FF0000"/>
          <w:u w:val="single"/>
        </w:rPr>
      </w:pPr>
      <w:r w:rsidRPr="00591F89">
        <w:rPr>
          <w:rFonts w:ascii="Times New Roman" w:hAnsi="Times New Roman" w:cs="Times New Roman" w:hint="eastAsia"/>
          <w:b/>
          <w:bCs/>
          <w:color w:val="FF0000"/>
          <w:u w:val="single"/>
        </w:rPr>
        <w:t>（</w:t>
      </w:r>
      <w:r w:rsidRPr="00591F89">
        <w:rPr>
          <w:rFonts w:ascii="Times New Roman" w:hAnsi="Times New Roman" w:cs="Times New Roman" w:hint="eastAsia"/>
          <w:b/>
          <w:bCs/>
          <w:color w:val="FF0000"/>
          <w:u w:val="single"/>
        </w:rPr>
        <w:t>2</w:t>
      </w:r>
      <w:r w:rsidRPr="00591F89">
        <w:rPr>
          <w:rFonts w:ascii="Times New Roman" w:hAnsi="Times New Roman" w:cs="Times New Roman" w:hint="eastAsia"/>
          <w:b/>
          <w:bCs/>
          <w:color w:val="FF0000"/>
          <w:u w:val="single"/>
        </w:rPr>
        <w:t>）活性炭吸附</w:t>
      </w:r>
    </w:p>
    <w:p w14:paraId="1F0A9814" w14:textId="6C73020B" w:rsidR="00591F89" w:rsidRPr="00BB4E65" w:rsidRDefault="00591F89" w:rsidP="00F13372">
      <w:pPr>
        <w:ind w:firstLine="480"/>
        <w:rPr>
          <w:rFonts w:ascii="Times New Roman" w:hAnsi="Times New Roman" w:cs="Times New Roman"/>
          <w:color w:val="FF0000"/>
          <w:u w:val="single"/>
        </w:rPr>
      </w:pPr>
      <w:r>
        <w:rPr>
          <w:rFonts w:ascii="Times New Roman" w:hAnsi="Times New Roman" w:cs="Times New Roman" w:hint="eastAsia"/>
          <w:color w:val="FF0000"/>
          <w:u w:val="single"/>
        </w:rPr>
        <w:t>活性炭</w:t>
      </w:r>
      <w:r w:rsidRPr="00591F89">
        <w:rPr>
          <w:rFonts w:ascii="Times New Roman" w:hAnsi="Times New Roman" w:cs="Times New Roman" w:hint="eastAsia"/>
          <w:color w:val="FF0000"/>
          <w:u w:val="single"/>
        </w:rPr>
        <w:t>是由木质、煤质和石油焦等含碳的原料经热解、活化加工制备而成，具有发达的孔隙结构、较大的比表面积和丰富的表面化学基团</w:t>
      </w:r>
      <w:r>
        <w:rPr>
          <w:rFonts w:ascii="Times New Roman" w:hAnsi="Times New Roman" w:cs="Times New Roman" w:hint="eastAsia"/>
          <w:color w:val="FF0000"/>
          <w:u w:val="single"/>
        </w:rPr>
        <w:t>以及</w:t>
      </w:r>
      <w:r w:rsidRPr="00591F89">
        <w:rPr>
          <w:rFonts w:ascii="Times New Roman" w:hAnsi="Times New Roman" w:cs="Times New Roman" w:hint="eastAsia"/>
          <w:color w:val="FF0000"/>
          <w:u w:val="single"/>
        </w:rPr>
        <w:t>特异性吸附能力较强的炭材料</w:t>
      </w:r>
      <w:r>
        <w:rPr>
          <w:rFonts w:ascii="Times New Roman" w:hAnsi="Times New Roman" w:cs="Times New Roman" w:hint="eastAsia"/>
          <w:color w:val="FF0000"/>
          <w:u w:val="single"/>
        </w:rPr>
        <w:t>。活性炭吸附除臭原理即利用活性炭的空隙结构，将恶臭气体</w:t>
      </w:r>
      <w:r w:rsidR="00AC6352">
        <w:rPr>
          <w:rFonts w:ascii="Times New Roman" w:hAnsi="Times New Roman" w:cs="Times New Roman" w:hint="eastAsia"/>
          <w:color w:val="FF0000"/>
          <w:u w:val="single"/>
        </w:rPr>
        <w:t>进行物理吸附的过程。</w:t>
      </w:r>
      <w:r w:rsidR="00551AD1">
        <w:rPr>
          <w:rFonts w:ascii="Times New Roman" w:hAnsi="Times New Roman" w:cs="Times New Roman" w:hint="eastAsia"/>
          <w:color w:val="FF0000"/>
          <w:u w:val="single"/>
        </w:rPr>
        <w:t>一般用于低浓度臭气和除臭系统的后处理。</w:t>
      </w:r>
    </w:p>
    <w:p w14:paraId="6492A291" w14:textId="640CCEA0" w:rsidR="00AC6352" w:rsidRPr="00AC6352" w:rsidRDefault="00AC6352" w:rsidP="00F13372">
      <w:pPr>
        <w:ind w:firstLine="480"/>
        <w:rPr>
          <w:rFonts w:ascii="Times New Roman" w:hAnsi="Times New Roman" w:cs="Times New Roman"/>
          <w:b/>
          <w:bCs/>
          <w:color w:val="FF0000"/>
          <w:u w:val="single"/>
        </w:rPr>
      </w:pPr>
      <w:r w:rsidRPr="00AC6352">
        <w:rPr>
          <w:rFonts w:ascii="Times New Roman" w:hAnsi="Times New Roman" w:cs="Times New Roman" w:hint="eastAsia"/>
          <w:b/>
          <w:bCs/>
          <w:color w:val="FF0000"/>
          <w:u w:val="single"/>
        </w:rPr>
        <w:t>（</w:t>
      </w:r>
      <w:r w:rsidRPr="00AC6352">
        <w:rPr>
          <w:rFonts w:ascii="Times New Roman" w:hAnsi="Times New Roman" w:cs="Times New Roman" w:hint="eastAsia"/>
          <w:b/>
          <w:bCs/>
          <w:color w:val="FF0000"/>
          <w:u w:val="single"/>
        </w:rPr>
        <w:t>3</w:t>
      </w:r>
      <w:r w:rsidRPr="00AC6352">
        <w:rPr>
          <w:rFonts w:ascii="Times New Roman" w:hAnsi="Times New Roman" w:cs="Times New Roman" w:hint="eastAsia"/>
          <w:b/>
          <w:bCs/>
          <w:color w:val="FF0000"/>
          <w:u w:val="single"/>
        </w:rPr>
        <w:t>）微生物除臭剂</w:t>
      </w:r>
    </w:p>
    <w:p w14:paraId="2E2795A2" w14:textId="60F8E87D" w:rsidR="00AC6352" w:rsidRDefault="00AC6352" w:rsidP="00F13372">
      <w:pPr>
        <w:ind w:firstLine="480"/>
        <w:rPr>
          <w:rFonts w:ascii="Times New Roman" w:hAnsi="Times New Roman" w:cs="Times New Roman"/>
        </w:rPr>
      </w:pPr>
      <w:r>
        <w:rPr>
          <w:rFonts w:ascii="Times New Roman" w:hAnsi="Times New Roman" w:cs="Times New Roman" w:hint="eastAsia"/>
        </w:rPr>
        <w:t>微生物除臭剂</w:t>
      </w:r>
      <w:r w:rsidR="00EC148C" w:rsidRPr="00563F19">
        <w:rPr>
          <w:rFonts w:ascii="Times New Roman" w:hAnsi="Times New Roman" w:cs="Times New Roman" w:hint="eastAsia"/>
        </w:rPr>
        <w:t>是由菌、酶和营养物质制成的复合性生物活性剂，</w:t>
      </w:r>
      <w:r w:rsidR="00AC658E" w:rsidRPr="00563F19">
        <w:rPr>
          <w:rFonts w:ascii="Times New Roman" w:hAnsi="Times New Roman" w:cs="Times New Roman" w:hint="eastAsia"/>
        </w:rPr>
        <w:t>成分</w:t>
      </w:r>
      <w:r w:rsidR="00EC148C" w:rsidRPr="00563F19">
        <w:rPr>
          <w:rFonts w:ascii="Times New Roman" w:hAnsi="Times New Roman" w:cs="Times New Roman" w:hint="eastAsia"/>
        </w:rPr>
        <w:t>包括芽孢杆菌、乳酸菌、酵母菌、放线菌，丝状真菌等多种微生物及蛋白酶、脂肪酶、淀粉酶、纤维素酶等生物酶和益生元</w:t>
      </w:r>
      <w:r w:rsidR="003B37DF">
        <w:rPr>
          <w:rFonts w:ascii="Times New Roman" w:hAnsi="Times New Roman" w:cs="Times New Roman" w:hint="eastAsia"/>
        </w:rPr>
        <w:t>，</w:t>
      </w:r>
      <w:r w:rsidR="003B37DF" w:rsidRPr="00563F19">
        <w:rPr>
          <w:rFonts w:ascii="Times New Roman" w:hAnsi="Times New Roman" w:cs="Times New Roman" w:hint="eastAsia"/>
        </w:rPr>
        <w:t>除臭</w:t>
      </w:r>
      <w:r w:rsidR="003B37DF">
        <w:rPr>
          <w:rFonts w:ascii="Times New Roman" w:hAnsi="Times New Roman" w:cs="Times New Roman" w:hint="eastAsia"/>
        </w:rPr>
        <w:t>原理与</w:t>
      </w:r>
      <w:r w:rsidR="000963A6">
        <w:rPr>
          <w:rFonts w:ascii="Times New Roman" w:hAnsi="Times New Roman" w:cs="Times New Roman" w:hint="eastAsia"/>
        </w:rPr>
        <w:t>生物滤池</w:t>
      </w:r>
      <w:r w:rsidR="003B37DF">
        <w:rPr>
          <w:rFonts w:ascii="Times New Roman" w:hAnsi="Times New Roman" w:cs="Times New Roman" w:hint="eastAsia"/>
        </w:rPr>
        <w:t>相同。</w:t>
      </w:r>
    </w:p>
    <w:p w14:paraId="23330898" w14:textId="671C4F17" w:rsidR="008674B3" w:rsidRDefault="001F713C" w:rsidP="008674B3">
      <w:pPr>
        <w:ind w:firstLine="480"/>
        <w:rPr>
          <w:rFonts w:ascii="Times New Roman" w:hAnsi="Times New Roman" w:cs="Times New Roman"/>
        </w:rPr>
      </w:pPr>
      <w:r w:rsidRPr="00563F19">
        <w:rPr>
          <w:rFonts w:ascii="Times New Roman" w:hAnsi="Times New Roman" w:cs="Times New Roman" w:hint="eastAsia"/>
        </w:rPr>
        <w:t>根据</w:t>
      </w:r>
      <w:r w:rsidR="00AC658E" w:rsidRPr="00563F19">
        <w:rPr>
          <w:rFonts w:ascii="Times New Roman" w:hAnsi="Times New Roman" w:cs="Times New Roman" w:hint="eastAsia"/>
        </w:rPr>
        <w:t>《生活垃圾除臭剂技术要求》（</w:t>
      </w:r>
      <w:r w:rsidR="00AC658E" w:rsidRPr="00563F19">
        <w:rPr>
          <w:rFonts w:ascii="Times New Roman" w:hAnsi="Times New Roman" w:cs="Times New Roman" w:hint="eastAsia"/>
        </w:rPr>
        <w:t>CJ</w:t>
      </w:r>
      <w:r w:rsidR="00AC658E" w:rsidRPr="00563F19">
        <w:rPr>
          <w:rFonts w:ascii="Times New Roman" w:hAnsi="Times New Roman" w:cs="Times New Roman"/>
        </w:rPr>
        <w:t>/</w:t>
      </w:r>
      <w:r w:rsidR="00AC658E" w:rsidRPr="00563F19">
        <w:rPr>
          <w:rFonts w:ascii="Times New Roman" w:hAnsi="Times New Roman" w:cs="Times New Roman" w:hint="eastAsia"/>
        </w:rPr>
        <w:t>T516-2017</w:t>
      </w:r>
      <w:r w:rsidR="00AC658E" w:rsidRPr="00563F19">
        <w:rPr>
          <w:rFonts w:ascii="Times New Roman" w:hAnsi="Times New Roman" w:cs="Times New Roman" w:hint="eastAsia"/>
        </w:rPr>
        <w:t>）的性能要求，生物型除臭剂相关参数见前文表</w:t>
      </w:r>
      <w:r w:rsidR="00AC658E" w:rsidRPr="00563F19">
        <w:rPr>
          <w:rFonts w:ascii="Times New Roman" w:hAnsi="Times New Roman" w:cs="Times New Roman" w:hint="eastAsia"/>
        </w:rPr>
        <w:t>2</w:t>
      </w:r>
      <w:r w:rsidR="00AC658E" w:rsidRPr="00563F19">
        <w:rPr>
          <w:rFonts w:ascii="Times New Roman" w:hAnsi="Times New Roman" w:cs="Times New Roman"/>
        </w:rPr>
        <w:t>.1.4-4</w:t>
      </w:r>
      <w:r w:rsidR="00AC658E" w:rsidRPr="00563F19">
        <w:rPr>
          <w:rFonts w:ascii="Times New Roman" w:hAnsi="Times New Roman" w:cs="Times New Roman" w:hint="eastAsia"/>
        </w:rPr>
        <w:t>，对氨、硫化氢的去除率均≥</w:t>
      </w:r>
      <w:r w:rsidR="00AC658E" w:rsidRPr="00563F19">
        <w:rPr>
          <w:rFonts w:ascii="Times New Roman" w:hAnsi="Times New Roman" w:cs="Times New Roman" w:hint="eastAsia"/>
        </w:rPr>
        <w:t>7</w:t>
      </w:r>
      <w:r w:rsidR="00AC658E" w:rsidRPr="00563F19">
        <w:rPr>
          <w:rFonts w:ascii="Times New Roman" w:hAnsi="Times New Roman" w:cs="Times New Roman"/>
        </w:rPr>
        <w:t>0</w:t>
      </w:r>
      <w:r w:rsidR="00AC658E" w:rsidRPr="00563F19">
        <w:rPr>
          <w:rFonts w:ascii="Times New Roman" w:hAnsi="Times New Roman" w:cs="Times New Roman" w:hint="eastAsia"/>
        </w:rPr>
        <w:t>%</w:t>
      </w:r>
      <w:r w:rsidR="00AC6352">
        <w:rPr>
          <w:rFonts w:ascii="Times New Roman" w:hAnsi="Times New Roman" w:cs="Times New Roman" w:hint="eastAsia"/>
        </w:rPr>
        <w:t>。</w:t>
      </w:r>
      <w:r w:rsidR="005A4A40" w:rsidRPr="00563F19">
        <w:rPr>
          <w:rFonts w:ascii="Times New Roman" w:hAnsi="Times New Roman" w:cs="Times New Roman" w:hint="eastAsia"/>
        </w:rPr>
        <w:t>参考</w:t>
      </w:r>
      <w:r w:rsidR="00EC148C" w:rsidRPr="00563F19">
        <w:rPr>
          <w:rFonts w:ascii="Times New Roman" w:hAnsi="Times New Roman" w:cs="Times New Roman" w:hint="eastAsia"/>
        </w:rPr>
        <w:t>《微生物除臭剂消除垃圾压缩</w:t>
      </w:r>
      <w:r w:rsidR="005D65C1" w:rsidRPr="00563F19">
        <w:rPr>
          <w:rFonts w:ascii="Times New Roman" w:hAnsi="Times New Roman" w:cs="Times New Roman" w:hint="eastAsia"/>
        </w:rPr>
        <w:t>中恶臭的</w:t>
      </w:r>
      <w:r w:rsidR="00EC148C" w:rsidRPr="00563F19">
        <w:rPr>
          <w:rFonts w:ascii="Times New Roman" w:hAnsi="Times New Roman" w:cs="Times New Roman" w:hint="eastAsia"/>
        </w:rPr>
        <w:t>效果评估》（</w:t>
      </w:r>
      <w:r w:rsidR="005D65C1" w:rsidRPr="00563F19">
        <w:rPr>
          <w:rFonts w:ascii="Times New Roman" w:hAnsi="Times New Roman" w:cs="Times New Roman" w:hint="eastAsia"/>
        </w:rPr>
        <w:t>罗永华</w:t>
      </w:r>
      <w:r w:rsidR="00EC148C" w:rsidRPr="00563F19">
        <w:rPr>
          <w:rFonts w:ascii="Times New Roman" w:hAnsi="Times New Roman" w:cs="Times New Roman" w:hint="eastAsia"/>
        </w:rPr>
        <w:t>、</w:t>
      </w:r>
      <w:r w:rsidR="005D65C1" w:rsidRPr="00563F19">
        <w:rPr>
          <w:rFonts w:ascii="Times New Roman" w:hAnsi="Times New Roman" w:cs="Times New Roman" w:hint="eastAsia"/>
        </w:rPr>
        <w:t>方向平</w:t>
      </w:r>
      <w:r w:rsidR="00EC148C" w:rsidRPr="00563F19">
        <w:rPr>
          <w:rFonts w:ascii="Times New Roman" w:hAnsi="Times New Roman" w:cs="Times New Roman" w:hint="eastAsia"/>
        </w:rPr>
        <w:t>等</w:t>
      </w:r>
      <w:r w:rsidR="005D65C1" w:rsidRPr="00563F19">
        <w:rPr>
          <w:rFonts w:ascii="Times New Roman" w:hAnsi="Times New Roman" w:cs="Times New Roman" w:hint="eastAsia"/>
        </w:rPr>
        <w:t>，广东省微生物研究所</w:t>
      </w:r>
      <w:r w:rsidR="00EC148C" w:rsidRPr="00563F19">
        <w:rPr>
          <w:rFonts w:ascii="Times New Roman" w:hAnsi="Times New Roman" w:cs="Times New Roman" w:hint="eastAsia"/>
        </w:rPr>
        <w:t>），</w:t>
      </w:r>
      <w:r w:rsidR="008D7BC9" w:rsidRPr="00563F19">
        <w:rPr>
          <w:rFonts w:ascii="Times New Roman" w:hAnsi="Times New Roman" w:cs="Times New Roman" w:hint="eastAsia"/>
        </w:rPr>
        <w:t>空气中的</w:t>
      </w:r>
      <w:r w:rsidR="008D7BC9" w:rsidRPr="00563F19">
        <w:rPr>
          <w:rFonts w:ascii="Times New Roman" w:hAnsi="Times New Roman" w:cs="Times New Roman" w:hint="eastAsia"/>
        </w:rPr>
        <w:t>NH</w:t>
      </w:r>
      <w:r w:rsidR="008D7BC9" w:rsidRPr="00563F19">
        <w:rPr>
          <w:rFonts w:ascii="Times New Roman" w:hAnsi="Times New Roman" w:cs="Times New Roman" w:hint="eastAsia"/>
          <w:vertAlign w:val="subscript"/>
        </w:rPr>
        <w:t>3</w:t>
      </w:r>
      <w:r w:rsidR="008D7BC9" w:rsidRPr="00563F19">
        <w:rPr>
          <w:rFonts w:ascii="Times New Roman" w:hAnsi="Times New Roman" w:cs="Times New Roman" w:hint="eastAsia"/>
        </w:rPr>
        <w:t>含量在喷洒了微生物除臭剂后比喷洒前下降了</w:t>
      </w:r>
      <w:r w:rsidR="008D7BC9" w:rsidRPr="00563F19">
        <w:rPr>
          <w:rFonts w:ascii="Times New Roman" w:hAnsi="Times New Roman" w:cs="Times New Roman" w:hint="eastAsia"/>
        </w:rPr>
        <w:t>6</w:t>
      </w:r>
      <w:r w:rsidR="008D7BC9" w:rsidRPr="00563F19">
        <w:rPr>
          <w:rFonts w:ascii="Times New Roman" w:hAnsi="Times New Roman" w:cs="Times New Roman"/>
        </w:rPr>
        <w:t>0</w:t>
      </w:r>
      <w:r w:rsidR="008D7BC9" w:rsidRPr="00563F19">
        <w:rPr>
          <w:rFonts w:ascii="Times New Roman" w:hAnsi="Times New Roman" w:cs="Times New Roman" w:hint="eastAsia"/>
        </w:rPr>
        <w:t>%</w:t>
      </w:r>
      <w:r w:rsidR="008D7BC9" w:rsidRPr="00563F19">
        <w:rPr>
          <w:rFonts w:ascii="Times New Roman" w:hAnsi="Times New Roman" w:cs="Times New Roman" w:hint="eastAsia"/>
        </w:rPr>
        <w:t>，</w:t>
      </w:r>
      <w:r w:rsidR="008D7BC9" w:rsidRPr="00563F19">
        <w:rPr>
          <w:rFonts w:ascii="Times New Roman" w:hAnsi="Times New Roman" w:cs="Times New Roman" w:hint="eastAsia"/>
        </w:rPr>
        <w:t>H</w:t>
      </w:r>
      <w:r w:rsidR="008D7BC9" w:rsidRPr="00563F19">
        <w:rPr>
          <w:rFonts w:ascii="Times New Roman" w:hAnsi="Times New Roman" w:cs="Times New Roman" w:hint="eastAsia"/>
          <w:vertAlign w:val="subscript"/>
        </w:rPr>
        <w:t>2</w:t>
      </w:r>
      <w:r w:rsidR="008D7BC9" w:rsidRPr="00563F19">
        <w:rPr>
          <w:rFonts w:ascii="Times New Roman" w:hAnsi="Times New Roman" w:cs="Times New Roman" w:hint="eastAsia"/>
        </w:rPr>
        <w:t>S</w:t>
      </w:r>
      <w:r w:rsidR="008D7BC9" w:rsidRPr="00563F19">
        <w:rPr>
          <w:rFonts w:ascii="Times New Roman" w:hAnsi="Times New Roman" w:cs="Times New Roman" w:hint="eastAsia"/>
        </w:rPr>
        <w:t>含量未检出；</w:t>
      </w:r>
      <w:r w:rsidR="008674B3" w:rsidRPr="00563F19">
        <w:rPr>
          <w:rFonts w:ascii="Times New Roman" w:hAnsi="Times New Roman" w:cs="Times New Roman" w:hint="eastAsia"/>
        </w:rPr>
        <w:t>参考《微生物除臭剂的应用现状与前景》（马晓宇，《畜牧兽医杂志》第</w:t>
      </w:r>
      <w:r w:rsidR="008674B3" w:rsidRPr="00563F19">
        <w:rPr>
          <w:rFonts w:ascii="Times New Roman" w:hAnsi="Times New Roman" w:cs="Times New Roman" w:hint="eastAsia"/>
        </w:rPr>
        <w:t>3</w:t>
      </w:r>
      <w:r w:rsidR="008674B3" w:rsidRPr="00563F19">
        <w:rPr>
          <w:rFonts w:ascii="Times New Roman" w:hAnsi="Times New Roman" w:cs="Times New Roman"/>
        </w:rPr>
        <w:t>8</w:t>
      </w:r>
      <w:r w:rsidR="008674B3" w:rsidRPr="00563F19">
        <w:rPr>
          <w:rFonts w:ascii="Times New Roman" w:hAnsi="Times New Roman" w:cs="Times New Roman" w:hint="eastAsia"/>
        </w:rPr>
        <w:t>卷第</w:t>
      </w:r>
      <w:r w:rsidR="008674B3" w:rsidRPr="00563F19">
        <w:rPr>
          <w:rFonts w:ascii="Times New Roman" w:hAnsi="Times New Roman" w:cs="Times New Roman" w:hint="eastAsia"/>
        </w:rPr>
        <w:t>3</w:t>
      </w:r>
      <w:r w:rsidR="008674B3" w:rsidRPr="00563F19">
        <w:rPr>
          <w:rFonts w:ascii="Times New Roman" w:hAnsi="Times New Roman" w:cs="Times New Roman" w:hint="eastAsia"/>
        </w:rPr>
        <w:t>期，</w:t>
      </w:r>
      <w:r w:rsidR="008674B3" w:rsidRPr="00563F19">
        <w:rPr>
          <w:rFonts w:ascii="Times New Roman" w:hAnsi="Times New Roman" w:cs="Times New Roman" w:hint="eastAsia"/>
        </w:rPr>
        <w:t>2</w:t>
      </w:r>
      <w:r w:rsidR="008674B3" w:rsidRPr="00563F19">
        <w:rPr>
          <w:rFonts w:ascii="Times New Roman" w:hAnsi="Times New Roman" w:cs="Times New Roman"/>
        </w:rPr>
        <w:t>019</w:t>
      </w:r>
      <w:r w:rsidR="008674B3" w:rsidRPr="00563F19">
        <w:rPr>
          <w:rFonts w:ascii="Times New Roman" w:hAnsi="Times New Roman" w:cs="Times New Roman" w:hint="eastAsia"/>
        </w:rPr>
        <w:t>年），德国进口除臭剂洁博士对</w:t>
      </w:r>
      <w:r w:rsidR="008674B3" w:rsidRPr="00563F19">
        <w:rPr>
          <w:rFonts w:ascii="Times New Roman" w:hAnsi="Times New Roman" w:cs="Times New Roman" w:hint="eastAsia"/>
        </w:rPr>
        <w:t>NH</w:t>
      </w:r>
      <w:r w:rsidR="008674B3" w:rsidRPr="00563F19">
        <w:rPr>
          <w:rFonts w:ascii="Times New Roman" w:hAnsi="Times New Roman" w:cs="Times New Roman" w:hint="eastAsia"/>
          <w:vertAlign w:val="subscript"/>
        </w:rPr>
        <w:t>3</w:t>
      </w:r>
      <w:r w:rsidR="008674B3" w:rsidRPr="00563F19">
        <w:rPr>
          <w:rFonts w:ascii="Times New Roman" w:hAnsi="Times New Roman" w:cs="Times New Roman" w:hint="eastAsia"/>
        </w:rPr>
        <w:t>的最高去除率可达到</w:t>
      </w:r>
      <w:r w:rsidR="008674B3" w:rsidRPr="00563F19">
        <w:rPr>
          <w:rFonts w:ascii="Times New Roman" w:hAnsi="Times New Roman" w:cs="Times New Roman" w:hint="eastAsia"/>
        </w:rPr>
        <w:t>8</w:t>
      </w:r>
      <w:r w:rsidR="008674B3" w:rsidRPr="00563F19">
        <w:rPr>
          <w:rFonts w:ascii="Times New Roman" w:hAnsi="Times New Roman" w:cs="Times New Roman"/>
        </w:rPr>
        <w:t>2.98</w:t>
      </w:r>
      <w:r w:rsidR="008674B3" w:rsidRPr="00563F19">
        <w:rPr>
          <w:rFonts w:ascii="Times New Roman" w:hAnsi="Times New Roman" w:cs="Times New Roman" w:hint="eastAsia"/>
        </w:rPr>
        <w:t>%</w:t>
      </w:r>
      <w:r w:rsidR="008674B3" w:rsidRPr="00563F19">
        <w:rPr>
          <w:rFonts w:ascii="Times New Roman" w:hAnsi="Times New Roman" w:cs="Times New Roman" w:hint="eastAsia"/>
        </w:rPr>
        <w:t>，对</w:t>
      </w:r>
      <w:r w:rsidR="008674B3" w:rsidRPr="00563F19">
        <w:rPr>
          <w:rFonts w:ascii="Times New Roman" w:hAnsi="Times New Roman" w:cs="Times New Roman" w:hint="eastAsia"/>
        </w:rPr>
        <w:t>NH</w:t>
      </w:r>
      <w:r w:rsidR="008674B3" w:rsidRPr="00563F19">
        <w:rPr>
          <w:rFonts w:ascii="Times New Roman" w:hAnsi="Times New Roman" w:cs="Times New Roman" w:hint="eastAsia"/>
          <w:vertAlign w:val="subscript"/>
        </w:rPr>
        <w:t>3</w:t>
      </w:r>
      <w:r w:rsidR="008674B3" w:rsidRPr="00563F19">
        <w:rPr>
          <w:rFonts w:ascii="Times New Roman" w:hAnsi="Times New Roman" w:cs="Times New Roman" w:hint="eastAsia"/>
        </w:rPr>
        <w:t>的最高去除率可达到</w:t>
      </w:r>
      <w:r w:rsidR="00EA64DE" w:rsidRPr="00563F19">
        <w:rPr>
          <w:rFonts w:ascii="Times New Roman" w:hAnsi="Times New Roman" w:cs="Times New Roman" w:hint="eastAsia"/>
        </w:rPr>
        <w:t>7</w:t>
      </w:r>
      <w:r w:rsidR="00EA64DE" w:rsidRPr="00563F19">
        <w:rPr>
          <w:rFonts w:ascii="Times New Roman" w:hAnsi="Times New Roman" w:cs="Times New Roman"/>
        </w:rPr>
        <w:t>8.33</w:t>
      </w:r>
      <w:r w:rsidR="00EA64DE" w:rsidRPr="00563F19">
        <w:rPr>
          <w:rFonts w:ascii="Times New Roman" w:hAnsi="Times New Roman" w:cs="Times New Roman" w:hint="eastAsia"/>
        </w:rPr>
        <w:t>%</w:t>
      </w:r>
      <w:r w:rsidR="00EA64DE" w:rsidRPr="00563F19">
        <w:rPr>
          <w:rFonts w:ascii="Times New Roman" w:hAnsi="Times New Roman" w:cs="Times New Roman" w:hint="eastAsia"/>
        </w:rPr>
        <w:t>。</w:t>
      </w:r>
    </w:p>
    <w:p w14:paraId="0D3C403A" w14:textId="5F228C06" w:rsidR="00D311A3" w:rsidRPr="00563F19" w:rsidRDefault="00D311A3" w:rsidP="00D311A3">
      <w:pPr>
        <w:pStyle w:val="4"/>
      </w:pPr>
      <w:r w:rsidRPr="00563F19">
        <w:rPr>
          <w:rFonts w:hint="eastAsia"/>
        </w:rPr>
        <w:t>6</w:t>
      </w:r>
      <w:r w:rsidRPr="00563F19">
        <w:t>.2.1.3</w:t>
      </w:r>
      <w:r w:rsidR="00AC6352">
        <w:rPr>
          <w:rFonts w:hint="eastAsia"/>
        </w:rPr>
        <w:t>本项目</w:t>
      </w:r>
      <w:r w:rsidRPr="00563F19">
        <w:rPr>
          <w:rFonts w:hint="eastAsia"/>
        </w:rPr>
        <w:t>恶臭处理措施可行性分析</w:t>
      </w:r>
    </w:p>
    <w:p w14:paraId="21F6D028" w14:textId="12FB98C8" w:rsidR="00E5244D" w:rsidRDefault="00E5244D" w:rsidP="00E5244D">
      <w:pPr>
        <w:ind w:firstLine="480"/>
        <w:rPr>
          <w:rFonts w:ascii="Times New Roman" w:hAnsi="Times New Roman" w:cs="Times New Roman"/>
          <w:color w:val="FF0000"/>
          <w:u w:val="single"/>
        </w:rPr>
      </w:pPr>
      <w:r>
        <w:rPr>
          <w:rFonts w:ascii="Times New Roman" w:hAnsi="Times New Roman" w:cs="Times New Roman" w:hint="eastAsia"/>
          <w:color w:val="FF0000"/>
          <w:u w:val="single"/>
        </w:rPr>
        <w:t>本项目选用生物过滤法</w:t>
      </w:r>
      <w:r>
        <w:rPr>
          <w:rFonts w:ascii="Times New Roman" w:hAnsi="Times New Roman" w:cs="Times New Roman" w:hint="eastAsia"/>
          <w:color w:val="FF0000"/>
          <w:u w:val="single"/>
        </w:rPr>
        <w:t>+</w:t>
      </w:r>
      <w:r>
        <w:rPr>
          <w:rFonts w:ascii="Times New Roman" w:hAnsi="Times New Roman" w:cs="Times New Roman" w:hint="eastAsia"/>
          <w:color w:val="FF0000"/>
          <w:u w:val="single"/>
        </w:rPr>
        <w:t>吸附法相互组合技术，同时利用微生物除臭剂配合除臭。</w:t>
      </w:r>
      <w:r w:rsidR="003B37DF">
        <w:rPr>
          <w:rFonts w:ascii="Times New Roman" w:hAnsi="Times New Roman" w:cs="Times New Roman" w:hint="eastAsia"/>
          <w:color w:val="FF0000"/>
          <w:u w:val="single"/>
        </w:rPr>
        <w:t>其中</w:t>
      </w:r>
      <w:r>
        <w:rPr>
          <w:rFonts w:ascii="Times New Roman" w:hAnsi="Times New Roman" w:cs="Times New Roman" w:hint="eastAsia"/>
          <w:color w:val="FF0000"/>
          <w:u w:val="single"/>
        </w:rPr>
        <w:t>生物过滤法、活性炭吸附法均属于《排污许可证申请与核发技术规范</w:t>
      </w:r>
      <w:r>
        <w:rPr>
          <w:rFonts w:ascii="Times New Roman" w:hAnsi="Times New Roman" w:cs="Times New Roman" w:hint="eastAsia"/>
          <w:color w:val="FF0000"/>
          <w:u w:val="single"/>
        </w:rPr>
        <w:t xml:space="preserve"> </w:t>
      </w:r>
      <w:r>
        <w:rPr>
          <w:rFonts w:ascii="Times New Roman" w:hAnsi="Times New Roman" w:cs="Times New Roman" w:hint="eastAsia"/>
          <w:color w:val="FF0000"/>
          <w:u w:val="single"/>
        </w:rPr>
        <w:t>环境卫生管理业》（</w:t>
      </w:r>
      <w:r>
        <w:rPr>
          <w:rFonts w:ascii="Times New Roman" w:hAnsi="Times New Roman" w:cs="Times New Roman" w:hint="eastAsia"/>
          <w:color w:val="FF0000"/>
          <w:u w:val="single"/>
        </w:rPr>
        <w:t>HJ</w:t>
      </w:r>
      <w:r>
        <w:rPr>
          <w:rFonts w:ascii="Times New Roman" w:hAnsi="Times New Roman" w:cs="Times New Roman"/>
          <w:color w:val="FF0000"/>
          <w:u w:val="single"/>
        </w:rPr>
        <w:t>1106-2020</w:t>
      </w:r>
      <w:r>
        <w:rPr>
          <w:rFonts w:ascii="Times New Roman" w:hAnsi="Times New Roman" w:cs="Times New Roman" w:hint="eastAsia"/>
          <w:color w:val="FF0000"/>
          <w:u w:val="single"/>
        </w:rPr>
        <w:t>）推荐的可行技术（参考）。</w:t>
      </w:r>
    </w:p>
    <w:p w14:paraId="001E368E" w14:textId="238E42F9" w:rsidR="00E5244D" w:rsidRDefault="00E5244D" w:rsidP="00E5244D">
      <w:pPr>
        <w:ind w:firstLine="480"/>
        <w:rPr>
          <w:rFonts w:ascii="Times New Roman" w:hAnsi="Times New Roman" w:cs="Times New Roman"/>
          <w:color w:val="FF0000"/>
          <w:u w:val="single"/>
        </w:rPr>
      </w:pPr>
      <w:r>
        <w:rPr>
          <w:rFonts w:ascii="Times New Roman" w:hAnsi="Times New Roman" w:cs="Times New Roman" w:hint="eastAsia"/>
          <w:color w:val="FF0000"/>
          <w:u w:val="single"/>
        </w:rPr>
        <w:t>类比《长沙市餐厨垃圾无害化处理建设项目竣工环境保护验收监测报告》（华泽检</w:t>
      </w:r>
      <w:r>
        <w:rPr>
          <w:rFonts w:ascii="Times New Roman" w:hAnsi="Times New Roman" w:cs="Times New Roman" w:hint="eastAsia"/>
          <w:color w:val="FF0000"/>
          <w:u w:val="single"/>
        </w:rPr>
        <w:lastRenderedPageBreak/>
        <w:t>字（</w:t>
      </w:r>
      <w:r>
        <w:rPr>
          <w:rFonts w:ascii="Times New Roman" w:hAnsi="Times New Roman" w:cs="Times New Roman" w:hint="eastAsia"/>
          <w:color w:val="FF0000"/>
          <w:u w:val="single"/>
        </w:rPr>
        <w:t>2</w:t>
      </w:r>
      <w:r>
        <w:rPr>
          <w:rFonts w:ascii="Times New Roman" w:hAnsi="Times New Roman" w:cs="Times New Roman"/>
          <w:color w:val="FF0000"/>
          <w:u w:val="single"/>
        </w:rPr>
        <w:t>014</w:t>
      </w:r>
      <w:r>
        <w:rPr>
          <w:rFonts w:ascii="Times New Roman" w:hAnsi="Times New Roman" w:cs="Times New Roman" w:hint="eastAsia"/>
          <w:color w:val="FF0000"/>
          <w:u w:val="single"/>
        </w:rPr>
        <w:t>）第</w:t>
      </w:r>
      <w:r>
        <w:rPr>
          <w:rFonts w:ascii="Times New Roman" w:hAnsi="Times New Roman" w:cs="Times New Roman" w:hint="eastAsia"/>
          <w:color w:val="FF0000"/>
          <w:u w:val="single"/>
        </w:rPr>
        <w:t>2</w:t>
      </w:r>
      <w:r>
        <w:rPr>
          <w:rFonts w:ascii="Times New Roman" w:hAnsi="Times New Roman" w:cs="Times New Roman"/>
          <w:color w:val="FF0000"/>
          <w:u w:val="single"/>
        </w:rPr>
        <w:t>70</w:t>
      </w:r>
      <w:r>
        <w:rPr>
          <w:rFonts w:ascii="Times New Roman" w:hAnsi="Times New Roman" w:cs="Times New Roman" w:hint="eastAsia"/>
          <w:color w:val="FF0000"/>
          <w:u w:val="single"/>
        </w:rPr>
        <w:t>号），类比项目采用厌氧发酵工艺，日处理餐厨</w:t>
      </w:r>
      <w:r>
        <w:rPr>
          <w:rFonts w:ascii="Times New Roman" w:hAnsi="Times New Roman" w:cs="Times New Roman" w:hint="eastAsia"/>
          <w:color w:val="FF0000"/>
          <w:u w:val="single"/>
        </w:rPr>
        <w:lastRenderedPageBreak/>
        <w:t>垃圾</w:t>
      </w:r>
      <w:r>
        <w:rPr>
          <w:rFonts w:ascii="Times New Roman" w:hAnsi="Times New Roman" w:cs="Times New Roman" w:hint="eastAsia"/>
          <w:color w:val="FF0000"/>
          <w:u w:val="single"/>
        </w:rPr>
        <w:t>3</w:t>
      </w:r>
      <w:r>
        <w:rPr>
          <w:rFonts w:ascii="Times New Roman" w:hAnsi="Times New Roman" w:cs="Times New Roman"/>
          <w:color w:val="FF0000"/>
          <w:u w:val="single"/>
        </w:rPr>
        <w:t>75</w:t>
      </w:r>
      <w:r>
        <w:rPr>
          <w:rFonts w:ascii="Times New Roman" w:hAnsi="Times New Roman" w:cs="Times New Roman" w:hint="eastAsia"/>
          <w:color w:val="FF0000"/>
          <w:u w:val="single"/>
        </w:rPr>
        <w:t>t/</w:t>
      </w:r>
      <w:r>
        <w:rPr>
          <w:rFonts w:ascii="Times New Roman" w:hAnsi="Times New Roman" w:cs="Times New Roman"/>
          <w:color w:val="FF0000"/>
          <w:u w:val="single"/>
        </w:rPr>
        <w:t>d</w:t>
      </w:r>
      <w:r>
        <w:rPr>
          <w:rFonts w:ascii="Times New Roman" w:hAnsi="Times New Roman" w:cs="Times New Roman" w:hint="eastAsia"/>
          <w:color w:val="FF0000"/>
          <w:u w:val="single"/>
        </w:rPr>
        <w:t>，餐厨垃圾预处理废气经生物</w:t>
      </w:r>
      <w:r w:rsidR="00170EA6">
        <w:rPr>
          <w:rFonts w:ascii="Times New Roman" w:hAnsi="Times New Roman" w:cs="Times New Roman" w:hint="eastAsia"/>
          <w:color w:val="FF0000"/>
          <w:u w:val="single"/>
        </w:rPr>
        <w:t>过滤</w:t>
      </w:r>
      <w:r>
        <w:rPr>
          <w:rFonts w:ascii="Times New Roman" w:hAnsi="Times New Roman" w:cs="Times New Roman" w:hint="eastAsia"/>
          <w:color w:val="FF0000"/>
          <w:u w:val="single"/>
        </w:rPr>
        <w:t>除臭系统处理后经</w:t>
      </w:r>
      <w:r>
        <w:rPr>
          <w:rFonts w:ascii="Times New Roman" w:hAnsi="Times New Roman" w:cs="Times New Roman" w:hint="eastAsia"/>
          <w:color w:val="FF0000"/>
          <w:u w:val="single"/>
        </w:rPr>
        <w:t>1</w:t>
      </w:r>
      <w:r>
        <w:rPr>
          <w:rFonts w:ascii="Times New Roman" w:hAnsi="Times New Roman" w:cs="Times New Roman"/>
          <w:color w:val="FF0000"/>
          <w:u w:val="single"/>
        </w:rPr>
        <w:t>5</w:t>
      </w:r>
      <w:r>
        <w:rPr>
          <w:rFonts w:ascii="Times New Roman" w:hAnsi="Times New Roman" w:cs="Times New Roman" w:hint="eastAsia"/>
          <w:color w:val="FF0000"/>
          <w:u w:val="single"/>
        </w:rPr>
        <w:t>m</w:t>
      </w:r>
      <w:r>
        <w:rPr>
          <w:rFonts w:ascii="Times New Roman" w:hAnsi="Times New Roman" w:cs="Times New Roman" w:hint="eastAsia"/>
          <w:color w:val="FF0000"/>
          <w:u w:val="single"/>
        </w:rPr>
        <w:t>排气筒排放。根据其监测结果</w:t>
      </w:r>
      <w:r w:rsidR="00170EA6">
        <w:rPr>
          <w:rFonts w:ascii="Times New Roman" w:hAnsi="Times New Roman" w:cs="Times New Roman" w:hint="eastAsia"/>
          <w:color w:val="FF0000"/>
          <w:u w:val="single"/>
        </w:rPr>
        <w:t>，处理前</w:t>
      </w:r>
      <w:r w:rsidR="00170EA6">
        <w:rPr>
          <w:rFonts w:ascii="Times New Roman" w:hAnsi="Times New Roman" w:cs="Times New Roman" w:hint="eastAsia"/>
          <w:color w:val="FF0000"/>
          <w:u w:val="single"/>
        </w:rPr>
        <w:t>NH</w:t>
      </w:r>
      <w:r w:rsidR="00170EA6" w:rsidRPr="00170EA6">
        <w:rPr>
          <w:rFonts w:ascii="Times New Roman" w:hAnsi="Times New Roman" w:cs="Times New Roman" w:hint="eastAsia"/>
          <w:color w:val="FF0000"/>
          <w:u w:val="single"/>
          <w:vertAlign w:val="subscript"/>
        </w:rPr>
        <w:t>3</w:t>
      </w:r>
      <w:r w:rsidR="00170EA6">
        <w:rPr>
          <w:rFonts w:ascii="Times New Roman" w:hAnsi="Times New Roman" w:cs="Times New Roman" w:hint="eastAsia"/>
          <w:color w:val="FF0000"/>
          <w:u w:val="single"/>
        </w:rPr>
        <w:t>的产生量为</w:t>
      </w:r>
      <w:r w:rsidR="00170EA6">
        <w:rPr>
          <w:rFonts w:ascii="Times New Roman" w:hAnsi="Times New Roman" w:cs="Times New Roman" w:hint="eastAsia"/>
          <w:color w:val="FF0000"/>
          <w:u w:val="single"/>
        </w:rPr>
        <w:t>0</w:t>
      </w:r>
      <w:r w:rsidR="00170EA6">
        <w:rPr>
          <w:rFonts w:ascii="Times New Roman" w:hAnsi="Times New Roman" w:cs="Times New Roman"/>
          <w:color w:val="FF0000"/>
          <w:u w:val="single"/>
        </w:rPr>
        <w:t>.98</w:t>
      </w:r>
      <w:r w:rsidR="00170EA6">
        <w:rPr>
          <w:rFonts w:ascii="Times New Roman" w:hAnsi="Times New Roman" w:cs="Times New Roman" w:hint="eastAsia"/>
          <w:color w:val="FF0000"/>
          <w:u w:val="single"/>
        </w:rPr>
        <w:t>~</w:t>
      </w:r>
      <w:r w:rsidR="00170EA6">
        <w:rPr>
          <w:rFonts w:ascii="Times New Roman" w:hAnsi="Times New Roman" w:cs="Times New Roman"/>
          <w:color w:val="FF0000"/>
          <w:u w:val="single"/>
        </w:rPr>
        <w:t>1.09</w:t>
      </w:r>
      <w:r w:rsidR="00170EA6">
        <w:rPr>
          <w:rFonts w:ascii="Times New Roman" w:hAnsi="Times New Roman" w:cs="Times New Roman" w:hint="eastAsia"/>
          <w:color w:val="FF0000"/>
          <w:u w:val="single"/>
        </w:rPr>
        <w:t>kg/h</w:t>
      </w:r>
      <w:r w:rsidR="00170EA6">
        <w:rPr>
          <w:rFonts w:ascii="Times New Roman" w:hAnsi="Times New Roman" w:cs="Times New Roman" w:hint="eastAsia"/>
          <w:color w:val="FF0000"/>
          <w:u w:val="single"/>
        </w:rPr>
        <w:t>，</w:t>
      </w:r>
      <w:r w:rsidR="00170EA6">
        <w:rPr>
          <w:rFonts w:ascii="Times New Roman" w:hAnsi="Times New Roman" w:cs="Times New Roman" w:hint="eastAsia"/>
          <w:color w:val="FF0000"/>
          <w:u w:val="single"/>
        </w:rPr>
        <w:t>H</w:t>
      </w:r>
      <w:r w:rsidR="00170EA6" w:rsidRPr="00170EA6">
        <w:rPr>
          <w:rFonts w:ascii="Times New Roman" w:hAnsi="Times New Roman" w:cs="Times New Roman" w:hint="eastAsia"/>
          <w:color w:val="FF0000"/>
          <w:u w:val="single"/>
          <w:vertAlign w:val="subscript"/>
        </w:rPr>
        <w:t>2</w:t>
      </w:r>
      <w:r w:rsidR="00170EA6">
        <w:rPr>
          <w:rFonts w:ascii="Times New Roman" w:hAnsi="Times New Roman" w:cs="Times New Roman" w:hint="eastAsia"/>
          <w:color w:val="FF0000"/>
          <w:u w:val="single"/>
        </w:rPr>
        <w:t>S</w:t>
      </w:r>
      <w:r w:rsidR="00170EA6">
        <w:rPr>
          <w:rFonts w:ascii="Times New Roman" w:hAnsi="Times New Roman" w:cs="Times New Roman" w:hint="eastAsia"/>
          <w:color w:val="FF0000"/>
          <w:u w:val="single"/>
        </w:rPr>
        <w:t>的产生量为</w:t>
      </w:r>
      <w:r w:rsidR="00170EA6">
        <w:rPr>
          <w:rFonts w:ascii="Times New Roman" w:hAnsi="Times New Roman" w:cs="Times New Roman" w:hint="eastAsia"/>
          <w:color w:val="FF0000"/>
          <w:u w:val="single"/>
        </w:rPr>
        <w:t>0</w:t>
      </w:r>
      <w:r w:rsidR="00170EA6">
        <w:rPr>
          <w:rFonts w:ascii="Times New Roman" w:hAnsi="Times New Roman" w:cs="Times New Roman"/>
          <w:color w:val="FF0000"/>
          <w:u w:val="single"/>
        </w:rPr>
        <w:t>.04</w:t>
      </w:r>
      <w:r w:rsidR="00170EA6">
        <w:rPr>
          <w:rFonts w:ascii="Times New Roman" w:hAnsi="Times New Roman" w:cs="Times New Roman" w:hint="eastAsia"/>
          <w:color w:val="FF0000"/>
          <w:u w:val="single"/>
        </w:rPr>
        <w:t>~</w:t>
      </w:r>
      <w:r w:rsidR="00170EA6">
        <w:rPr>
          <w:rFonts w:ascii="Times New Roman" w:hAnsi="Times New Roman" w:cs="Times New Roman"/>
          <w:color w:val="FF0000"/>
          <w:u w:val="single"/>
        </w:rPr>
        <w:t>0.06</w:t>
      </w:r>
      <w:r w:rsidR="00170EA6">
        <w:rPr>
          <w:rFonts w:ascii="Times New Roman" w:hAnsi="Times New Roman" w:cs="Times New Roman" w:hint="eastAsia"/>
          <w:color w:val="FF0000"/>
          <w:u w:val="single"/>
        </w:rPr>
        <w:t>kg/h</w:t>
      </w:r>
      <w:r w:rsidR="00170EA6">
        <w:rPr>
          <w:rFonts w:ascii="Times New Roman" w:hAnsi="Times New Roman" w:cs="Times New Roman" w:hint="eastAsia"/>
          <w:color w:val="FF0000"/>
          <w:u w:val="single"/>
        </w:rPr>
        <w:t>。处理后</w:t>
      </w:r>
      <w:r w:rsidR="00170EA6">
        <w:rPr>
          <w:rFonts w:ascii="Times New Roman" w:hAnsi="Times New Roman" w:cs="Times New Roman"/>
          <w:color w:val="FF0000"/>
          <w:u w:val="single"/>
        </w:rPr>
        <w:t>NH</w:t>
      </w:r>
      <w:r w:rsidR="00170EA6" w:rsidRPr="00170EA6">
        <w:rPr>
          <w:rFonts w:ascii="Times New Roman" w:hAnsi="Times New Roman" w:cs="Times New Roman"/>
          <w:color w:val="FF0000"/>
          <w:u w:val="single"/>
          <w:vertAlign w:val="subscript"/>
        </w:rPr>
        <w:t>3</w:t>
      </w:r>
      <w:r w:rsidR="00170EA6">
        <w:rPr>
          <w:rFonts w:ascii="Times New Roman" w:hAnsi="Times New Roman" w:cs="Times New Roman" w:hint="eastAsia"/>
          <w:color w:val="FF0000"/>
          <w:u w:val="single"/>
        </w:rPr>
        <w:t>的排放量为</w:t>
      </w:r>
      <w:r w:rsidR="00170EA6">
        <w:rPr>
          <w:rFonts w:ascii="Times New Roman" w:hAnsi="Times New Roman" w:cs="Times New Roman" w:hint="eastAsia"/>
          <w:color w:val="FF0000"/>
          <w:u w:val="single"/>
        </w:rPr>
        <w:t>0</w:t>
      </w:r>
      <w:r w:rsidR="00170EA6">
        <w:rPr>
          <w:rFonts w:ascii="Times New Roman" w:hAnsi="Times New Roman" w:cs="Times New Roman"/>
          <w:color w:val="FF0000"/>
          <w:u w:val="single"/>
        </w:rPr>
        <w:t>.01</w:t>
      </w:r>
      <w:r w:rsidR="00170EA6">
        <w:rPr>
          <w:rFonts w:ascii="Times New Roman" w:hAnsi="Times New Roman" w:cs="Times New Roman" w:hint="eastAsia"/>
          <w:color w:val="FF0000"/>
          <w:u w:val="single"/>
        </w:rPr>
        <w:t>~</w:t>
      </w:r>
      <w:r w:rsidR="00170EA6">
        <w:rPr>
          <w:rFonts w:ascii="Times New Roman" w:hAnsi="Times New Roman" w:cs="Times New Roman"/>
          <w:color w:val="FF0000"/>
          <w:u w:val="single"/>
        </w:rPr>
        <w:t>0.02</w:t>
      </w:r>
      <w:r w:rsidR="00170EA6">
        <w:rPr>
          <w:rFonts w:ascii="Times New Roman" w:hAnsi="Times New Roman" w:cs="Times New Roman" w:hint="eastAsia"/>
          <w:color w:val="FF0000"/>
          <w:u w:val="single"/>
        </w:rPr>
        <w:t>kg/h</w:t>
      </w:r>
      <w:r w:rsidR="00170EA6">
        <w:rPr>
          <w:rFonts w:ascii="Times New Roman" w:hAnsi="Times New Roman" w:cs="Times New Roman" w:hint="eastAsia"/>
          <w:color w:val="FF0000"/>
          <w:u w:val="single"/>
        </w:rPr>
        <w:t>，</w:t>
      </w:r>
      <w:r w:rsidR="00170EA6">
        <w:rPr>
          <w:rFonts w:ascii="Times New Roman" w:hAnsi="Times New Roman" w:cs="Times New Roman" w:hint="eastAsia"/>
          <w:color w:val="FF0000"/>
          <w:u w:val="single"/>
        </w:rPr>
        <w:t>H</w:t>
      </w:r>
      <w:r w:rsidR="00170EA6" w:rsidRPr="00170EA6">
        <w:rPr>
          <w:rFonts w:ascii="Times New Roman" w:hAnsi="Times New Roman" w:cs="Times New Roman" w:hint="eastAsia"/>
          <w:color w:val="FF0000"/>
          <w:u w:val="single"/>
          <w:vertAlign w:val="subscript"/>
        </w:rPr>
        <w:t>2</w:t>
      </w:r>
      <w:r w:rsidR="00170EA6">
        <w:rPr>
          <w:rFonts w:ascii="Times New Roman" w:hAnsi="Times New Roman" w:cs="Times New Roman" w:hint="eastAsia"/>
          <w:color w:val="FF0000"/>
          <w:u w:val="single"/>
        </w:rPr>
        <w:t>S</w:t>
      </w:r>
      <w:r w:rsidR="00170EA6">
        <w:rPr>
          <w:rFonts w:ascii="Times New Roman" w:hAnsi="Times New Roman" w:cs="Times New Roman" w:hint="eastAsia"/>
          <w:color w:val="FF0000"/>
          <w:u w:val="single"/>
        </w:rPr>
        <w:t>的排放量为</w:t>
      </w:r>
      <w:r w:rsidR="00170EA6">
        <w:rPr>
          <w:rFonts w:ascii="Times New Roman" w:hAnsi="Times New Roman" w:cs="Times New Roman"/>
          <w:color w:val="FF0000"/>
          <w:u w:val="single"/>
        </w:rPr>
        <w:t>0.003</w:t>
      </w:r>
      <w:r w:rsidR="00170EA6">
        <w:rPr>
          <w:rFonts w:ascii="Times New Roman" w:hAnsi="Times New Roman" w:cs="Times New Roman" w:hint="eastAsia"/>
          <w:color w:val="FF0000"/>
          <w:u w:val="single"/>
        </w:rPr>
        <w:t>~</w:t>
      </w:r>
      <w:r w:rsidR="00170EA6">
        <w:rPr>
          <w:rFonts w:ascii="Times New Roman" w:hAnsi="Times New Roman" w:cs="Times New Roman"/>
          <w:color w:val="FF0000"/>
          <w:u w:val="single"/>
        </w:rPr>
        <w:t>0.004</w:t>
      </w:r>
      <w:r w:rsidR="00170EA6">
        <w:rPr>
          <w:rFonts w:ascii="Times New Roman" w:hAnsi="Times New Roman" w:cs="Times New Roman" w:hint="eastAsia"/>
          <w:color w:val="FF0000"/>
          <w:u w:val="single"/>
        </w:rPr>
        <w:t>kg/h</w:t>
      </w:r>
      <w:r w:rsidR="00170EA6">
        <w:rPr>
          <w:rFonts w:ascii="Times New Roman" w:hAnsi="Times New Roman" w:cs="Times New Roman" w:hint="eastAsia"/>
          <w:color w:val="FF0000"/>
          <w:u w:val="single"/>
        </w:rPr>
        <w:t>。生物过滤除臭系统对</w:t>
      </w:r>
      <w:r w:rsidR="00170EA6">
        <w:rPr>
          <w:rFonts w:ascii="Times New Roman" w:hAnsi="Times New Roman" w:cs="Times New Roman" w:hint="eastAsia"/>
          <w:color w:val="FF0000"/>
          <w:u w:val="single"/>
        </w:rPr>
        <w:t>NH</w:t>
      </w:r>
      <w:r w:rsidR="00170EA6" w:rsidRPr="00170EA6">
        <w:rPr>
          <w:rFonts w:ascii="Times New Roman" w:hAnsi="Times New Roman" w:cs="Times New Roman" w:hint="eastAsia"/>
          <w:color w:val="FF0000"/>
          <w:u w:val="single"/>
          <w:vertAlign w:val="subscript"/>
        </w:rPr>
        <w:t>3</w:t>
      </w:r>
      <w:r w:rsidR="00170EA6">
        <w:rPr>
          <w:rFonts w:ascii="Times New Roman" w:hAnsi="Times New Roman" w:cs="Times New Roman" w:hint="eastAsia"/>
          <w:color w:val="FF0000"/>
          <w:u w:val="single"/>
        </w:rPr>
        <w:t>的处理效率约</w:t>
      </w:r>
      <w:r w:rsidR="00170EA6">
        <w:rPr>
          <w:rFonts w:ascii="Times New Roman" w:hAnsi="Times New Roman" w:cs="Times New Roman" w:hint="eastAsia"/>
          <w:color w:val="FF0000"/>
          <w:u w:val="single"/>
        </w:rPr>
        <w:t>9</w:t>
      </w:r>
      <w:r w:rsidR="00170EA6">
        <w:rPr>
          <w:rFonts w:ascii="Times New Roman" w:hAnsi="Times New Roman" w:cs="Times New Roman"/>
          <w:color w:val="FF0000"/>
          <w:u w:val="single"/>
        </w:rPr>
        <w:t>8</w:t>
      </w:r>
      <w:r w:rsidR="00170EA6">
        <w:rPr>
          <w:rFonts w:ascii="Times New Roman" w:hAnsi="Times New Roman" w:cs="Times New Roman" w:hint="eastAsia"/>
          <w:color w:val="FF0000"/>
          <w:u w:val="single"/>
        </w:rPr>
        <w:t>%</w:t>
      </w:r>
      <w:r w:rsidR="00170EA6">
        <w:rPr>
          <w:rFonts w:ascii="Times New Roman" w:hAnsi="Times New Roman" w:cs="Times New Roman" w:hint="eastAsia"/>
          <w:color w:val="FF0000"/>
          <w:u w:val="single"/>
        </w:rPr>
        <w:t>，对</w:t>
      </w:r>
      <w:r w:rsidR="00170EA6">
        <w:rPr>
          <w:rFonts w:ascii="Times New Roman" w:hAnsi="Times New Roman" w:cs="Times New Roman" w:hint="eastAsia"/>
          <w:color w:val="FF0000"/>
          <w:u w:val="single"/>
        </w:rPr>
        <w:t>H</w:t>
      </w:r>
      <w:r w:rsidR="00170EA6" w:rsidRPr="00170EA6">
        <w:rPr>
          <w:rFonts w:ascii="Times New Roman" w:hAnsi="Times New Roman" w:cs="Times New Roman" w:hint="eastAsia"/>
          <w:color w:val="FF0000"/>
          <w:u w:val="single"/>
          <w:vertAlign w:val="subscript"/>
        </w:rPr>
        <w:t>2</w:t>
      </w:r>
      <w:r w:rsidR="00170EA6">
        <w:rPr>
          <w:rFonts w:ascii="Times New Roman" w:hAnsi="Times New Roman" w:cs="Times New Roman" w:hint="eastAsia"/>
          <w:color w:val="FF0000"/>
          <w:u w:val="single"/>
        </w:rPr>
        <w:t>S</w:t>
      </w:r>
      <w:r w:rsidR="00170EA6">
        <w:rPr>
          <w:rFonts w:ascii="Times New Roman" w:hAnsi="Times New Roman" w:cs="Times New Roman" w:hint="eastAsia"/>
          <w:color w:val="FF0000"/>
          <w:u w:val="single"/>
        </w:rPr>
        <w:t>的处理效率约为</w:t>
      </w:r>
      <w:r w:rsidR="00465D27">
        <w:rPr>
          <w:rFonts w:ascii="Times New Roman" w:hAnsi="Times New Roman" w:cs="Times New Roman" w:hint="eastAsia"/>
          <w:color w:val="FF0000"/>
          <w:u w:val="single"/>
        </w:rPr>
        <w:t>9</w:t>
      </w:r>
      <w:r w:rsidR="00465D27">
        <w:rPr>
          <w:rFonts w:ascii="Times New Roman" w:hAnsi="Times New Roman" w:cs="Times New Roman"/>
          <w:color w:val="FF0000"/>
          <w:u w:val="single"/>
        </w:rPr>
        <w:t>2</w:t>
      </w:r>
      <w:r w:rsidR="00465D27">
        <w:rPr>
          <w:rFonts w:ascii="Times New Roman" w:hAnsi="Times New Roman" w:cs="Times New Roman" w:hint="eastAsia"/>
          <w:color w:val="FF0000"/>
          <w:u w:val="single"/>
        </w:rPr>
        <w:t>%</w:t>
      </w:r>
      <w:r w:rsidR="00465D27">
        <w:rPr>
          <w:rFonts w:ascii="Times New Roman" w:hAnsi="Times New Roman" w:cs="Times New Roman" w:hint="eastAsia"/>
          <w:color w:val="FF0000"/>
          <w:u w:val="single"/>
        </w:rPr>
        <w:t>。</w:t>
      </w:r>
    </w:p>
    <w:p w14:paraId="4CE1E1C8" w14:textId="50E4EAF2" w:rsidR="00D433F7" w:rsidRPr="00E5244D" w:rsidRDefault="00465D27" w:rsidP="00EA64DE">
      <w:pPr>
        <w:ind w:firstLine="480"/>
        <w:rPr>
          <w:rFonts w:ascii="Times New Roman" w:hAnsi="Times New Roman" w:cs="Times New Roman"/>
        </w:rPr>
      </w:pPr>
      <w:r>
        <w:rPr>
          <w:rFonts w:ascii="Times New Roman" w:hAnsi="Times New Roman" w:cs="Times New Roman" w:hint="eastAsia"/>
          <w:color w:val="FF0000"/>
          <w:u w:val="single"/>
        </w:rPr>
        <w:t>类比《深圳市罗湖去餐厨垃圾处理厂建设项目竣工环境保护验收监测报告》（</w:t>
      </w:r>
      <w:r>
        <w:rPr>
          <w:rFonts w:ascii="Times New Roman" w:hAnsi="Times New Roman" w:cs="Times New Roman" w:hint="eastAsia"/>
          <w:color w:val="FF0000"/>
          <w:u w:val="single"/>
        </w:rPr>
        <w:t>2</w:t>
      </w:r>
      <w:r>
        <w:rPr>
          <w:rFonts w:ascii="Times New Roman" w:hAnsi="Times New Roman" w:cs="Times New Roman"/>
          <w:color w:val="FF0000"/>
          <w:u w:val="single"/>
        </w:rPr>
        <w:t>017</w:t>
      </w:r>
      <w:r>
        <w:rPr>
          <w:rFonts w:ascii="Times New Roman" w:hAnsi="Times New Roman" w:cs="Times New Roman" w:hint="eastAsia"/>
          <w:color w:val="FF0000"/>
          <w:u w:val="single"/>
        </w:rPr>
        <w:t>年</w:t>
      </w:r>
      <w:r>
        <w:rPr>
          <w:rFonts w:ascii="Times New Roman" w:hAnsi="Times New Roman" w:cs="Times New Roman" w:hint="eastAsia"/>
          <w:color w:val="FF0000"/>
          <w:u w:val="single"/>
        </w:rPr>
        <w:t>1</w:t>
      </w:r>
      <w:r>
        <w:rPr>
          <w:rFonts w:ascii="Times New Roman" w:hAnsi="Times New Roman" w:cs="Times New Roman"/>
          <w:color w:val="FF0000"/>
          <w:u w:val="single"/>
        </w:rPr>
        <w:t>2</w:t>
      </w:r>
      <w:r>
        <w:rPr>
          <w:rFonts w:ascii="Times New Roman" w:hAnsi="Times New Roman" w:cs="Times New Roman" w:hint="eastAsia"/>
          <w:color w:val="FF0000"/>
          <w:u w:val="single"/>
        </w:rPr>
        <w:t>月），类比项目采用厌氧发酵工艺，日处理餐厨垃圾</w:t>
      </w:r>
      <w:r>
        <w:rPr>
          <w:rFonts w:ascii="Times New Roman" w:hAnsi="Times New Roman" w:cs="Times New Roman" w:hint="eastAsia"/>
          <w:color w:val="FF0000"/>
          <w:u w:val="single"/>
        </w:rPr>
        <w:t>3</w:t>
      </w:r>
      <w:r>
        <w:rPr>
          <w:rFonts w:ascii="Times New Roman" w:hAnsi="Times New Roman" w:cs="Times New Roman"/>
          <w:color w:val="FF0000"/>
          <w:u w:val="single"/>
        </w:rPr>
        <w:t>00</w:t>
      </w:r>
      <w:r>
        <w:rPr>
          <w:rFonts w:ascii="Times New Roman" w:hAnsi="Times New Roman" w:cs="Times New Roman" w:hint="eastAsia"/>
          <w:color w:val="FF0000"/>
          <w:u w:val="single"/>
        </w:rPr>
        <w:t>t/d</w:t>
      </w:r>
      <w:r>
        <w:rPr>
          <w:rFonts w:ascii="Times New Roman" w:hAnsi="Times New Roman" w:cs="Times New Roman" w:hint="eastAsia"/>
          <w:color w:val="FF0000"/>
          <w:u w:val="single"/>
        </w:rPr>
        <w:t>。综合车间废气、水解酸化罐</w:t>
      </w:r>
      <w:r w:rsidR="003B37DF">
        <w:rPr>
          <w:rFonts w:ascii="Times New Roman" w:hAnsi="Times New Roman" w:cs="Times New Roman" w:hint="eastAsia"/>
          <w:color w:val="FF0000"/>
          <w:u w:val="single"/>
        </w:rPr>
        <w:t>等恶臭</w:t>
      </w:r>
      <w:r>
        <w:rPr>
          <w:rFonts w:ascii="Times New Roman" w:hAnsi="Times New Roman" w:cs="Times New Roman" w:hint="eastAsia"/>
          <w:color w:val="FF0000"/>
          <w:u w:val="single"/>
        </w:rPr>
        <w:t>废气经生物滤池处理后经</w:t>
      </w:r>
      <w:r>
        <w:rPr>
          <w:rFonts w:ascii="Times New Roman" w:hAnsi="Times New Roman" w:cs="Times New Roman" w:hint="eastAsia"/>
          <w:color w:val="FF0000"/>
          <w:u w:val="single"/>
        </w:rPr>
        <w:t>1</w:t>
      </w:r>
      <w:r>
        <w:rPr>
          <w:rFonts w:ascii="Times New Roman" w:hAnsi="Times New Roman" w:cs="Times New Roman"/>
          <w:color w:val="FF0000"/>
          <w:u w:val="single"/>
        </w:rPr>
        <w:t>5</w:t>
      </w:r>
      <w:r>
        <w:rPr>
          <w:rFonts w:ascii="Times New Roman" w:hAnsi="Times New Roman" w:cs="Times New Roman" w:hint="eastAsia"/>
          <w:color w:val="FF0000"/>
          <w:u w:val="single"/>
        </w:rPr>
        <w:t>m</w:t>
      </w:r>
      <w:r>
        <w:rPr>
          <w:rFonts w:ascii="Times New Roman" w:hAnsi="Times New Roman" w:cs="Times New Roman" w:hint="eastAsia"/>
          <w:color w:val="FF0000"/>
          <w:u w:val="single"/>
        </w:rPr>
        <w:t>排气筒排放。根据其监测结果，处理后</w:t>
      </w:r>
      <w:r>
        <w:rPr>
          <w:rFonts w:ascii="Times New Roman" w:hAnsi="Times New Roman" w:cs="Times New Roman"/>
          <w:color w:val="FF0000"/>
          <w:u w:val="single"/>
        </w:rPr>
        <w:t>NH</w:t>
      </w:r>
      <w:r w:rsidRPr="00170EA6">
        <w:rPr>
          <w:rFonts w:ascii="Times New Roman" w:hAnsi="Times New Roman" w:cs="Times New Roman"/>
          <w:color w:val="FF0000"/>
          <w:u w:val="single"/>
          <w:vertAlign w:val="subscript"/>
        </w:rPr>
        <w:t>3</w:t>
      </w:r>
      <w:r>
        <w:rPr>
          <w:rFonts w:ascii="Times New Roman" w:hAnsi="Times New Roman" w:cs="Times New Roman" w:hint="eastAsia"/>
          <w:color w:val="FF0000"/>
          <w:u w:val="single"/>
        </w:rPr>
        <w:t>的排放量为</w:t>
      </w:r>
      <w:r w:rsidR="00D93DCB">
        <w:rPr>
          <w:rFonts w:ascii="Times New Roman" w:hAnsi="Times New Roman" w:cs="Times New Roman"/>
          <w:color w:val="FF0000"/>
          <w:u w:val="single"/>
        </w:rPr>
        <w:t>0.023</w:t>
      </w:r>
      <w:r w:rsidR="00D93DCB">
        <w:rPr>
          <w:rFonts w:ascii="Times New Roman" w:hAnsi="Times New Roman" w:cs="Times New Roman" w:hint="eastAsia"/>
          <w:color w:val="FF0000"/>
          <w:u w:val="single"/>
        </w:rPr>
        <w:t>~</w:t>
      </w:r>
      <w:r w:rsidR="00D93DCB">
        <w:rPr>
          <w:rFonts w:ascii="Times New Roman" w:hAnsi="Times New Roman" w:cs="Times New Roman"/>
          <w:color w:val="FF0000"/>
          <w:u w:val="single"/>
        </w:rPr>
        <w:t>0.035</w:t>
      </w:r>
      <w:r>
        <w:rPr>
          <w:rFonts w:ascii="Times New Roman" w:hAnsi="Times New Roman" w:cs="Times New Roman" w:hint="eastAsia"/>
          <w:color w:val="FF0000"/>
          <w:u w:val="single"/>
        </w:rPr>
        <w:t>kg/h</w:t>
      </w:r>
      <w:r>
        <w:rPr>
          <w:rFonts w:ascii="Times New Roman" w:hAnsi="Times New Roman" w:cs="Times New Roman" w:hint="eastAsia"/>
          <w:color w:val="FF0000"/>
          <w:u w:val="single"/>
        </w:rPr>
        <w:t>，</w:t>
      </w:r>
      <w:r>
        <w:rPr>
          <w:rFonts w:ascii="Times New Roman" w:hAnsi="Times New Roman" w:cs="Times New Roman" w:hint="eastAsia"/>
          <w:color w:val="FF0000"/>
          <w:u w:val="single"/>
        </w:rPr>
        <w:t>H</w:t>
      </w:r>
      <w:r w:rsidRPr="00170EA6">
        <w:rPr>
          <w:rFonts w:ascii="Times New Roman" w:hAnsi="Times New Roman" w:cs="Times New Roman" w:hint="eastAsia"/>
          <w:color w:val="FF0000"/>
          <w:u w:val="single"/>
          <w:vertAlign w:val="subscript"/>
        </w:rPr>
        <w:t>2</w:t>
      </w:r>
      <w:r>
        <w:rPr>
          <w:rFonts w:ascii="Times New Roman" w:hAnsi="Times New Roman" w:cs="Times New Roman" w:hint="eastAsia"/>
          <w:color w:val="FF0000"/>
          <w:u w:val="single"/>
        </w:rPr>
        <w:t>S</w:t>
      </w:r>
      <w:r>
        <w:rPr>
          <w:rFonts w:ascii="Times New Roman" w:hAnsi="Times New Roman" w:cs="Times New Roman" w:hint="eastAsia"/>
          <w:color w:val="FF0000"/>
          <w:u w:val="single"/>
        </w:rPr>
        <w:t>的排放量为</w:t>
      </w:r>
      <w:r w:rsidR="00D93DCB">
        <w:rPr>
          <w:rFonts w:ascii="Times New Roman" w:hAnsi="Times New Roman" w:cs="Times New Roman"/>
          <w:color w:val="FF0000"/>
          <w:u w:val="single"/>
        </w:rPr>
        <w:t>0.0018</w:t>
      </w:r>
      <w:r w:rsidR="00D93DCB">
        <w:rPr>
          <w:rFonts w:ascii="Times New Roman" w:hAnsi="Times New Roman" w:cs="Times New Roman" w:hint="eastAsia"/>
          <w:color w:val="FF0000"/>
          <w:u w:val="single"/>
        </w:rPr>
        <w:t>~</w:t>
      </w:r>
      <w:r w:rsidR="00D93DCB">
        <w:rPr>
          <w:rFonts w:ascii="Times New Roman" w:hAnsi="Times New Roman" w:cs="Times New Roman"/>
          <w:color w:val="FF0000"/>
          <w:u w:val="single"/>
        </w:rPr>
        <w:t>0.0026</w:t>
      </w:r>
      <w:r>
        <w:rPr>
          <w:rFonts w:ascii="Times New Roman" w:hAnsi="Times New Roman" w:cs="Times New Roman" w:hint="eastAsia"/>
          <w:color w:val="FF0000"/>
          <w:u w:val="single"/>
        </w:rPr>
        <w:t>kg/h</w:t>
      </w:r>
      <w:r w:rsidR="00D93DCB">
        <w:rPr>
          <w:rFonts w:ascii="Times New Roman" w:hAnsi="Times New Roman" w:cs="Times New Roman" w:hint="eastAsia"/>
          <w:color w:val="FF0000"/>
          <w:u w:val="single"/>
        </w:rPr>
        <w:t>，臭气浓度值为</w:t>
      </w:r>
      <w:r w:rsidR="00D93DCB">
        <w:rPr>
          <w:rFonts w:ascii="Times New Roman" w:hAnsi="Times New Roman" w:cs="Times New Roman" w:hint="eastAsia"/>
          <w:color w:val="FF0000"/>
          <w:u w:val="single"/>
        </w:rPr>
        <w:t>9</w:t>
      </w:r>
      <w:r w:rsidR="00D93DCB">
        <w:rPr>
          <w:rFonts w:ascii="Times New Roman" w:hAnsi="Times New Roman" w:cs="Times New Roman"/>
          <w:color w:val="FF0000"/>
          <w:u w:val="single"/>
        </w:rPr>
        <w:t>77</w:t>
      </w:r>
      <w:r w:rsidR="00D93DCB">
        <w:rPr>
          <w:rFonts w:ascii="Times New Roman" w:hAnsi="Times New Roman" w:cs="Times New Roman" w:hint="eastAsia"/>
          <w:color w:val="FF0000"/>
          <w:u w:val="single"/>
        </w:rPr>
        <w:t>~</w:t>
      </w:r>
      <w:r w:rsidR="00D93DCB">
        <w:rPr>
          <w:rFonts w:ascii="Times New Roman" w:hAnsi="Times New Roman" w:cs="Times New Roman"/>
          <w:color w:val="FF0000"/>
          <w:u w:val="single"/>
        </w:rPr>
        <w:t>1738</w:t>
      </w:r>
      <w:r w:rsidR="00D93DCB">
        <w:rPr>
          <w:rFonts w:ascii="Times New Roman" w:hAnsi="Times New Roman" w:cs="Times New Roman" w:hint="eastAsia"/>
          <w:color w:val="FF0000"/>
          <w:u w:val="single"/>
        </w:rPr>
        <w:t>。厂界无组织废气监测</w:t>
      </w:r>
      <w:r w:rsidR="00D93DCB">
        <w:rPr>
          <w:rFonts w:ascii="Times New Roman" w:hAnsi="Times New Roman" w:cs="Times New Roman" w:hint="eastAsia"/>
          <w:color w:val="FF0000"/>
          <w:u w:val="single"/>
        </w:rPr>
        <w:t>NH</w:t>
      </w:r>
      <w:r w:rsidR="00D93DCB" w:rsidRPr="00230433">
        <w:rPr>
          <w:rFonts w:ascii="Times New Roman" w:hAnsi="Times New Roman" w:cs="Times New Roman" w:hint="eastAsia"/>
          <w:color w:val="FF0000"/>
          <w:u w:val="single"/>
          <w:vertAlign w:val="subscript"/>
        </w:rPr>
        <w:t>3</w:t>
      </w:r>
      <w:r w:rsidR="00D93DCB">
        <w:rPr>
          <w:rFonts w:ascii="Times New Roman" w:hAnsi="Times New Roman" w:cs="Times New Roman" w:hint="eastAsia"/>
          <w:color w:val="FF0000"/>
          <w:u w:val="single"/>
        </w:rPr>
        <w:t>、</w:t>
      </w:r>
      <w:r w:rsidR="00D93DCB">
        <w:rPr>
          <w:rFonts w:ascii="Times New Roman" w:hAnsi="Times New Roman" w:cs="Times New Roman" w:hint="eastAsia"/>
          <w:color w:val="FF0000"/>
          <w:u w:val="single"/>
        </w:rPr>
        <w:t>H</w:t>
      </w:r>
      <w:r w:rsidR="00D93DCB" w:rsidRPr="00230433">
        <w:rPr>
          <w:rFonts w:ascii="Times New Roman" w:hAnsi="Times New Roman" w:cs="Times New Roman" w:hint="eastAsia"/>
          <w:color w:val="FF0000"/>
          <w:u w:val="single"/>
          <w:vertAlign w:val="subscript"/>
        </w:rPr>
        <w:t>2</w:t>
      </w:r>
      <w:r w:rsidR="00D93DCB">
        <w:rPr>
          <w:rFonts w:ascii="Times New Roman" w:hAnsi="Times New Roman" w:cs="Times New Roman" w:hint="eastAsia"/>
          <w:color w:val="FF0000"/>
          <w:u w:val="single"/>
        </w:rPr>
        <w:t>S</w:t>
      </w:r>
      <w:r w:rsidR="00230433">
        <w:rPr>
          <w:rFonts w:ascii="Times New Roman" w:hAnsi="Times New Roman" w:cs="Times New Roman" w:hint="eastAsia"/>
          <w:color w:val="FF0000"/>
          <w:u w:val="single"/>
        </w:rPr>
        <w:t>和臭气浓度分别为</w:t>
      </w:r>
      <w:r w:rsidR="00230433">
        <w:rPr>
          <w:rFonts w:ascii="Times New Roman" w:hAnsi="Times New Roman" w:cs="Times New Roman" w:hint="eastAsia"/>
          <w:color w:val="FF0000"/>
          <w:u w:val="single"/>
        </w:rPr>
        <w:t>0</w:t>
      </w:r>
      <w:r w:rsidR="00230433">
        <w:rPr>
          <w:rFonts w:ascii="Times New Roman" w:hAnsi="Times New Roman" w:cs="Times New Roman"/>
          <w:color w:val="FF0000"/>
          <w:u w:val="single"/>
        </w:rPr>
        <w:t>.018</w:t>
      </w:r>
      <w:r w:rsidR="00230433">
        <w:rPr>
          <w:rFonts w:ascii="Times New Roman" w:hAnsi="Times New Roman" w:cs="Times New Roman" w:hint="eastAsia"/>
          <w:color w:val="FF0000"/>
          <w:u w:val="single"/>
        </w:rPr>
        <w:t>~</w:t>
      </w:r>
      <w:r w:rsidR="00230433">
        <w:rPr>
          <w:rFonts w:ascii="Times New Roman" w:hAnsi="Times New Roman" w:cs="Times New Roman"/>
          <w:color w:val="FF0000"/>
          <w:u w:val="single"/>
        </w:rPr>
        <w:t>0.086</w:t>
      </w:r>
      <w:r w:rsidR="00230433">
        <w:rPr>
          <w:rFonts w:ascii="Times New Roman" w:hAnsi="Times New Roman" w:cs="Times New Roman" w:hint="eastAsia"/>
          <w:color w:val="FF0000"/>
          <w:u w:val="single"/>
        </w:rPr>
        <w:t>mg/m</w:t>
      </w:r>
      <w:r w:rsidR="00230433" w:rsidRPr="00230433">
        <w:rPr>
          <w:rFonts w:ascii="Times New Roman" w:hAnsi="Times New Roman" w:cs="Times New Roman" w:hint="eastAsia"/>
          <w:color w:val="FF0000"/>
          <w:u w:val="single"/>
          <w:vertAlign w:val="superscript"/>
        </w:rPr>
        <w:t>3</w:t>
      </w:r>
      <w:r w:rsidR="00230433">
        <w:rPr>
          <w:rFonts w:ascii="Times New Roman" w:hAnsi="Times New Roman" w:cs="Times New Roman" w:hint="eastAsia"/>
          <w:color w:val="FF0000"/>
          <w:u w:val="single"/>
        </w:rPr>
        <w:t>、</w:t>
      </w:r>
      <w:r w:rsidR="00230433">
        <w:rPr>
          <w:rFonts w:ascii="Times New Roman" w:hAnsi="Times New Roman" w:cs="Times New Roman" w:hint="eastAsia"/>
          <w:color w:val="FF0000"/>
          <w:u w:val="single"/>
        </w:rPr>
        <w:t>0</w:t>
      </w:r>
      <w:r w:rsidR="00230433">
        <w:rPr>
          <w:rFonts w:ascii="Times New Roman" w:hAnsi="Times New Roman" w:cs="Times New Roman"/>
          <w:color w:val="FF0000"/>
          <w:u w:val="single"/>
        </w:rPr>
        <w:t>.004</w:t>
      </w:r>
      <w:r w:rsidR="00230433">
        <w:rPr>
          <w:rFonts w:ascii="Times New Roman" w:hAnsi="Times New Roman" w:cs="Times New Roman" w:hint="eastAsia"/>
          <w:color w:val="FF0000"/>
          <w:u w:val="single"/>
        </w:rPr>
        <w:t>~</w:t>
      </w:r>
      <w:r w:rsidR="00230433">
        <w:rPr>
          <w:rFonts w:ascii="Times New Roman" w:hAnsi="Times New Roman" w:cs="Times New Roman"/>
          <w:color w:val="FF0000"/>
          <w:u w:val="single"/>
        </w:rPr>
        <w:t>0.007</w:t>
      </w:r>
      <w:r w:rsidR="00230433">
        <w:rPr>
          <w:rFonts w:ascii="Times New Roman" w:hAnsi="Times New Roman" w:cs="Times New Roman" w:hint="eastAsia"/>
          <w:color w:val="FF0000"/>
          <w:u w:val="single"/>
        </w:rPr>
        <w:t>mg/m</w:t>
      </w:r>
      <w:r w:rsidR="00230433" w:rsidRPr="00230433">
        <w:rPr>
          <w:rFonts w:ascii="Times New Roman" w:hAnsi="Times New Roman" w:cs="Times New Roman" w:hint="eastAsia"/>
          <w:color w:val="FF0000"/>
          <w:u w:val="single"/>
          <w:vertAlign w:val="superscript"/>
        </w:rPr>
        <w:t>3</w:t>
      </w:r>
      <w:r w:rsidR="00230433">
        <w:rPr>
          <w:rFonts w:ascii="Times New Roman" w:hAnsi="Times New Roman" w:cs="Times New Roman" w:hint="eastAsia"/>
          <w:color w:val="FF0000"/>
          <w:u w:val="single"/>
        </w:rPr>
        <w:t>、</w:t>
      </w:r>
      <w:r w:rsidR="00230433">
        <w:rPr>
          <w:rFonts w:ascii="Times New Roman" w:hAnsi="Times New Roman" w:cs="Times New Roman" w:hint="eastAsia"/>
          <w:color w:val="FF0000"/>
          <w:u w:val="single"/>
        </w:rPr>
        <w:t>1</w:t>
      </w:r>
      <w:r w:rsidR="00230433">
        <w:rPr>
          <w:rFonts w:ascii="Times New Roman" w:hAnsi="Times New Roman" w:cs="Times New Roman"/>
          <w:color w:val="FF0000"/>
          <w:u w:val="single"/>
        </w:rPr>
        <w:t>3</w:t>
      </w:r>
      <w:r w:rsidR="00230433">
        <w:rPr>
          <w:rFonts w:ascii="Times New Roman" w:hAnsi="Times New Roman" w:cs="Times New Roman" w:hint="eastAsia"/>
          <w:color w:val="FF0000"/>
          <w:u w:val="single"/>
        </w:rPr>
        <w:t>~</w:t>
      </w:r>
      <w:r w:rsidR="00230433">
        <w:rPr>
          <w:rFonts w:ascii="Times New Roman" w:hAnsi="Times New Roman" w:cs="Times New Roman"/>
          <w:color w:val="FF0000"/>
          <w:u w:val="single"/>
        </w:rPr>
        <w:t>18</w:t>
      </w:r>
      <w:r w:rsidR="00230433">
        <w:rPr>
          <w:rFonts w:ascii="Times New Roman" w:hAnsi="Times New Roman" w:cs="Times New Roman" w:hint="eastAsia"/>
          <w:color w:val="FF0000"/>
          <w:u w:val="single"/>
        </w:rPr>
        <w:t>。类比工程有组织和无组织排放的</w:t>
      </w:r>
      <w:r w:rsidR="00230433">
        <w:rPr>
          <w:rFonts w:ascii="Times New Roman" w:hAnsi="Times New Roman" w:cs="Times New Roman" w:hint="eastAsia"/>
          <w:color w:val="FF0000"/>
          <w:u w:val="single"/>
        </w:rPr>
        <w:t>NH</w:t>
      </w:r>
      <w:r w:rsidR="00230433" w:rsidRPr="00D93DCB">
        <w:rPr>
          <w:rFonts w:ascii="Times New Roman" w:hAnsi="Times New Roman" w:cs="Times New Roman" w:hint="eastAsia"/>
          <w:color w:val="FF0000"/>
          <w:u w:val="single"/>
          <w:vertAlign w:val="subscript"/>
        </w:rPr>
        <w:t>3</w:t>
      </w:r>
      <w:r w:rsidR="00230433">
        <w:rPr>
          <w:rFonts w:ascii="Times New Roman" w:hAnsi="Times New Roman" w:cs="Times New Roman" w:hint="eastAsia"/>
          <w:color w:val="FF0000"/>
          <w:u w:val="single"/>
        </w:rPr>
        <w:t>、</w:t>
      </w:r>
      <w:r w:rsidR="00230433">
        <w:rPr>
          <w:rFonts w:ascii="Times New Roman" w:hAnsi="Times New Roman" w:cs="Times New Roman" w:hint="eastAsia"/>
          <w:color w:val="FF0000"/>
          <w:u w:val="single"/>
        </w:rPr>
        <w:t>H</w:t>
      </w:r>
      <w:r w:rsidR="00230433" w:rsidRPr="00D93DCB">
        <w:rPr>
          <w:rFonts w:ascii="Times New Roman" w:hAnsi="Times New Roman" w:cs="Times New Roman" w:hint="eastAsia"/>
          <w:color w:val="FF0000"/>
          <w:u w:val="single"/>
          <w:vertAlign w:val="subscript"/>
        </w:rPr>
        <w:t>2</w:t>
      </w:r>
      <w:r w:rsidR="00230433">
        <w:rPr>
          <w:rFonts w:ascii="Times New Roman" w:hAnsi="Times New Roman" w:cs="Times New Roman" w:hint="eastAsia"/>
          <w:color w:val="FF0000"/>
          <w:u w:val="single"/>
        </w:rPr>
        <w:t>S</w:t>
      </w:r>
      <w:r w:rsidR="00230433">
        <w:rPr>
          <w:rFonts w:ascii="Times New Roman" w:hAnsi="Times New Roman" w:cs="Times New Roman" w:hint="eastAsia"/>
          <w:color w:val="FF0000"/>
          <w:u w:val="single"/>
        </w:rPr>
        <w:t>、臭气浓度均能满足《恶臭污染物排放标准》（</w:t>
      </w:r>
      <w:r w:rsidR="00230433">
        <w:rPr>
          <w:rFonts w:ascii="Times New Roman" w:hAnsi="Times New Roman" w:cs="Times New Roman" w:hint="eastAsia"/>
          <w:color w:val="FF0000"/>
          <w:u w:val="single"/>
        </w:rPr>
        <w:t>GB</w:t>
      </w:r>
      <w:r w:rsidR="00230433">
        <w:rPr>
          <w:rFonts w:ascii="Times New Roman" w:hAnsi="Times New Roman" w:cs="Times New Roman"/>
          <w:color w:val="FF0000"/>
          <w:u w:val="single"/>
        </w:rPr>
        <w:t>14554-93</w:t>
      </w:r>
      <w:r w:rsidR="00230433">
        <w:rPr>
          <w:rFonts w:ascii="Times New Roman" w:hAnsi="Times New Roman" w:cs="Times New Roman" w:hint="eastAsia"/>
          <w:color w:val="FF0000"/>
          <w:u w:val="single"/>
        </w:rPr>
        <w:t>）的排放标准限值要求。</w:t>
      </w:r>
    </w:p>
    <w:p w14:paraId="3DDD93BE" w14:textId="259A23F5" w:rsidR="00230433" w:rsidRPr="00230433" w:rsidRDefault="00230433" w:rsidP="00EA64DE">
      <w:pPr>
        <w:ind w:firstLine="480"/>
        <w:rPr>
          <w:rFonts w:ascii="Times New Roman" w:hAnsi="Times New Roman" w:cs="Times New Roman"/>
          <w:color w:val="FF0000"/>
          <w:u w:val="single"/>
        </w:rPr>
      </w:pPr>
      <w:r w:rsidRPr="00230433">
        <w:rPr>
          <w:rFonts w:ascii="Times New Roman" w:hAnsi="Times New Roman" w:cs="Times New Roman" w:hint="eastAsia"/>
          <w:color w:val="FF0000"/>
          <w:u w:val="single"/>
        </w:rPr>
        <w:t>综上，本项目采用“</w:t>
      </w:r>
      <w:r w:rsidR="000963A6">
        <w:rPr>
          <w:rFonts w:ascii="Times New Roman" w:hAnsi="Times New Roman" w:cs="Times New Roman" w:hint="eastAsia"/>
          <w:color w:val="FF0000"/>
          <w:u w:val="single"/>
        </w:rPr>
        <w:t>生物滤池</w:t>
      </w:r>
      <w:r w:rsidRPr="00230433">
        <w:rPr>
          <w:rFonts w:ascii="Times New Roman" w:hAnsi="Times New Roman" w:cs="Times New Roman" w:hint="eastAsia"/>
          <w:color w:val="FF0000"/>
          <w:u w:val="single"/>
        </w:rPr>
        <w:t>+</w:t>
      </w:r>
      <w:r w:rsidRPr="00230433">
        <w:rPr>
          <w:rFonts w:ascii="Times New Roman" w:hAnsi="Times New Roman" w:cs="Times New Roman" w:hint="eastAsia"/>
          <w:color w:val="FF0000"/>
          <w:u w:val="single"/>
        </w:rPr>
        <w:t>活性炭吸附设备”</w:t>
      </w:r>
      <w:r w:rsidR="00AF13F9">
        <w:rPr>
          <w:rFonts w:ascii="Times New Roman" w:hAnsi="Times New Roman" w:cs="Times New Roman" w:hint="eastAsia"/>
          <w:color w:val="FF0000"/>
          <w:u w:val="single"/>
        </w:rPr>
        <w:t>可以有效</w:t>
      </w:r>
      <w:r w:rsidRPr="00230433">
        <w:rPr>
          <w:rFonts w:ascii="Times New Roman" w:hAnsi="Times New Roman" w:cs="Times New Roman" w:hint="eastAsia"/>
          <w:color w:val="FF0000"/>
          <w:u w:val="single"/>
        </w:rPr>
        <w:t>处理恶臭气体，综合处理效率保守取值</w:t>
      </w:r>
      <w:r w:rsidRPr="00230433">
        <w:rPr>
          <w:rFonts w:ascii="Times New Roman" w:hAnsi="Times New Roman" w:cs="Times New Roman" w:hint="eastAsia"/>
          <w:color w:val="FF0000"/>
          <w:u w:val="single"/>
        </w:rPr>
        <w:t>8</w:t>
      </w:r>
      <w:r w:rsidRPr="00230433">
        <w:rPr>
          <w:rFonts w:ascii="Times New Roman" w:hAnsi="Times New Roman" w:cs="Times New Roman"/>
          <w:color w:val="FF0000"/>
          <w:u w:val="single"/>
        </w:rPr>
        <w:t>0</w:t>
      </w:r>
      <w:r w:rsidRPr="00230433">
        <w:rPr>
          <w:rFonts w:ascii="Times New Roman" w:hAnsi="Times New Roman" w:cs="Times New Roman" w:hint="eastAsia"/>
          <w:color w:val="FF0000"/>
          <w:u w:val="single"/>
        </w:rPr>
        <w:t>%</w:t>
      </w:r>
      <w:r w:rsidRPr="00230433">
        <w:rPr>
          <w:rFonts w:ascii="Times New Roman" w:hAnsi="Times New Roman" w:cs="Times New Roman" w:hint="eastAsia"/>
          <w:color w:val="FF0000"/>
          <w:u w:val="single"/>
        </w:rPr>
        <w:t>，计算得到</w:t>
      </w:r>
      <w:r w:rsidRPr="00230433">
        <w:rPr>
          <w:rFonts w:ascii="Times New Roman" w:hAnsi="Times New Roman" w:cs="Times New Roman" w:hint="eastAsia"/>
          <w:color w:val="FF0000"/>
          <w:u w:val="single"/>
        </w:rPr>
        <w:t>NH</w:t>
      </w:r>
      <w:r w:rsidRPr="00230433">
        <w:rPr>
          <w:rFonts w:ascii="Times New Roman" w:hAnsi="Times New Roman" w:cs="Times New Roman" w:hint="eastAsia"/>
          <w:color w:val="FF0000"/>
          <w:u w:val="single"/>
          <w:vertAlign w:val="subscript"/>
        </w:rPr>
        <w:t>3</w:t>
      </w:r>
      <w:r w:rsidRPr="00230433">
        <w:rPr>
          <w:rFonts w:ascii="Times New Roman" w:hAnsi="Times New Roman" w:cs="Times New Roman" w:hint="eastAsia"/>
          <w:color w:val="FF0000"/>
          <w:u w:val="single"/>
        </w:rPr>
        <w:t>、</w:t>
      </w:r>
      <w:r w:rsidRPr="00230433">
        <w:rPr>
          <w:rFonts w:ascii="Times New Roman" w:hAnsi="Times New Roman" w:cs="Times New Roman" w:hint="eastAsia"/>
          <w:color w:val="FF0000"/>
          <w:u w:val="single"/>
        </w:rPr>
        <w:t>H</w:t>
      </w:r>
      <w:r w:rsidRPr="00230433">
        <w:rPr>
          <w:rFonts w:ascii="Times New Roman" w:hAnsi="Times New Roman" w:cs="Times New Roman" w:hint="eastAsia"/>
          <w:color w:val="FF0000"/>
          <w:u w:val="single"/>
          <w:vertAlign w:val="subscript"/>
        </w:rPr>
        <w:t>2</w:t>
      </w:r>
      <w:r w:rsidRPr="00230433">
        <w:rPr>
          <w:rFonts w:ascii="Times New Roman" w:hAnsi="Times New Roman" w:cs="Times New Roman" w:hint="eastAsia"/>
          <w:color w:val="FF0000"/>
          <w:u w:val="single"/>
        </w:rPr>
        <w:t>S</w:t>
      </w:r>
      <w:r>
        <w:rPr>
          <w:rFonts w:ascii="Times New Roman" w:hAnsi="Times New Roman" w:cs="Times New Roman" w:hint="eastAsia"/>
          <w:color w:val="FF0000"/>
          <w:u w:val="single"/>
        </w:rPr>
        <w:t>的有组织和无组织排放的</w:t>
      </w:r>
      <w:r>
        <w:rPr>
          <w:rFonts w:ascii="Times New Roman" w:hAnsi="Times New Roman" w:cs="Times New Roman" w:hint="eastAsia"/>
          <w:color w:val="FF0000"/>
          <w:u w:val="single"/>
        </w:rPr>
        <w:t>NH</w:t>
      </w:r>
      <w:r w:rsidRPr="00D93DCB">
        <w:rPr>
          <w:rFonts w:ascii="Times New Roman" w:hAnsi="Times New Roman" w:cs="Times New Roman" w:hint="eastAsia"/>
          <w:color w:val="FF0000"/>
          <w:u w:val="single"/>
          <w:vertAlign w:val="subscript"/>
        </w:rPr>
        <w:t>3</w:t>
      </w:r>
      <w:r>
        <w:rPr>
          <w:rFonts w:ascii="Times New Roman" w:hAnsi="Times New Roman" w:cs="Times New Roman" w:hint="eastAsia"/>
          <w:color w:val="FF0000"/>
          <w:u w:val="single"/>
        </w:rPr>
        <w:t>、</w:t>
      </w:r>
      <w:r>
        <w:rPr>
          <w:rFonts w:ascii="Times New Roman" w:hAnsi="Times New Roman" w:cs="Times New Roman" w:hint="eastAsia"/>
          <w:color w:val="FF0000"/>
          <w:u w:val="single"/>
        </w:rPr>
        <w:t>H</w:t>
      </w:r>
      <w:r w:rsidRPr="00D93DCB">
        <w:rPr>
          <w:rFonts w:ascii="Times New Roman" w:hAnsi="Times New Roman" w:cs="Times New Roman" w:hint="eastAsia"/>
          <w:color w:val="FF0000"/>
          <w:u w:val="single"/>
          <w:vertAlign w:val="subscript"/>
        </w:rPr>
        <w:t>2</w:t>
      </w:r>
      <w:r>
        <w:rPr>
          <w:rFonts w:ascii="Times New Roman" w:hAnsi="Times New Roman" w:cs="Times New Roman" w:hint="eastAsia"/>
          <w:color w:val="FF0000"/>
          <w:u w:val="single"/>
        </w:rPr>
        <w:t>S</w:t>
      </w:r>
      <w:r>
        <w:rPr>
          <w:rFonts w:ascii="Times New Roman" w:hAnsi="Times New Roman" w:cs="Times New Roman" w:hint="eastAsia"/>
          <w:color w:val="FF0000"/>
          <w:u w:val="single"/>
        </w:rPr>
        <w:t>、臭气浓度均能满足《恶臭污染物排放标准》（</w:t>
      </w:r>
      <w:r>
        <w:rPr>
          <w:rFonts w:ascii="Times New Roman" w:hAnsi="Times New Roman" w:cs="Times New Roman" w:hint="eastAsia"/>
          <w:color w:val="FF0000"/>
          <w:u w:val="single"/>
        </w:rPr>
        <w:t>GB</w:t>
      </w:r>
      <w:r>
        <w:rPr>
          <w:rFonts w:ascii="Times New Roman" w:hAnsi="Times New Roman" w:cs="Times New Roman"/>
          <w:color w:val="FF0000"/>
          <w:u w:val="single"/>
        </w:rPr>
        <w:t>14554-93</w:t>
      </w:r>
      <w:r>
        <w:rPr>
          <w:rFonts w:ascii="Times New Roman" w:hAnsi="Times New Roman" w:cs="Times New Roman" w:hint="eastAsia"/>
          <w:color w:val="FF0000"/>
          <w:u w:val="single"/>
        </w:rPr>
        <w:t>）的排放标准限值要求。</w:t>
      </w:r>
    </w:p>
    <w:p w14:paraId="248D7C45" w14:textId="59196251" w:rsidR="00EA64DE" w:rsidRPr="00563F19" w:rsidRDefault="00EA64DE" w:rsidP="00EA64DE">
      <w:pPr>
        <w:ind w:firstLine="480"/>
        <w:rPr>
          <w:rFonts w:ascii="Times New Roman" w:hAnsi="Times New Roman" w:cs="Times New Roman"/>
        </w:rPr>
      </w:pPr>
      <w:r w:rsidRPr="00563F19">
        <w:rPr>
          <w:rFonts w:ascii="Times New Roman" w:hAnsi="Times New Roman" w:cs="Times New Roman" w:hint="eastAsia"/>
        </w:rPr>
        <w:t>为进一步降低</w:t>
      </w:r>
      <w:r w:rsidR="0030159C" w:rsidRPr="00563F19">
        <w:rPr>
          <w:rFonts w:ascii="Times New Roman" w:hAnsi="Times New Roman" w:cs="Times New Roman" w:hint="eastAsia"/>
        </w:rPr>
        <w:t>恶臭气体</w:t>
      </w:r>
      <w:r w:rsidRPr="00563F19">
        <w:rPr>
          <w:rFonts w:ascii="Times New Roman" w:hAnsi="Times New Roman" w:cs="Times New Roman" w:hint="eastAsia"/>
        </w:rPr>
        <w:t>造成的影响，建设单位还应</w:t>
      </w:r>
      <w:r w:rsidR="00054F29" w:rsidRPr="00563F19">
        <w:rPr>
          <w:rFonts w:ascii="Times New Roman" w:hAnsi="Times New Roman" w:cs="Times New Roman" w:hint="eastAsia"/>
        </w:rPr>
        <w:t>采取</w:t>
      </w:r>
      <w:r w:rsidRPr="00563F19">
        <w:rPr>
          <w:rFonts w:ascii="Times New Roman" w:hAnsi="Times New Roman" w:cs="Times New Roman" w:hint="eastAsia"/>
        </w:rPr>
        <w:t>定期检查生产设备、</w:t>
      </w:r>
      <w:r w:rsidR="00C379EF" w:rsidRPr="00563F19">
        <w:rPr>
          <w:rFonts w:ascii="Times New Roman" w:hAnsi="Times New Roman" w:cs="Times New Roman" w:hint="eastAsia"/>
        </w:rPr>
        <w:t>输送</w:t>
      </w:r>
      <w:r w:rsidRPr="00563F19">
        <w:rPr>
          <w:rFonts w:ascii="Times New Roman" w:hAnsi="Times New Roman" w:cs="Times New Roman" w:hint="eastAsia"/>
        </w:rPr>
        <w:t>管道</w:t>
      </w:r>
      <w:r w:rsidR="00525024" w:rsidRPr="00563F19">
        <w:rPr>
          <w:rFonts w:ascii="Times New Roman" w:hAnsi="Times New Roman" w:cs="Times New Roman" w:hint="eastAsia"/>
        </w:rPr>
        <w:t>，加强环境管理，规范操作流程。</w:t>
      </w:r>
      <w:r w:rsidRPr="00563F19">
        <w:rPr>
          <w:rFonts w:ascii="Times New Roman" w:hAnsi="Times New Roman" w:cs="Times New Roman" w:hint="eastAsia"/>
        </w:rPr>
        <w:t>加强厂区绿化，</w:t>
      </w:r>
      <w:r w:rsidR="00C379EF" w:rsidRPr="00563F19">
        <w:rPr>
          <w:rFonts w:ascii="Times New Roman" w:hAnsi="Times New Roman" w:cs="Times New Roman" w:hint="eastAsia"/>
        </w:rPr>
        <w:t>必要时增加</w:t>
      </w:r>
      <w:r w:rsidRPr="00563F19">
        <w:rPr>
          <w:rFonts w:ascii="Times New Roman" w:hAnsi="Times New Roman" w:cs="Times New Roman" w:hint="eastAsia"/>
        </w:rPr>
        <w:t>绿化</w:t>
      </w:r>
      <w:r w:rsidR="00C379EF" w:rsidRPr="00563F19">
        <w:rPr>
          <w:rFonts w:ascii="Times New Roman" w:hAnsi="Times New Roman" w:cs="Times New Roman" w:hint="eastAsia"/>
        </w:rPr>
        <w:t>高度</w:t>
      </w:r>
      <w:r w:rsidR="00054F29" w:rsidRPr="00563F19">
        <w:rPr>
          <w:rFonts w:ascii="Times New Roman" w:hAnsi="Times New Roman" w:cs="Times New Roman" w:hint="eastAsia"/>
        </w:rPr>
        <w:t>和</w:t>
      </w:r>
      <w:r w:rsidR="00C379EF" w:rsidRPr="00563F19">
        <w:rPr>
          <w:rFonts w:ascii="Times New Roman" w:hAnsi="Times New Roman" w:cs="Times New Roman" w:hint="eastAsia"/>
        </w:rPr>
        <w:t>密度</w:t>
      </w:r>
      <w:r w:rsidRPr="00563F19">
        <w:rPr>
          <w:rFonts w:ascii="Times New Roman" w:hAnsi="Times New Roman" w:cs="Times New Roman" w:hint="eastAsia"/>
        </w:rPr>
        <w:t>。</w:t>
      </w:r>
    </w:p>
    <w:p w14:paraId="2E0A0D93" w14:textId="71009356" w:rsidR="00A95E98" w:rsidRPr="00563F19" w:rsidRDefault="008B424E" w:rsidP="008B424E">
      <w:pPr>
        <w:pStyle w:val="3"/>
        <w:rPr>
          <w:rFonts w:ascii="Times New Roman" w:hAnsi="Times New Roman" w:cs="Times New Roman"/>
        </w:rPr>
      </w:pPr>
      <w:bookmarkStart w:id="93" w:name="_Toc40716552"/>
      <w:bookmarkStart w:id="94" w:name="_Toc40780008"/>
      <w:bookmarkStart w:id="95" w:name="_Toc41312271"/>
      <w:bookmarkStart w:id="96" w:name="_Toc43289052"/>
      <w:r w:rsidRPr="00563F19">
        <w:rPr>
          <w:rFonts w:ascii="Times New Roman" w:hAnsi="Times New Roman" w:cs="Times New Roman"/>
        </w:rPr>
        <w:t>6.2.</w:t>
      </w:r>
      <w:r w:rsidR="00CE41FA" w:rsidRPr="00563F19">
        <w:rPr>
          <w:rFonts w:ascii="Times New Roman" w:hAnsi="Times New Roman" w:cs="Times New Roman"/>
        </w:rPr>
        <w:t>2</w:t>
      </w:r>
      <w:r w:rsidRPr="00563F19">
        <w:rPr>
          <w:rFonts w:ascii="Times New Roman" w:hAnsi="Times New Roman" w:cs="Times New Roman"/>
        </w:rPr>
        <w:t>运营期水污染防治措施及其可行性</w:t>
      </w:r>
      <w:bookmarkEnd w:id="93"/>
      <w:bookmarkEnd w:id="94"/>
      <w:bookmarkEnd w:id="95"/>
      <w:bookmarkEnd w:id="96"/>
    </w:p>
    <w:p w14:paraId="3C8F8B55" w14:textId="1E6E265F" w:rsidR="008176A2" w:rsidRPr="00563F19" w:rsidRDefault="001633A7" w:rsidP="001633A7">
      <w:pPr>
        <w:pStyle w:val="4"/>
        <w:rPr>
          <w:rFonts w:ascii="Times New Roman" w:hAnsi="Times New Roman" w:cs="Times New Roman"/>
        </w:rPr>
      </w:pPr>
      <w:r w:rsidRPr="00563F19">
        <w:rPr>
          <w:rFonts w:ascii="Times New Roman" w:hAnsi="Times New Roman" w:cs="Times New Roman"/>
        </w:rPr>
        <w:t>6.2.</w:t>
      </w:r>
      <w:r w:rsidR="00CE41FA" w:rsidRPr="00563F19">
        <w:rPr>
          <w:rFonts w:ascii="Times New Roman" w:hAnsi="Times New Roman" w:cs="Times New Roman"/>
        </w:rPr>
        <w:t>2</w:t>
      </w:r>
      <w:r w:rsidRPr="00563F19">
        <w:rPr>
          <w:rFonts w:ascii="Times New Roman" w:hAnsi="Times New Roman" w:cs="Times New Roman"/>
        </w:rPr>
        <w:t>.1</w:t>
      </w:r>
      <w:r w:rsidRPr="00563F19">
        <w:rPr>
          <w:rFonts w:ascii="Times New Roman" w:hAnsi="Times New Roman" w:cs="Times New Roman"/>
        </w:rPr>
        <w:t>厂区污水处理措施可行性</w:t>
      </w:r>
    </w:p>
    <w:p w14:paraId="5F9EE194" w14:textId="48FE9B33" w:rsidR="000D2AB4" w:rsidRPr="00563F19" w:rsidRDefault="000D2AB4" w:rsidP="00F13372">
      <w:pPr>
        <w:ind w:firstLine="480"/>
        <w:rPr>
          <w:rFonts w:ascii="Times New Roman" w:hAnsi="Times New Roman" w:cs="Times New Roman"/>
          <w:b/>
          <w:bCs/>
        </w:rPr>
      </w:pPr>
      <w:r w:rsidRPr="00563F19">
        <w:rPr>
          <w:rFonts w:ascii="Times New Roman" w:hAnsi="Times New Roman" w:cs="Times New Roman" w:hint="eastAsia"/>
          <w:b/>
          <w:bCs/>
        </w:rPr>
        <w:t>（</w:t>
      </w:r>
      <w:r w:rsidRPr="00563F19">
        <w:rPr>
          <w:rFonts w:ascii="Times New Roman" w:hAnsi="Times New Roman" w:cs="Times New Roman" w:hint="eastAsia"/>
          <w:b/>
          <w:bCs/>
        </w:rPr>
        <w:t>1</w:t>
      </w:r>
      <w:r w:rsidRPr="00563F19">
        <w:rPr>
          <w:rFonts w:ascii="Times New Roman" w:hAnsi="Times New Roman" w:cs="Times New Roman" w:hint="eastAsia"/>
          <w:b/>
          <w:bCs/>
        </w:rPr>
        <w:t>）冲洗溢出废水收集回流措施可行性</w:t>
      </w:r>
    </w:p>
    <w:p w14:paraId="4A52BA65" w14:textId="77777777" w:rsidR="0097235B" w:rsidRPr="00563F19" w:rsidRDefault="00C07DA1" w:rsidP="0097235B">
      <w:pPr>
        <w:ind w:firstLine="480"/>
        <w:rPr>
          <w:rFonts w:ascii="Times New Roman" w:hAnsi="Times New Roman" w:cs="Times New Roman"/>
        </w:rPr>
      </w:pPr>
      <w:r w:rsidRPr="00563F19">
        <w:rPr>
          <w:rFonts w:ascii="Times New Roman" w:hAnsi="Times New Roman" w:cs="Times New Roman" w:hint="eastAsia"/>
        </w:rPr>
        <w:t>物料在卸料后利用车辆自配的高压水枪冲洗车辆料仓内壁，除了随冲洗水从出料口排至原料槽内，还会有一部分冲洗水溢出至原料槽边缘的地面上。建设单位在原料槽边缘外设置约</w:t>
      </w:r>
      <w:r w:rsidRPr="00563F19">
        <w:rPr>
          <w:rFonts w:ascii="Times New Roman" w:hAnsi="Times New Roman" w:cs="Times New Roman" w:hint="eastAsia"/>
        </w:rPr>
        <w:t>30cm</w:t>
      </w:r>
      <w:r w:rsidRPr="00563F19">
        <w:rPr>
          <w:rFonts w:ascii="Times New Roman" w:hAnsi="Times New Roman" w:cs="Times New Roman" w:hint="eastAsia"/>
        </w:rPr>
        <w:t>的集水沟，以收集溢出的冲洗水，使其回流至原料槽内。</w:t>
      </w:r>
      <w:r w:rsidR="00243E67" w:rsidRPr="00563F19">
        <w:rPr>
          <w:rFonts w:ascii="Times New Roman" w:hAnsi="Times New Roman" w:cs="Times New Roman" w:hint="eastAsia"/>
        </w:rPr>
        <w:t>参考同类项目运营经验，集水沟示意见图</w:t>
      </w:r>
      <w:r w:rsidR="00ED7B3F" w:rsidRPr="00563F19">
        <w:rPr>
          <w:rFonts w:ascii="Times New Roman" w:hAnsi="Times New Roman" w:cs="Times New Roman"/>
        </w:rPr>
        <w:t>6.2.2-1</w:t>
      </w:r>
      <w:r w:rsidR="00ED7B3F" w:rsidRPr="00563F19">
        <w:rPr>
          <w:rFonts w:ascii="Times New Roman" w:hAnsi="Times New Roman" w:cs="Times New Roman" w:hint="eastAsia"/>
        </w:rPr>
        <w:t>。</w:t>
      </w:r>
    </w:p>
    <w:p w14:paraId="64747995" w14:textId="0A3461DE" w:rsidR="000E7BF1" w:rsidRPr="00563F19" w:rsidRDefault="0097235B" w:rsidP="00F13372">
      <w:pPr>
        <w:ind w:firstLine="480"/>
        <w:rPr>
          <w:rFonts w:ascii="Times New Roman" w:hAnsi="Times New Roman" w:cs="Times New Roman"/>
        </w:rPr>
      </w:pPr>
      <w:r w:rsidRPr="00563F19">
        <w:rPr>
          <w:rFonts w:ascii="Times New Roman" w:hAnsi="Times New Roman" w:cs="Times New Roman" w:hint="eastAsia"/>
        </w:rPr>
        <w:t>卸料过程中人工使用水枪对车辆料仓冲洗和清洁，大部分附着的物料会被冲入原料槽，仅有少部分洒到原料槽边缘。洒出</w:t>
      </w:r>
      <w:r w:rsidRPr="00563F19">
        <w:rPr>
          <w:rFonts w:ascii="Times New Roman" w:hAnsi="Times New Roman" w:cs="Times New Roman" w:hint="eastAsia"/>
        </w:rPr>
        <w:lastRenderedPageBreak/>
        <w:t>的部分可以用水枪冲入原料槽内，并配合拖把进行清洁。集水沟位于原料槽边缘，可</w:t>
      </w:r>
      <w:r w:rsidRPr="00563F19">
        <w:rPr>
          <w:rFonts w:ascii="Times New Roman" w:hAnsi="Times New Roman" w:cs="Times New Roman" w:hint="eastAsia"/>
        </w:rPr>
        <w:lastRenderedPageBreak/>
        <w:t>有效收集溢出的冲洗废水。</w:t>
      </w:r>
    </w:p>
    <w:p w14:paraId="12FF2F42" w14:textId="4B03418B" w:rsidR="00ED7B3F" w:rsidRPr="00563F19" w:rsidRDefault="00381CE1" w:rsidP="00381CE1">
      <w:pPr>
        <w:jc w:val="center"/>
        <w:rPr>
          <w:rFonts w:ascii="Times New Roman" w:hAnsi="Times New Roman" w:cs="Times New Roman"/>
        </w:rPr>
      </w:pPr>
      <w:r w:rsidRPr="00563F19">
        <w:rPr>
          <w:rFonts w:ascii="Times New Roman" w:hAnsi="Times New Roman" w:cs="Times New Roman" w:hint="eastAsia"/>
          <w:noProof/>
        </w:rPr>
        <w:lastRenderedPageBreak/>
        <w:drawing>
          <wp:inline distT="0" distB="0" distL="0" distR="0" wp14:anchorId="56F65F7D" wp14:editId="65A434FF">
            <wp:extent cx="3391011" cy="2484000"/>
            <wp:effectExtent l="0" t="0" r="0" b="0"/>
            <wp:docPr id="5" name="图片 5" descr="图片包含 卡车, 汽车, 覆盖, 木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jpg"/>
                    <pic:cNvPicPr/>
                  </pic:nvPicPr>
                  <pic:blipFill>
                    <a:blip r:embed="rId34" cstate="email">
                      <a:extLst>
                        <a:ext uri="{28A0092B-C50C-407E-A947-70E740481C1C}">
                          <a14:useLocalDpi xmlns:a14="http://schemas.microsoft.com/office/drawing/2010/main"/>
                        </a:ext>
                      </a:extLst>
                    </a:blip>
                    <a:stretch>
                      <a:fillRect/>
                    </a:stretch>
                  </pic:blipFill>
                  <pic:spPr>
                    <a:xfrm>
                      <a:off x="0" y="0"/>
                      <a:ext cx="3391011" cy="2484000"/>
                    </a:xfrm>
                    <a:prstGeom prst="rect">
                      <a:avLst/>
                    </a:prstGeom>
                  </pic:spPr>
                </pic:pic>
              </a:graphicData>
            </a:graphic>
          </wp:inline>
        </w:drawing>
      </w:r>
    </w:p>
    <w:p w14:paraId="6C32511B" w14:textId="2BEDF710" w:rsidR="00381CE1" w:rsidRPr="00563F19" w:rsidRDefault="00381CE1" w:rsidP="00381CE1">
      <w:pPr>
        <w:pStyle w:val="6"/>
        <w:rPr>
          <w:rFonts w:ascii="Times New Roman" w:hAnsi="Times New Roman" w:cs="Times New Roman"/>
        </w:rPr>
      </w:pPr>
      <w:r w:rsidRPr="00563F19">
        <w:rPr>
          <w:rFonts w:ascii="Times New Roman" w:hAnsi="Times New Roman" w:cs="Times New Roman"/>
        </w:rPr>
        <w:t>图</w:t>
      </w:r>
      <w:r w:rsidRPr="00563F19">
        <w:rPr>
          <w:rFonts w:ascii="Times New Roman" w:hAnsi="Times New Roman" w:cs="Times New Roman"/>
        </w:rPr>
        <w:t>6.</w:t>
      </w:r>
      <w:r w:rsidRPr="00563F19">
        <w:rPr>
          <w:rFonts w:ascii="Times New Roman" w:hAnsi="Times New Roman" w:cs="Times New Roman"/>
        </w:rPr>
        <w:lastRenderedPageBreak/>
        <w:t>2.2</w:t>
      </w:r>
      <w:r w:rsidRPr="00563F19">
        <w:rPr>
          <w:rFonts w:ascii="Times New Roman" w:hAnsi="Times New Roman" w:cs="Times New Roman"/>
        </w:rPr>
        <w:lastRenderedPageBreak/>
        <w:t>-</w:t>
      </w:r>
      <w:r w:rsidRPr="00563F19">
        <w:rPr>
          <w:rFonts w:ascii="Times New Roman" w:hAnsi="Times New Roman" w:cs="Times New Roman"/>
        </w:rPr>
        <w:t xml:space="preserve">1  </w:t>
      </w:r>
      <w:r w:rsidRPr="00563F19">
        <w:rPr>
          <w:rFonts w:ascii="Times New Roman" w:hAnsi="Times New Roman" w:cs="Times New Roman"/>
        </w:rPr>
        <w:t>集水沟示意图</w:t>
      </w:r>
    </w:p>
    <w:p w14:paraId="17C1CC35" w14:textId="2742F855" w:rsidR="00C07DA1" w:rsidRPr="00563F19" w:rsidRDefault="00DD1768" w:rsidP="00F13372">
      <w:pPr>
        <w:ind w:firstLine="480"/>
        <w:rPr>
          <w:rFonts w:ascii="Times New Roman" w:hAnsi="Times New Roman" w:cs="Times New Roman"/>
          <w:b/>
          <w:bCs/>
        </w:rPr>
      </w:pPr>
      <w:r w:rsidRPr="00563F19">
        <w:rPr>
          <w:rFonts w:ascii="Times New Roman" w:hAnsi="Times New Roman" w:cs="Times New Roman" w:hint="eastAsia"/>
          <w:b/>
          <w:bCs/>
        </w:rPr>
        <w:t>（</w:t>
      </w:r>
      <w:r w:rsidRPr="00563F19">
        <w:rPr>
          <w:rFonts w:ascii="Times New Roman" w:hAnsi="Times New Roman" w:cs="Times New Roman" w:hint="eastAsia"/>
          <w:b/>
          <w:bCs/>
        </w:rPr>
        <w:t>2</w:t>
      </w:r>
      <w:r w:rsidRPr="00563F19">
        <w:rPr>
          <w:rFonts w:ascii="Times New Roman" w:hAnsi="Times New Roman" w:cs="Times New Roman" w:hint="eastAsia"/>
          <w:b/>
          <w:bCs/>
        </w:rPr>
        <w:t>）车间拖地废水、员工生活污水处理措施可行性</w:t>
      </w:r>
    </w:p>
    <w:p w14:paraId="26AFEB46" w14:textId="0D517383" w:rsidR="001633A7" w:rsidRPr="00563F19" w:rsidRDefault="001633A7" w:rsidP="00F13372">
      <w:pPr>
        <w:ind w:firstLine="480"/>
        <w:rPr>
          <w:rFonts w:ascii="Times New Roman" w:hAnsi="Times New Roman" w:cs="Times New Roman"/>
        </w:rPr>
      </w:pPr>
      <w:r w:rsidRPr="00563F19">
        <w:rPr>
          <w:rFonts w:ascii="Times New Roman" w:hAnsi="Times New Roman" w:cs="Times New Roman" w:hint="eastAsia"/>
        </w:rPr>
        <w:t>厂区内设隔油池</w:t>
      </w:r>
      <w:r w:rsidRPr="00563F19">
        <w:rPr>
          <w:rFonts w:ascii="Times New Roman" w:hAnsi="Times New Roman" w:cs="Times New Roman" w:hint="eastAsia"/>
        </w:rPr>
        <w:t>+</w:t>
      </w:r>
      <w:r w:rsidR="00054F29" w:rsidRPr="00563F19">
        <w:rPr>
          <w:rFonts w:ascii="Times New Roman" w:hAnsi="Times New Roman" w:cs="Times New Roman" w:hint="eastAsia"/>
        </w:rPr>
        <w:t>三级</w:t>
      </w:r>
      <w:r w:rsidRPr="00563F19">
        <w:rPr>
          <w:rFonts w:ascii="Times New Roman" w:hAnsi="Times New Roman" w:cs="Times New Roman" w:hint="eastAsia"/>
        </w:rPr>
        <w:t>化粪池处理车间拖地废水、员工生活污水。</w:t>
      </w:r>
      <w:r w:rsidR="008E50A8" w:rsidRPr="00563F19">
        <w:rPr>
          <w:rFonts w:ascii="Times New Roman" w:hAnsi="Times New Roman" w:cs="Times New Roman" w:hint="eastAsia"/>
        </w:rPr>
        <w:t>类比《广州安芮洁环保科技有限公司餐厨垃圾黑水虻处理项目竣工环境保护验收监测报告（</w:t>
      </w:r>
      <w:r w:rsidR="008E50A8" w:rsidRPr="00563F19">
        <w:rPr>
          <w:rFonts w:ascii="Times New Roman" w:hAnsi="Times New Roman" w:cs="Times New Roman" w:hint="eastAsia"/>
        </w:rPr>
        <w:t>2018</w:t>
      </w:r>
      <w:r w:rsidR="008E50A8" w:rsidRPr="00563F19">
        <w:rPr>
          <w:rFonts w:ascii="Times New Roman" w:hAnsi="Times New Roman" w:cs="Times New Roman" w:hint="eastAsia"/>
        </w:rPr>
        <w:t>年</w:t>
      </w:r>
      <w:r w:rsidR="008E50A8" w:rsidRPr="00563F19">
        <w:rPr>
          <w:rFonts w:ascii="Times New Roman" w:hAnsi="Times New Roman" w:cs="Times New Roman" w:hint="eastAsia"/>
        </w:rPr>
        <w:t>8</w:t>
      </w:r>
      <w:r w:rsidR="008E50A8" w:rsidRPr="00563F19">
        <w:rPr>
          <w:rFonts w:ascii="Times New Roman" w:hAnsi="Times New Roman" w:cs="Times New Roman" w:hint="eastAsia"/>
        </w:rPr>
        <w:t>月）》，</w:t>
      </w:r>
      <w:r w:rsidR="00F136C9" w:rsidRPr="00563F19">
        <w:rPr>
          <w:rFonts w:ascii="Times New Roman" w:hAnsi="Times New Roman" w:cs="Times New Roman" w:hint="eastAsia"/>
        </w:rPr>
        <w:t>类比工程的</w:t>
      </w:r>
      <w:r w:rsidR="003E0363" w:rsidRPr="00563F19">
        <w:rPr>
          <w:rFonts w:ascii="Times New Roman" w:hAnsi="Times New Roman" w:cs="Times New Roman" w:hint="eastAsia"/>
        </w:rPr>
        <w:t>全厂废水经化粪池处理后</w:t>
      </w:r>
      <w:r w:rsidR="00F136C9" w:rsidRPr="00563F19">
        <w:rPr>
          <w:rFonts w:ascii="Times New Roman" w:hAnsi="Times New Roman" w:cs="Times New Roman" w:hint="eastAsia"/>
        </w:rPr>
        <w:t>排入区域污水处理厂处置。其</w:t>
      </w:r>
      <w:r w:rsidR="008E50A8" w:rsidRPr="00563F19">
        <w:rPr>
          <w:rFonts w:ascii="Times New Roman" w:hAnsi="Times New Roman" w:cs="Times New Roman" w:hint="eastAsia"/>
        </w:rPr>
        <w:t>废水监测数据见下表所示。</w:t>
      </w:r>
    </w:p>
    <w:p w14:paraId="7B76EB26" w14:textId="40FE9A90" w:rsidR="008E50A8" w:rsidRPr="00563F19" w:rsidRDefault="008E50A8" w:rsidP="008E50A8">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6.2.</w:t>
      </w:r>
      <w:r w:rsidR="00681773" w:rsidRPr="00563F19">
        <w:rPr>
          <w:rFonts w:ascii="Times New Roman" w:hAnsi="Times New Roman" w:cs="Times New Roman"/>
        </w:rPr>
        <w:t>2</w:t>
      </w:r>
      <w:r w:rsidRPr="00563F19">
        <w:rPr>
          <w:rFonts w:ascii="Times New Roman" w:hAnsi="Times New Roman" w:cs="Times New Roman"/>
        </w:rPr>
        <w:t xml:space="preserve">-1  </w:t>
      </w:r>
      <w:r w:rsidRPr="00563F19">
        <w:rPr>
          <w:rFonts w:ascii="Times New Roman" w:hAnsi="Times New Roman" w:cs="Times New Roman"/>
        </w:rPr>
        <w:t>类比项目生产废水监测结果表</w:t>
      </w:r>
      <w:r w:rsidRPr="00563F19">
        <w:rPr>
          <w:rFonts w:ascii="Times New Roman" w:hAnsi="Times New Roman" w:cs="Times New Roman"/>
        </w:rPr>
        <w:t xml:space="preserve">  </w:t>
      </w:r>
      <w:r w:rsidRPr="00563F19">
        <w:rPr>
          <w:rFonts w:ascii="Times New Roman" w:hAnsi="Times New Roman" w:cs="Times New Roman"/>
        </w:rPr>
        <w:t>单位</w:t>
      </w:r>
      <w:r w:rsidRPr="00563F19">
        <w:rPr>
          <w:rFonts w:ascii="Times New Roman" w:hAnsi="Times New Roman" w:cs="Times New Roman"/>
        </w:rPr>
        <w:t>mg/L</w:t>
      </w:r>
      <w:r w:rsidRPr="00563F19">
        <w:rPr>
          <w:rFonts w:ascii="Times New Roman" w:hAnsi="Times New Roman" w:cs="Times New Roman"/>
        </w:rPr>
        <w:t>，</w:t>
      </w:r>
      <w:r w:rsidRPr="00563F19">
        <w:rPr>
          <w:rFonts w:ascii="Times New Roman" w:hAnsi="Times New Roman" w:cs="Times New Roman"/>
        </w:rPr>
        <w:t>pH</w:t>
      </w:r>
      <w:r w:rsidRPr="00563F19">
        <w:rPr>
          <w:rFonts w:ascii="Times New Roman" w:hAnsi="Times New Roman" w:cs="Times New Roman"/>
        </w:rPr>
        <w:t>除外</w:t>
      </w:r>
    </w:p>
    <w:tbl>
      <w:tblPr>
        <w:tblStyle w:val="a3"/>
        <w:tblW w:w="0" w:type="auto"/>
        <w:tblLook w:val="04A0" w:firstRow="1" w:lastRow="0" w:firstColumn="1" w:lastColumn="0" w:noHBand="0" w:noVBand="1"/>
      </w:tblPr>
      <w:tblGrid>
        <w:gridCol w:w="1294"/>
        <w:gridCol w:w="1294"/>
        <w:gridCol w:w="1294"/>
        <w:gridCol w:w="1294"/>
        <w:gridCol w:w="1294"/>
        <w:gridCol w:w="1295"/>
        <w:gridCol w:w="1295"/>
      </w:tblGrid>
      <w:tr w:rsidR="00563F19" w:rsidRPr="00563F19" w14:paraId="7D5D2275" w14:textId="77777777" w:rsidTr="008E50A8">
        <w:trPr>
          <w:trHeight w:val="120"/>
        </w:trPr>
        <w:tc>
          <w:tcPr>
            <w:tcW w:w="1294" w:type="dxa"/>
            <w:vMerge w:val="restart"/>
            <w:vAlign w:val="center"/>
          </w:tcPr>
          <w:p w14:paraId="15049EAC" w14:textId="6CF76928" w:rsidR="008E50A8" w:rsidRPr="00563F19" w:rsidRDefault="008E50A8" w:rsidP="008E50A8">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点位名称</w:t>
            </w:r>
          </w:p>
        </w:tc>
        <w:tc>
          <w:tcPr>
            <w:tcW w:w="1294" w:type="dxa"/>
            <w:vMerge w:val="restart"/>
            <w:vAlign w:val="center"/>
          </w:tcPr>
          <w:p w14:paraId="6D47DF9F" w14:textId="5C5D73EB" w:rsidR="008E50A8" w:rsidRPr="00563F19" w:rsidRDefault="008E50A8" w:rsidP="008E50A8">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采样时间</w:t>
            </w:r>
          </w:p>
        </w:tc>
        <w:tc>
          <w:tcPr>
            <w:tcW w:w="6472" w:type="dxa"/>
            <w:gridSpan w:val="5"/>
            <w:vAlign w:val="center"/>
          </w:tcPr>
          <w:p w14:paraId="6AB358A8" w14:textId="129C466B" w:rsidR="008E50A8" w:rsidRPr="00563F19" w:rsidRDefault="008E50A8" w:rsidP="008E50A8">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监测项目</w:t>
            </w:r>
          </w:p>
        </w:tc>
      </w:tr>
      <w:tr w:rsidR="00563F19" w:rsidRPr="00563F19" w14:paraId="50F39BB3" w14:textId="77777777" w:rsidTr="008E50A8">
        <w:tc>
          <w:tcPr>
            <w:tcW w:w="1294" w:type="dxa"/>
            <w:vMerge/>
            <w:vAlign w:val="center"/>
          </w:tcPr>
          <w:p w14:paraId="78FFE540" w14:textId="77777777" w:rsidR="008E50A8" w:rsidRPr="00563F19" w:rsidRDefault="008E50A8" w:rsidP="008E50A8">
            <w:pPr>
              <w:pStyle w:val="a4"/>
              <w:jc w:val="center"/>
              <w:rPr>
                <w:rFonts w:ascii="Times New Roman" w:hAnsi="Times New Roman" w:cs="Times New Roman"/>
                <w:b/>
                <w:bCs/>
                <w:sz w:val="21"/>
                <w:szCs w:val="21"/>
              </w:rPr>
            </w:pPr>
          </w:p>
        </w:tc>
        <w:tc>
          <w:tcPr>
            <w:tcW w:w="1294" w:type="dxa"/>
            <w:vMerge/>
            <w:vAlign w:val="center"/>
          </w:tcPr>
          <w:p w14:paraId="0C0AC71B" w14:textId="77777777" w:rsidR="008E50A8" w:rsidRPr="00563F19" w:rsidRDefault="008E50A8" w:rsidP="008E50A8">
            <w:pPr>
              <w:pStyle w:val="a4"/>
              <w:jc w:val="center"/>
              <w:rPr>
                <w:rFonts w:ascii="Times New Roman" w:hAnsi="Times New Roman" w:cs="Times New Roman"/>
                <w:b/>
                <w:bCs/>
                <w:sz w:val="21"/>
                <w:szCs w:val="21"/>
              </w:rPr>
            </w:pPr>
          </w:p>
        </w:tc>
        <w:tc>
          <w:tcPr>
            <w:tcW w:w="1294" w:type="dxa"/>
            <w:vAlign w:val="center"/>
          </w:tcPr>
          <w:p w14:paraId="14851E38" w14:textId="0834DC1C" w:rsidR="008E50A8" w:rsidRPr="00563F19" w:rsidRDefault="008E50A8" w:rsidP="008E50A8">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pH</w:t>
            </w:r>
          </w:p>
        </w:tc>
        <w:tc>
          <w:tcPr>
            <w:tcW w:w="1294" w:type="dxa"/>
            <w:vAlign w:val="center"/>
          </w:tcPr>
          <w:p w14:paraId="51E501CA" w14:textId="0F89AF97" w:rsidR="008E50A8" w:rsidRPr="00563F19" w:rsidRDefault="008E50A8" w:rsidP="008E50A8">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CODcr</w:t>
            </w:r>
          </w:p>
        </w:tc>
        <w:tc>
          <w:tcPr>
            <w:tcW w:w="1294" w:type="dxa"/>
            <w:vAlign w:val="center"/>
          </w:tcPr>
          <w:p w14:paraId="59828C1B" w14:textId="3021EF46" w:rsidR="008E50A8" w:rsidRPr="00563F19" w:rsidRDefault="008E50A8" w:rsidP="008E50A8">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BOD</w:t>
            </w:r>
            <w:r w:rsidRPr="00563F19">
              <w:rPr>
                <w:rFonts w:ascii="Times New Roman" w:hAnsi="Times New Roman" w:cs="Times New Roman"/>
                <w:b/>
                <w:bCs/>
                <w:sz w:val="21"/>
                <w:szCs w:val="21"/>
                <w:vertAlign w:val="subscript"/>
              </w:rPr>
              <w:t>5</w:t>
            </w:r>
          </w:p>
        </w:tc>
        <w:tc>
          <w:tcPr>
            <w:tcW w:w="1295" w:type="dxa"/>
            <w:vAlign w:val="center"/>
          </w:tcPr>
          <w:p w14:paraId="0045CCF7" w14:textId="20E52BD8" w:rsidR="008E50A8" w:rsidRPr="00563F19" w:rsidRDefault="008E50A8" w:rsidP="008E50A8">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SS</w:t>
            </w:r>
          </w:p>
        </w:tc>
        <w:tc>
          <w:tcPr>
            <w:tcW w:w="1295" w:type="dxa"/>
            <w:vAlign w:val="center"/>
          </w:tcPr>
          <w:p w14:paraId="10D4DB74" w14:textId="12CFC807" w:rsidR="008E50A8" w:rsidRPr="00563F19" w:rsidRDefault="008E50A8" w:rsidP="008E50A8">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NH</w:t>
            </w:r>
            <w:r w:rsidRPr="00563F19">
              <w:rPr>
                <w:rFonts w:ascii="Times New Roman" w:hAnsi="Times New Roman" w:cs="Times New Roman"/>
                <w:b/>
                <w:bCs/>
                <w:sz w:val="21"/>
                <w:szCs w:val="21"/>
                <w:vertAlign w:val="subscript"/>
              </w:rPr>
              <w:t>3</w:t>
            </w:r>
            <w:r w:rsidRPr="00563F19">
              <w:rPr>
                <w:rFonts w:ascii="Times New Roman" w:hAnsi="Times New Roman" w:cs="Times New Roman"/>
                <w:b/>
                <w:bCs/>
                <w:sz w:val="21"/>
                <w:szCs w:val="21"/>
              </w:rPr>
              <w:t>-N</w:t>
            </w:r>
          </w:p>
        </w:tc>
      </w:tr>
      <w:tr w:rsidR="00563F19" w:rsidRPr="00563F19" w14:paraId="0B9FF7FE" w14:textId="77777777" w:rsidTr="008E50A8">
        <w:tc>
          <w:tcPr>
            <w:tcW w:w="1294" w:type="dxa"/>
            <w:vMerge w:val="restart"/>
            <w:vAlign w:val="center"/>
          </w:tcPr>
          <w:p w14:paraId="10435B26" w14:textId="0A8EC1DA"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厂区生活污水排放口</w:t>
            </w:r>
          </w:p>
        </w:tc>
        <w:tc>
          <w:tcPr>
            <w:tcW w:w="1294" w:type="dxa"/>
            <w:vAlign w:val="center"/>
          </w:tcPr>
          <w:p w14:paraId="030C86F1" w14:textId="26E81A1E"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2</w:t>
            </w:r>
            <w:r w:rsidRPr="00563F19">
              <w:rPr>
                <w:rFonts w:ascii="Times New Roman" w:hAnsi="Times New Roman" w:cs="Times New Roman"/>
                <w:sz w:val="21"/>
                <w:szCs w:val="21"/>
              </w:rPr>
              <w:t>018.8.1</w:t>
            </w:r>
          </w:p>
        </w:tc>
        <w:tc>
          <w:tcPr>
            <w:tcW w:w="1294" w:type="dxa"/>
            <w:vAlign w:val="center"/>
          </w:tcPr>
          <w:p w14:paraId="12A17FA1" w14:textId="36FDD359"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7</w:t>
            </w:r>
            <w:r w:rsidRPr="00563F19">
              <w:rPr>
                <w:rFonts w:ascii="Times New Roman" w:hAnsi="Times New Roman" w:cs="Times New Roman"/>
                <w:sz w:val="21"/>
                <w:szCs w:val="21"/>
              </w:rPr>
              <w:t>.53-7.60</w:t>
            </w:r>
          </w:p>
        </w:tc>
        <w:tc>
          <w:tcPr>
            <w:tcW w:w="1294" w:type="dxa"/>
            <w:vAlign w:val="center"/>
          </w:tcPr>
          <w:p w14:paraId="58AA002E" w14:textId="53A1F4BC"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2</w:t>
            </w:r>
            <w:r w:rsidRPr="00563F19">
              <w:rPr>
                <w:rFonts w:ascii="Times New Roman" w:hAnsi="Times New Roman" w:cs="Times New Roman"/>
                <w:sz w:val="21"/>
                <w:szCs w:val="21"/>
              </w:rPr>
              <w:t>06-216</w:t>
            </w:r>
          </w:p>
        </w:tc>
        <w:tc>
          <w:tcPr>
            <w:tcW w:w="1294" w:type="dxa"/>
            <w:vAlign w:val="center"/>
          </w:tcPr>
          <w:p w14:paraId="0CD5DA80" w14:textId="444F2833"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4</w:t>
            </w:r>
            <w:r w:rsidRPr="00563F19">
              <w:rPr>
                <w:rFonts w:ascii="Times New Roman" w:hAnsi="Times New Roman" w:cs="Times New Roman"/>
                <w:sz w:val="21"/>
                <w:szCs w:val="21"/>
              </w:rPr>
              <w:t>1-43.2</w:t>
            </w:r>
          </w:p>
        </w:tc>
        <w:tc>
          <w:tcPr>
            <w:tcW w:w="1295" w:type="dxa"/>
            <w:vAlign w:val="center"/>
          </w:tcPr>
          <w:p w14:paraId="032C28A9" w14:textId="7491F17B"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3</w:t>
            </w:r>
            <w:r w:rsidRPr="00563F19">
              <w:rPr>
                <w:rFonts w:ascii="Times New Roman" w:hAnsi="Times New Roman" w:cs="Times New Roman"/>
                <w:sz w:val="21"/>
                <w:szCs w:val="21"/>
              </w:rPr>
              <w:t>8-45</w:t>
            </w:r>
          </w:p>
        </w:tc>
        <w:tc>
          <w:tcPr>
            <w:tcW w:w="1295" w:type="dxa"/>
            <w:vAlign w:val="center"/>
          </w:tcPr>
          <w:p w14:paraId="50208BCC" w14:textId="0ADD2522"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3</w:t>
            </w:r>
            <w:r w:rsidRPr="00563F19">
              <w:rPr>
                <w:rFonts w:ascii="Times New Roman" w:hAnsi="Times New Roman" w:cs="Times New Roman"/>
                <w:sz w:val="21"/>
                <w:szCs w:val="21"/>
              </w:rPr>
              <w:t>6-38.2</w:t>
            </w:r>
          </w:p>
        </w:tc>
      </w:tr>
      <w:tr w:rsidR="00563F19" w:rsidRPr="00563F19" w14:paraId="65A432B6" w14:textId="77777777" w:rsidTr="008E50A8">
        <w:tc>
          <w:tcPr>
            <w:tcW w:w="1294" w:type="dxa"/>
            <w:vMerge/>
            <w:vAlign w:val="center"/>
          </w:tcPr>
          <w:p w14:paraId="5230ECFA" w14:textId="77777777" w:rsidR="00F136C9" w:rsidRPr="00563F19" w:rsidRDefault="00F136C9" w:rsidP="008E50A8">
            <w:pPr>
              <w:pStyle w:val="a4"/>
              <w:jc w:val="center"/>
              <w:rPr>
                <w:rFonts w:ascii="Times New Roman" w:hAnsi="Times New Roman" w:cs="Times New Roman"/>
                <w:sz w:val="21"/>
                <w:szCs w:val="21"/>
              </w:rPr>
            </w:pPr>
          </w:p>
        </w:tc>
        <w:tc>
          <w:tcPr>
            <w:tcW w:w="1294" w:type="dxa"/>
            <w:vAlign w:val="center"/>
          </w:tcPr>
          <w:p w14:paraId="3A001B32" w14:textId="2D3F6B46"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2</w:t>
            </w:r>
            <w:r w:rsidRPr="00563F19">
              <w:rPr>
                <w:rFonts w:ascii="Times New Roman" w:hAnsi="Times New Roman" w:cs="Times New Roman"/>
                <w:sz w:val="21"/>
                <w:szCs w:val="21"/>
              </w:rPr>
              <w:t>018.8.2</w:t>
            </w:r>
          </w:p>
        </w:tc>
        <w:tc>
          <w:tcPr>
            <w:tcW w:w="1294" w:type="dxa"/>
            <w:vAlign w:val="center"/>
          </w:tcPr>
          <w:p w14:paraId="312027FA" w14:textId="25DEE018"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7</w:t>
            </w:r>
            <w:r w:rsidRPr="00563F19">
              <w:rPr>
                <w:rFonts w:ascii="Times New Roman" w:hAnsi="Times New Roman" w:cs="Times New Roman"/>
                <w:sz w:val="21"/>
                <w:szCs w:val="21"/>
              </w:rPr>
              <w:t>.49-7.54</w:t>
            </w:r>
          </w:p>
        </w:tc>
        <w:tc>
          <w:tcPr>
            <w:tcW w:w="1294" w:type="dxa"/>
            <w:vAlign w:val="center"/>
          </w:tcPr>
          <w:p w14:paraId="39AA815B" w14:textId="2977703C"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2</w:t>
            </w:r>
            <w:r w:rsidRPr="00563F19">
              <w:rPr>
                <w:rFonts w:ascii="Times New Roman" w:hAnsi="Times New Roman" w:cs="Times New Roman"/>
                <w:sz w:val="21"/>
                <w:szCs w:val="21"/>
              </w:rPr>
              <w:t>15-228</w:t>
            </w:r>
          </w:p>
        </w:tc>
        <w:tc>
          <w:tcPr>
            <w:tcW w:w="1294" w:type="dxa"/>
            <w:vAlign w:val="center"/>
          </w:tcPr>
          <w:p w14:paraId="5D314A3C" w14:textId="383BBE9C"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4</w:t>
            </w:r>
            <w:r w:rsidRPr="00563F19">
              <w:rPr>
                <w:rFonts w:ascii="Times New Roman" w:hAnsi="Times New Roman" w:cs="Times New Roman"/>
                <w:sz w:val="21"/>
                <w:szCs w:val="21"/>
              </w:rPr>
              <w:t>3.9-45.6</w:t>
            </w:r>
          </w:p>
        </w:tc>
        <w:tc>
          <w:tcPr>
            <w:tcW w:w="1295" w:type="dxa"/>
            <w:vAlign w:val="center"/>
          </w:tcPr>
          <w:p w14:paraId="46F9D941" w14:textId="27E184C9"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4</w:t>
            </w:r>
            <w:r w:rsidRPr="00563F19">
              <w:rPr>
                <w:rFonts w:ascii="Times New Roman" w:hAnsi="Times New Roman" w:cs="Times New Roman"/>
                <w:sz w:val="21"/>
                <w:szCs w:val="21"/>
              </w:rPr>
              <w:t>6-51</w:t>
            </w:r>
          </w:p>
        </w:tc>
        <w:tc>
          <w:tcPr>
            <w:tcW w:w="1295" w:type="dxa"/>
            <w:vAlign w:val="center"/>
          </w:tcPr>
          <w:p w14:paraId="7A107D4F" w14:textId="2E5371AA"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3</w:t>
            </w:r>
            <w:r w:rsidRPr="00563F19">
              <w:rPr>
                <w:rFonts w:ascii="Times New Roman" w:hAnsi="Times New Roman" w:cs="Times New Roman"/>
                <w:sz w:val="21"/>
                <w:szCs w:val="21"/>
              </w:rPr>
              <w:t>4-37</w:t>
            </w:r>
          </w:p>
        </w:tc>
      </w:tr>
      <w:tr w:rsidR="00563F19" w:rsidRPr="00563F19" w14:paraId="46DE19AD" w14:textId="77777777" w:rsidTr="008E370E">
        <w:tc>
          <w:tcPr>
            <w:tcW w:w="2588" w:type="dxa"/>
            <w:gridSpan w:val="2"/>
            <w:vAlign w:val="center"/>
          </w:tcPr>
          <w:p w14:paraId="50BA228B" w14:textId="762C0302" w:rsidR="00F136C9" w:rsidRPr="00563F19" w:rsidRDefault="00F136C9" w:rsidP="00F136C9">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w:t>
            </w:r>
            <w:r w:rsidRPr="00563F19">
              <w:rPr>
                <w:rFonts w:ascii="Times New Roman" w:hAnsi="Times New Roman" w:cs="Times New Roman" w:hint="eastAsia"/>
                <w:sz w:val="21"/>
                <w:szCs w:val="21"/>
              </w:rPr>
              <w:t>DB</w:t>
            </w:r>
            <w:r w:rsidRPr="00563F19">
              <w:rPr>
                <w:rFonts w:ascii="Times New Roman" w:hAnsi="Times New Roman" w:cs="Times New Roman"/>
                <w:sz w:val="21"/>
                <w:szCs w:val="21"/>
              </w:rPr>
              <w:t>44/26-2001</w:t>
            </w:r>
            <w:r w:rsidRPr="00563F19">
              <w:rPr>
                <w:rFonts w:ascii="Times New Roman" w:hAnsi="Times New Roman" w:cs="Times New Roman" w:hint="eastAsia"/>
                <w:sz w:val="21"/>
                <w:szCs w:val="21"/>
              </w:rPr>
              <w:t>）第二时段三级</w:t>
            </w:r>
          </w:p>
        </w:tc>
        <w:tc>
          <w:tcPr>
            <w:tcW w:w="1294" w:type="dxa"/>
            <w:vAlign w:val="center"/>
          </w:tcPr>
          <w:p w14:paraId="0FCC1DEB" w14:textId="355B27E0"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6</w:t>
            </w:r>
            <w:r w:rsidRPr="00563F19">
              <w:rPr>
                <w:rFonts w:ascii="Times New Roman" w:hAnsi="Times New Roman" w:cs="Times New Roman"/>
                <w:sz w:val="21"/>
                <w:szCs w:val="21"/>
              </w:rPr>
              <w:t>-9</w:t>
            </w:r>
          </w:p>
        </w:tc>
        <w:tc>
          <w:tcPr>
            <w:tcW w:w="1294" w:type="dxa"/>
            <w:vAlign w:val="center"/>
          </w:tcPr>
          <w:p w14:paraId="24A477AC" w14:textId="50A02CE8"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5</w:t>
            </w:r>
            <w:r w:rsidRPr="00563F19">
              <w:rPr>
                <w:rFonts w:ascii="Times New Roman" w:hAnsi="Times New Roman" w:cs="Times New Roman"/>
                <w:sz w:val="21"/>
                <w:szCs w:val="21"/>
              </w:rPr>
              <w:t>00</w:t>
            </w:r>
          </w:p>
        </w:tc>
        <w:tc>
          <w:tcPr>
            <w:tcW w:w="1294" w:type="dxa"/>
            <w:vAlign w:val="center"/>
          </w:tcPr>
          <w:p w14:paraId="548FB6E8" w14:textId="4CDBF0C8"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3</w:t>
            </w:r>
            <w:r w:rsidRPr="00563F19">
              <w:rPr>
                <w:rFonts w:ascii="Times New Roman" w:hAnsi="Times New Roman" w:cs="Times New Roman"/>
                <w:sz w:val="21"/>
                <w:szCs w:val="21"/>
              </w:rPr>
              <w:t>00</w:t>
            </w:r>
          </w:p>
        </w:tc>
        <w:tc>
          <w:tcPr>
            <w:tcW w:w="1295" w:type="dxa"/>
            <w:vAlign w:val="center"/>
          </w:tcPr>
          <w:p w14:paraId="2868CFAE" w14:textId="2A9B0917"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4</w:t>
            </w:r>
            <w:r w:rsidRPr="00563F19">
              <w:rPr>
                <w:rFonts w:ascii="Times New Roman" w:hAnsi="Times New Roman" w:cs="Times New Roman"/>
                <w:sz w:val="21"/>
                <w:szCs w:val="21"/>
              </w:rPr>
              <w:t>00</w:t>
            </w:r>
          </w:p>
        </w:tc>
        <w:tc>
          <w:tcPr>
            <w:tcW w:w="1295" w:type="dxa"/>
            <w:vAlign w:val="center"/>
          </w:tcPr>
          <w:p w14:paraId="57F4012E" w14:textId="18B87998" w:rsidR="00F136C9" w:rsidRPr="00563F19" w:rsidRDefault="00F136C9"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无要求</w:t>
            </w:r>
          </w:p>
        </w:tc>
      </w:tr>
      <w:tr w:rsidR="00563F19" w:rsidRPr="00563F19" w14:paraId="1333E9E6" w14:textId="77777777" w:rsidTr="008E370E">
        <w:tc>
          <w:tcPr>
            <w:tcW w:w="2588" w:type="dxa"/>
            <w:gridSpan w:val="2"/>
            <w:vAlign w:val="center"/>
          </w:tcPr>
          <w:p w14:paraId="24130A55" w14:textId="6827406A" w:rsidR="00F136C9" w:rsidRPr="00563F19" w:rsidRDefault="0097235B" w:rsidP="00F136C9">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 xml:space="preserve"> </w:t>
            </w:r>
            <w:r w:rsidR="00F136C9" w:rsidRPr="00563F19">
              <w:rPr>
                <w:rFonts w:ascii="Times New Roman" w:hAnsi="Times New Roman" w:cs="Times New Roman" w:hint="eastAsia"/>
                <w:sz w:val="21"/>
                <w:szCs w:val="21"/>
              </w:rPr>
              <w:t>(GB8978-1996)</w:t>
            </w:r>
            <w:r w:rsidR="00F136C9" w:rsidRPr="00563F19">
              <w:rPr>
                <w:rFonts w:ascii="Times New Roman" w:hAnsi="Times New Roman" w:cs="Times New Roman" w:hint="eastAsia"/>
                <w:sz w:val="21"/>
                <w:szCs w:val="21"/>
              </w:rPr>
              <w:t>三级标准</w:t>
            </w:r>
          </w:p>
        </w:tc>
        <w:tc>
          <w:tcPr>
            <w:tcW w:w="1294" w:type="dxa"/>
            <w:vAlign w:val="center"/>
          </w:tcPr>
          <w:p w14:paraId="098019DA" w14:textId="255A4EB3" w:rsidR="00F136C9" w:rsidRPr="00563F19" w:rsidRDefault="00417218"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6</w:t>
            </w:r>
            <w:r w:rsidRPr="00563F19">
              <w:rPr>
                <w:rFonts w:ascii="Times New Roman" w:hAnsi="Times New Roman" w:cs="Times New Roman"/>
                <w:sz w:val="21"/>
                <w:szCs w:val="21"/>
              </w:rPr>
              <w:t>-9</w:t>
            </w:r>
          </w:p>
        </w:tc>
        <w:tc>
          <w:tcPr>
            <w:tcW w:w="1294" w:type="dxa"/>
            <w:vAlign w:val="center"/>
          </w:tcPr>
          <w:p w14:paraId="126C71CD" w14:textId="08105D32" w:rsidR="00F136C9" w:rsidRPr="00563F19" w:rsidRDefault="00417218"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5</w:t>
            </w:r>
            <w:r w:rsidRPr="00563F19">
              <w:rPr>
                <w:rFonts w:ascii="Times New Roman" w:hAnsi="Times New Roman" w:cs="Times New Roman"/>
                <w:sz w:val="21"/>
                <w:szCs w:val="21"/>
              </w:rPr>
              <w:t>00</w:t>
            </w:r>
          </w:p>
        </w:tc>
        <w:tc>
          <w:tcPr>
            <w:tcW w:w="1294" w:type="dxa"/>
            <w:vAlign w:val="center"/>
          </w:tcPr>
          <w:p w14:paraId="65568263" w14:textId="56CA88D2" w:rsidR="00F136C9" w:rsidRPr="00563F19" w:rsidRDefault="00417218"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3</w:t>
            </w:r>
            <w:r w:rsidRPr="00563F19">
              <w:rPr>
                <w:rFonts w:ascii="Times New Roman" w:hAnsi="Times New Roman" w:cs="Times New Roman"/>
                <w:sz w:val="21"/>
                <w:szCs w:val="21"/>
              </w:rPr>
              <w:t>00</w:t>
            </w:r>
          </w:p>
        </w:tc>
        <w:tc>
          <w:tcPr>
            <w:tcW w:w="1295" w:type="dxa"/>
            <w:vAlign w:val="center"/>
          </w:tcPr>
          <w:p w14:paraId="42D503A7" w14:textId="2C78C21E" w:rsidR="00F136C9" w:rsidRPr="00563F19" w:rsidRDefault="00417218"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4</w:t>
            </w:r>
            <w:r w:rsidRPr="00563F19">
              <w:rPr>
                <w:rFonts w:ascii="Times New Roman" w:hAnsi="Times New Roman" w:cs="Times New Roman"/>
                <w:sz w:val="21"/>
                <w:szCs w:val="21"/>
              </w:rPr>
              <w:t>00</w:t>
            </w:r>
          </w:p>
        </w:tc>
        <w:tc>
          <w:tcPr>
            <w:tcW w:w="1295" w:type="dxa"/>
            <w:vAlign w:val="center"/>
          </w:tcPr>
          <w:p w14:paraId="00FA08E5" w14:textId="2FBBCF97" w:rsidR="00F136C9" w:rsidRPr="00563F19" w:rsidRDefault="00417218" w:rsidP="008E50A8">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无要求</w:t>
            </w:r>
          </w:p>
        </w:tc>
      </w:tr>
    </w:tbl>
    <w:p w14:paraId="2416DAB7" w14:textId="77777777" w:rsidR="00EE7E50" w:rsidRPr="00563F19" w:rsidRDefault="00417218" w:rsidP="008112AB">
      <w:pPr>
        <w:ind w:firstLine="480"/>
        <w:rPr>
          <w:rFonts w:ascii="Times New Roman" w:hAnsi="Times New Roman" w:cs="Times New Roman"/>
        </w:rPr>
      </w:pPr>
      <w:r w:rsidRPr="00563F19">
        <w:rPr>
          <w:rFonts w:ascii="Times New Roman" w:hAnsi="Times New Roman" w:cs="Times New Roman" w:hint="eastAsia"/>
        </w:rPr>
        <w:t>由监测数据可知，类比工程的废水能满足</w:t>
      </w:r>
      <w:bookmarkStart w:id="97" w:name="_Hlk40272769"/>
      <w:r w:rsidRPr="00563F19">
        <w:rPr>
          <w:rFonts w:ascii="Times New Roman" w:hAnsi="Times New Roman" w:cs="Times New Roman" w:hint="eastAsia"/>
        </w:rPr>
        <w:t>《污水综合排放标准》（</w:t>
      </w:r>
      <w:r w:rsidRPr="00563F19">
        <w:rPr>
          <w:rFonts w:ascii="Times New Roman" w:hAnsi="Times New Roman" w:cs="Times New Roman" w:hint="eastAsia"/>
        </w:rPr>
        <w:t>GB8978-1996</w:t>
      </w:r>
      <w:r w:rsidRPr="00563F19">
        <w:rPr>
          <w:rFonts w:ascii="Times New Roman" w:hAnsi="Times New Roman" w:cs="Times New Roman" w:hint="eastAsia"/>
        </w:rPr>
        <w:t>）三级标准的处理要求</w:t>
      </w:r>
      <w:bookmarkEnd w:id="97"/>
      <w:r w:rsidRPr="00563F19">
        <w:rPr>
          <w:rFonts w:ascii="Times New Roman" w:hAnsi="Times New Roman" w:cs="Times New Roman" w:hint="eastAsia"/>
        </w:rPr>
        <w:t>，并进入当地污水处理厂处置。</w:t>
      </w:r>
    </w:p>
    <w:p w14:paraId="4B95B01B" w14:textId="6F1607FD" w:rsidR="001633A7" w:rsidRPr="00563F19" w:rsidRDefault="00EE7E50" w:rsidP="008112AB">
      <w:pPr>
        <w:ind w:firstLine="480"/>
        <w:rPr>
          <w:rFonts w:ascii="Times New Roman" w:hAnsi="Times New Roman" w:cs="Times New Roman"/>
        </w:rPr>
      </w:pPr>
      <w:r w:rsidRPr="00563F19">
        <w:rPr>
          <w:rFonts w:ascii="Times New Roman" w:hAnsi="Times New Roman" w:cs="Times New Roman" w:hint="eastAsia"/>
        </w:rPr>
        <w:t>结合前文影响预测章节分析可知，</w:t>
      </w:r>
      <w:r w:rsidR="00417218" w:rsidRPr="00563F19">
        <w:rPr>
          <w:rFonts w:ascii="Times New Roman" w:hAnsi="Times New Roman" w:cs="Times New Roman" w:hint="eastAsia"/>
        </w:rPr>
        <w:t>本项目采取“隔油池</w:t>
      </w:r>
      <w:r w:rsidR="00417218" w:rsidRPr="00563F19">
        <w:rPr>
          <w:rFonts w:ascii="Times New Roman" w:hAnsi="Times New Roman" w:cs="Times New Roman" w:hint="eastAsia"/>
        </w:rPr>
        <w:t>+</w:t>
      </w:r>
      <w:r w:rsidR="00054F29" w:rsidRPr="00563F19">
        <w:rPr>
          <w:rFonts w:ascii="Times New Roman" w:hAnsi="Times New Roman" w:cs="Times New Roman" w:hint="eastAsia"/>
        </w:rPr>
        <w:t>三级</w:t>
      </w:r>
      <w:r w:rsidR="00417218" w:rsidRPr="00563F19">
        <w:rPr>
          <w:rFonts w:ascii="Times New Roman" w:hAnsi="Times New Roman" w:cs="Times New Roman" w:hint="eastAsia"/>
        </w:rPr>
        <w:t>化粪池”处置运营期的废水，也能满足</w:t>
      </w:r>
      <w:bookmarkStart w:id="98" w:name="_Hlk42871326"/>
      <w:r w:rsidR="00417218" w:rsidRPr="00563F19">
        <w:rPr>
          <w:rFonts w:ascii="Times New Roman" w:hAnsi="Times New Roman" w:cs="Times New Roman" w:hint="eastAsia"/>
        </w:rPr>
        <w:t>《污水综合排放标准》（</w:t>
      </w:r>
      <w:r w:rsidR="00417218" w:rsidRPr="00563F19">
        <w:rPr>
          <w:rFonts w:ascii="Times New Roman" w:hAnsi="Times New Roman" w:cs="Times New Roman" w:hint="eastAsia"/>
        </w:rPr>
        <w:t>GB8978-1996</w:t>
      </w:r>
      <w:r w:rsidR="00417218" w:rsidRPr="00563F19">
        <w:rPr>
          <w:rFonts w:ascii="Times New Roman" w:hAnsi="Times New Roman" w:cs="Times New Roman" w:hint="eastAsia"/>
        </w:rPr>
        <w:t>）三级标准的处理要求</w:t>
      </w:r>
      <w:bookmarkEnd w:id="98"/>
      <w:r w:rsidR="00417218" w:rsidRPr="00563F19">
        <w:rPr>
          <w:rFonts w:ascii="Times New Roman" w:hAnsi="Times New Roman" w:cs="Times New Roman" w:hint="eastAsia"/>
        </w:rPr>
        <w:t>，以及濑湍污水处理厂和第三污水处理厂的进水水质要求。</w:t>
      </w:r>
    </w:p>
    <w:p w14:paraId="67B8B5D9" w14:textId="7765DD83" w:rsidR="00370F33" w:rsidRPr="00563F19" w:rsidRDefault="00CE41FA" w:rsidP="00681773">
      <w:pPr>
        <w:pStyle w:val="4"/>
        <w:rPr>
          <w:rFonts w:ascii="Times New Roman" w:hAnsi="Times New Roman" w:cs="Times New Roman"/>
        </w:rPr>
      </w:pPr>
      <w:r w:rsidRPr="00563F19">
        <w:rPr>
          <w:rFonts w:ascii="Times New Roman" w:hAnsi="Times New Roman" w:cs="Times New Roman"/>
        </w:rPr>
        <w:t>6.2.</w:t>
      </w:r>
      <w:r w:rsidR="00681773" w:rsidRPr="00563F19">
        <w:rPr>
          <w:rFonts w:ascii="Times New Roman" w:hAnsi="Times New Roman" w:cs="Times New Roman"/>
        </w:rPr>
        <w:t>2.</w:t>
      </w:r>
      <w:r w:rsidR="00EE7E50" w:rsidRPr="00563F19">
        <w:rPr>
          <w:rFonts w:ascii="Times New Roman" w:hAnsi="Times New Roman" w:cs="Times New Roman"/>
        </w:rPr>
        <w:t>2</w:t>
      </w:r>
      <w:r w:rsidRPr="00563F19">
        <w:rPr>
          <w:rFonts w:ascii="Times New Roman" w:hAnsi="Times New Roman" w:cs="Times New Roman"/>
        </w:rPr>
        <w:t>废水类别、污染物及污染</w:t>
      </w:r>
      <w:r w:rsidR="003E3A77" w:rsidRPr="00563F19">
        <w:rPr>
          <w:rFonts w:ascii="Times New Roman" w:hAnsi="Times New Roman" w:cs="Times New Roman"/>
        </w:rPr>
        <w:t>防治</w:t>
      </w:r>
      <w:r w:rsidRPr="00563F19">
        <w:rPr>
          <w:rFonts w:ascii="Times New Roman" w:hAnsi="Times New Roman" w:cs="Times New Roman"/>
        </w:rPr>
        <w:t>设施信息表</w:t>
      </w:r>
    </w:p>
    <w:p w14:paraId="6BF88C00" w14:textId="494C970C" w:rsidR="009B360B" w:rsidRPr="00563F19" w:rsidRDefault="009B360B" w:rsidP="009B360B">
      <w:pPr>
        <w:ind w:firstLineChars="200" w:firstLine="480"/>
        <w:rPr>
          <w:rFonts w:ascii="Times New Roman" w:hAnsi="Times New Roman" w:cs="Times New Roman"/>
        </w:rPr>
      </w:pPr>
      <w:r w:rsidRPr="00563F19">
        <w:rPr>
          <w:rFonts w:ascii="Times New Roman" w:hAnsi="Times New Roman" w:cs="Times New Roman"/>
        </w:rPr>
        <w:t>按《环境影响评价技术导则</w:t>
      </w:r>
      <w:r w:rsidRPr="00563F19">
        <w:rPr>
          <w:rFonts w:ascii="Times New Roman" w:hAnsi="Times New Roman" w:cs="Times New Roman"/>
        </w:rPr>
        <w:t xml:space="preserve"> </w:t>
      </w:r>
      <w:r w:rsidRPr="00563F19">
        <w:rPr>
          <w:rFonts w:ascii="Times New Roman" w:hAnsi="Times New Roman" w:cs="Times New Roman"/>
        </w:rPr>
        <w:t>地表水环境》（</w:t>
      </w:r>
      <w:r w:rsidRPr="00563F19">
        <w:rPr>
          <w:rFonts w:ascii="Times New Roman" w:hAnsi="Times New Roman" w:cs="Times New Roman"/>
        </w:rPr>
        <w:t>HJ2.2-2019</w:t>
      </w:r>
      <w:r w:rsidRPr="00563F19">
        <w:rPr>
          <w:rFonts w:ascii="Times New Roman" w:hAnsi="Times New Roman" w:cs="Times New Roman"/>
        </w:rPr>
        <w:t>）的要求，废水类别、污染物及污染</w:t>
      </w:r>
      <w:r w:rsidR="003E3A77" w:rsidRPr="00563F19">
        <w:rPr>
          <w:rFonts w:ascii="Times New Roman" w:hAnsi="Times New Roman" w:cs="Times New Roman"/>
        </w:rPr>
        <w:t>防治</w:t>
      </w:r>
      <w:r w:rsidRPr="00563F19">
        <w:rPr>
          <w:rFonts w:ascii="Times New Roman" w:hAnsi="Times New Roman" w:cs="Times New Roman"/>
        </w:rPr>
        <w:t>设施信息表见下表</w:t>
      </w:r>
      <w:r w:rsidRPr="00563F19">
        <w:rPr>
          <w:rFonts w:ascii="Times New Roman" w:hAnsi="Times New Roman" w:cs="Times New Roman"/>
        </w:rPr>
        <w:t>6.2.</w:t>
      </w:r>
      <w:r w:rsidR="00681773" w:rsidRPr="00563F19">
        <w:rPr>
          <w:rFonts w:ascii="Times New Roman" w:hAnsi="Times New Roman" w:cs="Times New Roman"/>
        </w:rPr>
        <w:t>2</w:t>
      </w:r>
      <w:r w:rsidRPr="00563F19">
        <w:rPr>
          <w:rFonts w:ascii="Times New Roman" w:hAnsi="Times New Roman" w:cs="Times New Roman"/>
        </w:rPr>
        <w:t>-</w:t>
      </w:r>
      <w:r w:rsidR="00681773" w:rsidRPr="00563F19">
        <w:rPr>
          <w:rFonts w:ascii="Times New Roman" w:hAnsi="Times New Roman" w:cs="Times New Roman"/>
        </w:rPr>
        <w:t>2</w:t>
      </w:r>
      <w:r w:rsidRPr="00563F19">
        <w:rPr>
          <w:rFonts w:ascii="Times New Roman" w:hAnsi="Times New Roman" w:cs="Times New Roman"/>
        </w:rPr>
        <w:t>。</w:t>
      </w:r>
    </w:p>
    <w:p w14:paraId="3C7B0AEC" w14:textId="77777777" w:rsidR="009B360B" w:rsidRPr="00563F19" w:rsidRDefault="009B360B" w:rsidP="009B360B">
      <w:pPr>
        <w:ind w:firstLineChars="200" w:firstLine="480"/>
        <w:rPr>
          <w:rFonts w:ascii="Times New Roman" w:hAnsi="Times New Roman" w:cs="Times New Roman"/>
        </w:rPr>
        <w:sectPr w:rsidR="009B360B" w:rsidRPr="00563F19" w:rsidSect="008B5456">
          <w:pgSz w:w="11906" w:h="16838"/>
          <w:pgMar w:top="1418" w:right="1418" w:bottom="1418" w:left="1418" w:header="851" w:footer="992" w:gutter="0"/>
          <w:cols w:space="425"/>
          <w:docGrid w:type="lines" w:linePitch="326"/>
        </w:sectPr>
      </w:pPr>
    </w:p>
    <w:p w14:paraId="4DF28437" w14:textId="5F7CDE1E" w:rsidR="009B360B" w:rsidRPr="00563F19" w:rsidRDefault="009B360B" w:rsidP="009B360B">
      <w:pPr>
        <w:pStyle w:val="5"/>
        <w:rPr>
          <w:rFonts w:ascii="Times New Roman" w:hAnsi="Times New Roman" w:cs="Times New Roman"/>
        </w:rPr>
      </w:pPr>
      <w:r w:rsidRPr="00563F19">
        <w:rPr>
          <w:rFonts w:ascii="Times New Roman" w:hAnsi="Times New Roman" w:cs="Times New Roman"/>
        </w:rPr>
        <w:lastRenderedPageBreak/>
        <w:t>表</w:t>
      </w:r>
      <w:r w:rsidRPr="00563F19">
        <w:rPr>
          <w:rFonts w:ascii="Times New Roman" w:hAnsi="Times New Roman" w:cs="Times New Roman"/>
        </w:rPr>
        <w:t>6.2.</w:t>
      </w:r>
      <w:r w:rsidR="00681773" w:rsidRPr="00563F19">
        <w:rPr>
          <w:rFonts w:ascii="Times New Roman" w:hAnsi="Times New Roman" w:cs="Times New Roman"/>
        </w:rPr>
        <w:t>2</w:t>
      </w:r>
      <w:r w:rsidRPr="00563F19">
        <w:rPr>
          <w:rFonts w:ascii="Times New Roman" w:hAnsi="Times New Roman" w:cs="Times New Roman"/>
        </w:rPr>
        <w:t>-</w:t>
      </w:r>
      <w:r w:rsidR="00681773" w:rsidRPr="00563F19">
        <w:rPr>
          <w:rFonts w:ascii="Times New Roman" w:hAnsi="Times New Roman" w:cs="Times New Roman"/>
        </w:rPr>
        <w:t>2</w:t>
      </w:r>
      <w:r w:rsidRPr="00563F19">
        <w:rPr>
          <w:rFonts w:ascii="Times New Roman" w:hAnsi="Times New Roman" w:cs="Times New Roman"/>
        </w:rPr>
        <w:t xml:space="preserve">  </w:t>
      </w:r>
      <w:r w:rsidRPr="00563F19">
        <w:rPr>
          <w:rFonts w:ascii="Times New Roman" w:hAnsi="Times New Roman" w:cs="Times New Roman"/>
        </w:rPr>
        <w:t>废水类别、污染物及污染</w:t>
      </w:r>
      <w:r w:rsidR="003E3A77" w:rsidRPr="00563F19">
        <w:rPr>
          <w:rFonts w:ascii="Times New Roman" w:hAnsi="Times New Roman" w:cs="Times New Roman"/>
        </w:rPr>
        <w:t>防治</w:t>
      </w:r>
      <w:r w:rsidRPr="00563F19">
        <w:rPr>
          <w:rFonts w:ascii="Times New Roman" w:hAnsi="Times New Roman" w:cs="Times New Roman"/>
        </w:rPr>
        <w:t>设施信息表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4"/>
        <w:gridCol w:w="1360"/>
        <w:gridCol w:w="1539"/>
        <w:gridCol w:w="1452"/>
        <w:gridCol w:w="1145"/>
        <w:gridCol w:w="1307"/>
        <w:gridCol w:w="1332"/>
        <w:gridCol w:w="1427"/>
        <w:gridCol w:w="795"/>
        <w:gridCol w:w="1201"/>
        <w:gridCol w:w="1970"/>
      </w:tblGrid>
      <w:tr w:rsidR="00563F19" w:rsidRPr="00563F19" w14:paraId="4931CE6F" w14:textId="77777777" w:rsidTr="008A445A">
        <w:tc>
          <w:tcPr>
            <w:tcW w:w="166" w:type="pct"/>
            <w:vMerge w:val="restart"/>
            <w:shd w:val="clear" w:color="auto" w:fill="FFFFFF"/>
            <w:vAlign w:val="center"/>
          </w:tcPr>
          <w:p w14:paraId="6831DAA9" w14:textId="77777777"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序号</w:t>
            </w:r>
          </w:p>
        </w:tc>
        <w:tc>
          <w:tcPr>
            <w:tcW w:w="486" w:type="pct"/>
            <w:vMerge w:val="restart"/>
            <w:shd w:val="clear" w:color="auto" w:fill="FFFFFF"/>
            <w:vAlign w:val="center"/>
          </w:tcPr>
          <w:p w14:paraId="5B9E61C8" w14:textId="77777777"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废水类别</w:t>
            </w:r>
            <w:r w:rsidRPr="00563F19">
              <w:rPr>
                <w:rFonts w:ascii="Times New Roman" w:hAnsi="Times New Roman" w:cs="Times New Roman"/>
                <w:b/>
                <w:bCs/>
                <w:sz w:val="21"/>
                <w:szCs w:val="21"/>
                <w:vertAlign w:val="superscript"/>
              </w:rPr>
              <w:t>（</w:t>
            </w:r>
            <w:r w:rsidRPr="00563F19">
              <w:rPr>
                <w:rFonts w:ascii="Times New Roman" w:hAnsi="Times New Roman" w:cs="Times New Roman"/>
                <w:b/>
                <w:bCs/>
                <w:sz w:val="21"/>
                <w:szCs w:val="21"/>
                <w:vertAlign w:val="superscript"/>
              </w:rPr>
              <w:t>a</w:t>
            </w:r>
            <w:r w:rsidRPr="00563F19">
              <w:rPr>
                <w:rFonts w:ascii="Times New Roman" w:hAnsi="Times New Roman" w:cs="Times New Roman"/>
                <w:b/>
                <w:bCs/>
                <w:sz w:val="21"/>
                <w:szCs w:val="21"/>
                <w:vertAlign w:val="superscript"/>
              </w:rPr>
              <w:t>）</w:t>
            </w:r>
          </w:p>
        </w:tc>
        <w:tc>
          <w:tcPr>
            <w:tcW w:w="550" w:type="pct"/>
            <w:vMerge w:val="restart"/>
            <w:shd w:val="clear" w:color="auto" w:fill="FFFFFF"/>
            <w:vAlign w:val="center"/>
          </w:tcPr>
          <w:p w14:paraId="661A0E12" w14:textId="77777777"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污染物种类</w:t>
            </w:r>
            <w:r w:rsidRPr="00563F19">
              <w:rPr>
                <w:rFonts w:ascii="Times New Roman" w:hAnsi="Times New Roman" w:cs="Times New Roman"/>
                <w:b/>
                <w:bCs/>
                <w:sz w:val="21"/>
                <w:szCs w:val="21"/>
                <w:vertAlign w:val="superscript"/>
              </w:rPr>
              <w:t>（</w:t>
            </w:r>
            <w:r w:rsidRPr="00563F19">
              <w:rPr>
                <w:rFonts w:ascii="Times New Roman" w:hAnsi="Times New Roman" w:cs="Times New Roman"/>
                <w:b/>
                <w:bCs/>
                <w:sz w:val="21"/>
                <w:szCs w:val="21"/>
                <w:vertAlign w:val="superscript"/>
              </w:rPr>
              <w:t>b</w:t>
            </w:r>
            <w:r w:rsidRPr="00563F19">
              <w:rPr>
                <w:rFonts w:ascii="Times New Roman" w:hAnsi="Times New Roman" w:cs="Times New Roman"/>
                <w:b/>
                <w:bCs/>
                <w:sz w:val="21"/>
                <w:szCs w:val="21"/>
                <w:vertAlign w:val="superscript"/>
              </w:rPr>
              <w:t>）</w:t>
            </w:r>
          </w:p>
        </w:tc>
        <w:tc>
          <w:tcPr>
            <w:tcW w:w="519" w:type="pct"/>
            <w:vMerge w:val="restart"/>
            <w:shd w:val="clear" w:color="auto" w:fill="FFFFFF"/>
            <w:vAlign w:val="center"/>
          </w:tcPr>
          <w:p w14:paraId="109AAF45" w14:textId="77777777"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排放去向</w:t>
            </w:r>
            <w:r w:rsidRPr="00563F19">
              <w:rPr>
                <w:rFonts w:ascii="Times New Roman" w:hAnsi="Times New Roman" w:cs="Times New Roman"/>
                <w:b/>
                <w:bCs/>
                <w:sz w:val="21"/>
                <w:szCs w:val="21"/>
                <w:vertAlign w:val="superscript"/>
              </w:rPr>
              <w:t>（</w:t>
            </w:r>
            <w:r w:rsidRPr="00563F19">
              <w:rPr>
                <w:rFonts w:ascii="Times New Roman" w:hAnsi="Times New Roman" w:cs="Times New Roman"/>
                <w:b/>
                <w:bCs/>
                <w:sz w:val="21"/>
                <w:szCs w:val="21"/>
                <w:vertAlign w:val="superscript"/>
              </w:rPr>
              <w:t>c</w:t>
            </w:r>
            <w:r w:rsidRPr="00563F19">
              <w:rPr>
                <w:rFonts w:ascii="Times New Roman" w:hAnsi="Times New Roman" w:cs="Times New Roman"/>
                <w:b/>
                <w:bCs/>
                <w:sz w:val="21"/>
                <w:szCs w:val="21"/>
                <w:vertAlign w:val="superscript"/>
              </w:rPr>
              <w:t>）</w:t>
            </w:r>
          </w:p>
        </w:tc>
        <w:tc>
          <w:tcPr>
            <w:tcW w:w="409" w:type="pct"/>
            <w:vMerge w:val="restart"/>
            <w:shd w:val="clear" w:color="auto" w:fill="FFFFFF"/>
            <w:vAlign w:val="center"/>
          </w:tcPr>
          <w:p w14:paraId="19429EAB" w14:textId="77777777"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排放规律</w:t>
            </w:r>
            <w:r w:rsidRPr="00563F19">
              <w:rPr>
                <w:rFonts w:ascii="Times New Roman" w:hAnsi="Times New Roman" w:cs="Times New Roman"/>
                <w:b/>
                <w:bCs/>
                <w:sz w:val="21"/>
                <w:szCs w:val="21"/>
                <w:vertAlign w:val="superscript"/>
              </w:rPr>
              <w:t>（</w:t>
            </w:r>
            <w:r w:rsidRPr="00563F19">
              <w:rPr>
                <w:rFonts w:ascii="Times New Roman" w:hAnsi="Times New Roman" w:cs="Times New Roman"/>
                <w:b/>
                <w:bCs/>
                <w:sz w:val="21"/>
                <w:szCs w:val="21"/>
                <w:vertAlign w:val="superscript"/>
              </w:rPr>
              <w:t>d</w:t>
            </w:r>
            <w:r w:rsidRPr="00563F19">
              <w:rPr>
                <w:rFonts w:ascii="Times New Roman" w:hAnsi="Times New Roman" w:cs="Times New Roman"/>
                <w:b/>
                <w:bCs/>
                <w:sz w:val="21"/>
                <w:szCs w:val="21"/>
                <w:vertAlign w:val="superscript"/>
              </w:rPr>
              <w:t>）</w:t>
            </w:r>
          </w:p>
        </w:tc>
        <w:tc>
          <w:tcPr>
            <w:tcW w:w="1453" w:type="pct"/>
            <w:gridSpan w:val="3"/>
            <w:shd w:val="clear" w:color="auto" w:fill="FFFFFF"/>
            <w:vAlign w:val="center"/>
          </w:tcPr>
          <w:p w14:paraId="2BCDCD3B" w14:textId="5136AAA5"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污染</w:t>
            </w:r>
            <w:r w:rsidR="003E3A77" w:rsidRPr="00563F19">
              <w:rPr>
                <w:rFonts w:ascii="Times New Roman" w:hAnsi="Times New Roman" w:cs="Times New Roman"/>
                <w:b/>
                <w:bCs/>
                <w:sz w:val="21"/>
                <w:szCs w:val="21"/>
              </w:rPr>
              <w:t>防治</w:t>
            </w:r>
            <w:r w:rsidRPr="00563F19">
              <w:rPr>
                <w:rFonts w:ascii="Times New Roman" w:hAnsi="Times New Roman" w:cs="Times New Roman"/>
                <w:b/>
                <w:bCs/>
                <w:sz w:val="21"/>
                <w:szCs w:val="21"/>
              </w:rPr>
              <w:t>设施</w:t>
            </w:r>
          </w:p>
        </w:tc>
        <w:tc>
          <w:tcPr>
            <w:tcW w:w="284" w:type="pct"/>
            <w:vMerge w:val="restart"/>
            <w:shd w:val="clear" w:color="auto" w:fill="FFFFFF"/>
            <w:vAlign w:val="center"/>
          </w:tcPr>
          <w:p w14:paraId="11471260" w14:textId="77777777"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排放口编号</w:t>
            </w:r>
            <w:r w:rsidRPr="00563F19">
              <w:rPr>
                <w:rFonts w:ascii="Times New Roman" w:hAnsi="Times New Roman" w:cs="Times New Roman"/>
                <w:b/>
                <w:bCs/>
                <w:sz w:val="21"/>
                <w:szCs w:val="21"/>
                <w:vertAlign w:val="superscript"/>
              </w:rPr>
              <w:t>（</w:t>
            </w:r>
            <w:r w:rsidRPr="00563F19">
              <w:rPr>
                <w:rFonts w:ascii="Times New Roman" w:hAnsi="Times New Roman" w:cs="Times New Roman"/>
                <w:b/>
                <w:bCs/>
                <w:sz w:val="21"/>
                <w:szCs w:val="21"/>
                <w:vertAlign w:val="superscript"/>
              </w:rPr>
              <w:t>f</w:t>
            </w:r>
            <w:r w:rsidRPr="00563F19">
              <w:rPr>
                <w:rFonts w:ascii="Times New Roman" w:hAnsi="Times New Roman" w:cs="Times New Roman"/>
                <w:b/>
                <w:bCs/>
                <w:sz w:val="21"/>
                <w:szCs w:val="21"/>
                <w:vertAlign w:val="superscript"/>
              </w:rPr>
              <w:t>）</w:t>
            </w:r>
          </w:p>
        </w:tc>
        <w:tc>
          <w:tcPr>
            <w:tcW w:w="429" w:type="pct"/>
            <w:vMerge w:val="restart"/>
            <w:shd w:val="clear" w:color="auto" w:fill="FFFFFF"/>
            <w:vAlign w:val="center"/>
          </w:tcPr>
          <w:p w14:paraId="6E989A5B" w14:textId="77777777"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排放口设置是否符合要求</w:t>
            </w:r>
            <w:r w:rsidRPr="00563F19">
              <w:rPr>
                <w:rFonts w:ascii="Times New Roman" w:hAnsi="Times New Roman" w:cs="Times New Roman"/>
                <w:b/>
                <w:bCs/>
                <w:sz w:val="21"/>
                <w:szCs w:val="21"/>
                <w:vertAlign w:val="superscript"/>
              </w:rPr>
              <w:t>（</w:t>
            </w:r>
            <w:r w:rsidRPr="00563F19">
              <w:rPr>
                <w:rFonts w:ascii="Times New Roman" w:hAnsi="Times New Roman" w:cs="Times New Roman"/>
                <w:b/>
                <w:bCs/>
                <w:sz w:val="21"/>
                <w:szCs w:val="21"/>
                <w:vertAlign w:val="superscript"/>
              </w:rPr>
              <w:t>g</w:t>
            </w:r>
            <w:r w:rsidRPr="00563F19">
              <w:rPr>
                <w:rFonts w:ascii="Times New Roman" w:hAnsi="Times New Roman" w:cs="Times New Roman"/>
                <w:b/>
                <w:bCs/>
                <w:sz w:val="21"/>
                <w:szCs w:val="21"/>
                <w:vertAlign w:val="superscript"/>
              </w:rPr>
              <w:t>）</w:t>
            </w:r>
          </w:p>
        </w:tc>
        <w:tc>
          <w:tcPr>
            <w:tcW w:w="704" w:type="pct"/>
            <w:vMerge w:val="restart"/>
            <w:shd w:val="clear" w:color="auto" w:fill="FFFFFF"/>
            <w:vAlign w:val="center"/>
          </w:tcPr>
          <w:p w14:paraId="6F6678B6" w14:textId="77777777"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排放口类型</w:t>
            </w:r>
          </w:p>
        </w:tc>
      </w:tr>
      <w:tr w:rsidR="00563F19" w:rsidRPr="00563F19" w14:paraId="5A453E78" w14:textId="77777777" w:rsidTr="008A445A">
        <w:tc>
          <w:tcPr>
            <w:tcW w:w="166" w:type="pct"/>
            <w:vMerge/>
            <w:shd w:val="clear" w:color="auto" w:fill="FFFFFF"/>
            <w:vAlign w:val="center"/>
          </w:tcPr>
          <w:p w14:paraId="16C95CF5" w14:textId="77777777" w:rsidR="009B360B" w:rsidRPr="00563F19" w:rsidRDefault="009B360B" w:rsidP="009B360B">
            <w:pPr>
              <w:pStyle w:val="a4"/>
              <w:rPr>
                <w:rFonts w:ascii="Times New Roman" w:hAnsi="Times New Roman" w:cs="Times New Roman"/>
                <w:b/>
                <w:bCs/>
                <w:sz w:val="21"/>
                <w:szCs w:val="21"/>
              </w:rPr>
            </w:pPr>
          </w:p>
        </w:tc>
        <w:tc>
          <w:tcPr>
            <w:tcW w:w="486" w:type="pct"/>
            <w:vMerge/>
            <w:shd w:val="clear" w:color="auto" w:fill="FFFFFF"/>
            <w:vAlign w:val="center"/>
          </w:tcPr>
          <w:p w14:paraId="45FFD44F" w14:textId="77777777" w:rsidR="009B360B" w:rsidRPr="00563F19" w:rsidRDefault="009B360B" w:rsidP="009B360B">
            <w:pPr>
              <w:pStyle w:val="a4"/>
              <w:rPr>
                <w:rFonts w:ascii="Times New Roman" w:hAnsi="Times New Roman" w:cs="Times New Roman"/>
                <w:b/>
                <w:bCs/>
                <w:sz w:val="21"/>
                <w:szCs w:val="21"/>
              </w:rPr>
            </w:pPr>
          </w:p>
        </w:tc>
        <w:tc>
          <w:tcPr>
            <w:tcW w:w="550" w:type="pct"/>
            <w:vMerge/>
            <w:shd w:val="clear" w:color="auto" w:fill="FFFFFF"/>
            <w:vAlign w:val="center"/>
          </w:tcPr>
          <w:p w14:paraId="0280A21C" w14:textId="77777777" w:rsidR="009B360B" w:rsidRPr="00563F19" w:rsidRDefault="009B360B" w:rsidP="009B360B">
            <w:pPr>
              <w:pStyle w:val="a4"/>
              <w:rPr>
                <w:rFonts w:ascii="Times New Roman" w:hAnsi="Times New Roman" w:cs="Times New Roman"/>
                <w:b/>
                <w:bCs/>
                <w:sz w:val="21"/>
                <w:szCs w:val="21"/>
              </w:rPr>
            </w:pPr>
          </w:p>
        </w:tc>
        <w:tc>
          <w:tcPr>
            <w:tcW w:w="519" w:type="pct"/>
            <w:vMerge/>
            <w:shd w:val="clear" w:color="auto" w:fill="FFFFFF"/>
            <w:vAlign w:val="center"/>
          </w:tcPr>
          <w:p w14:paraId="1BD7C39F" w14:textId="77777777" w:rsidR="009B360B" w:rsidRPr="00563F19" w:rsidRDefault="009B360B" w:rsidP="009B360B">
            <w:pPr>
              <w:pStyle w:val="a4"/>
              <w:rPr>
                <w:rFonts w:ascii="Times New Roman" w:hAnsi="Times New Roman" w:cs="Times New Roman"/>
                <w:b/>
                <w:bCs/>
                <w:sz w:val="21"/>
                <w:szCs w:val="21"/>
              </w:rPr>
            </w:pPr>
          </w:p>
        </w:tc>
        <w:tc>
          <w:tcPr>
            <w:tcW w:w="409" w:type="pct"/>
            <w:vMerge/>
            <w:shd w:val="clear" w:color="auto" w:fill="FFFFFF"/>
            <w:vAlign w:val="center"/>
          </w:tcPr>
          <w:p w14:paraId="3F786E20" w14:textId="77777777" w:rsidR="009B360B" w:rsidRPr="00563F19" w:rsidRDefault="009B360B" w:rsidP="009B360B">
            <w:pPr>
              <w:pStyle w:val="a4"/>
              <w:rPr>
                <w:rFonts w:ascii="Times New Roman" w:hAnsi="Times New Roman" w:cs="Times New Roman"/>
                <w:b/>
                <w:bCs/>
                <w:sz w:val="21"/>
                <w:szCs w:val="21"/>
              </w:rPr>
            </w:pPr>
          </w:p>
        </w:tc>
        <w:tc>
          <w:tcPr>
            <w:tcW w:w="467" w:type="pct"/>
            <w:shd w:val="clear" w:color="auto" w:fill="FFFFFF"/>
            <w:vAlign w:val="center"/>
          </w:tcPr>
          <w:p w14:paraId="0A25976C" w14:textId="04EA9EF9"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污染</w:t>
            </w:r>
            <w:r w:rsidR="003E3A77" w:rsidRPr="00563F19">
              <w:rPr>
                <w:rFonts w:ascii="Times New Roman" w:hAnsi="Times New Roman" w:cs="Times New Roman"/>
                <w:b/>
                <w:bCs/>
                <w:sz w:val="21"/>
                <w:szCs w:val="21"/>
              </w:rPr>
              <w:t>防治</w:t>
            </w:r>
            <w:r w:rsidRPr="00563F19">
              <w:rPr>
                <w:rFonts w:ascii="Times New Roman" w:hAnsi="Times New Roman" w:cs="Times New Roman"/>
                <w:b/>
                <w:bCs/>
                <w:sz w:val="21"/>
                <w:szCs w:val="21"/>
              </w:rPr>
              <w:t>设施编号</w:t>
            </w:r>
          </w:p>
        </w:tc>
        <w:tc>
          <w:tcPr>
            <w:tcW w:w="476" w:type="pct"/>
            <w:shd w:val="clear" w:color="auto" w:fill="FFFFFF"/>
            <w:vAlign w:val="center"/>
          </w:tcPr>
          <w:p w14:paraId="5F2EBCE2" w14:textId="5E7B9E0E"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污染</w:t>
            </w:r>
            <w:r w:rsidR="003E3A77" w:rsidRPr="00563F19">
              <w:rPr>
                <w:rFonts w:ascii="Times New Roman" w:hAnsi="Times New Roman" w:cs="Times New Roman"/>
                <w:b/>
                <w:bCs/>
                <w:sz w:val="21"/>
                <w:szCs w:val="21"/>
              </w:rPr>
              <w:t>防治</w:t>
            </w:r>
            <w:r w:rsidRPr="00563F19">
              <w:rPr>
                <w:rFonts w:ascii="Times New Roman" w:hAnsi="Times New Roman" w:cs="Times New Roman"/>
                <w:b/>
                <w:bCs/>
                <w:sz w:val="21"/>
                <w:szCs w:val="21"/>
              </w:rPr>
              <w:t>设施名称</w:t>
            </w:r>
            <w:r w:rsidRPr="00563F19">
              <w:rPr>
                <w:rFonts w:ascii="Times New Roman" w:hAnsi="Times New Roman" w:cs="Times New Roman"/>
                <w:b/>
                <w:bCs/>
                <w:sz w:val="21"/>
                <w:szCs w:val="21"/>
                <w:vertAlign w:val="superscript"/>
              </w:rPr>
              <w:t>（</w:t>
            </w:r>
            <w:r w:rsidRPr="00563F19">
              <w:rPr>
                <w:rFonts w:ascii="Times New Roman" w:hAnsi="Times New Roman" w:cs="Times New Roman"/>
                <w:b/>
                <w:bCs/>
                <w:sz w:val="21"/>
                <w:szCs w:val="21"/>
                <w:vertAlign w:val="superscript"/>
              </w:rPr>
              <w:t>e</w:t>
            </w:r>
            <w:r w:rsidRPr="00563F19">
              <w:rPr>
                <w:rFonts w:ascii="Times New Roman" w:hAnsi="Times New Roman" w:cs="Times New Roman"/>
                <w:b/>
                <w:bCs/>
                <w:sz w:val="21"/>
                <w:szCs w:val="21"/>
                <w:vertAlign w:val="superscript"/>
              </w:rPr>
              <w:t>）</w:t>
            </w:r>
          </w:p>
        </w:tc>
        <w:tc>
          <w:tcPr>
            <w:tcW w:w="510" w:type="pct"/>
            <w:shd w:val="clear" w:color="auto" w:fill="FFFFFF"/>
            <w:vAlign w:val="center"/>
          </w:tcPr>
          <w:p w14:paraId="1F112237" w14:textId="7D16E411" w:rsidR="009B360B" w:rsidRPr="00563F19" w:rsidRDefault="009B360B" w:rsidP="009B360B">
            <w:pPr>
              <w:pStyle w:val="a4"/>
              <w:jc w:val="center"/>
              <w:rPr>
                <w:rFonts w:ascii="Times New Roman" w:hAnsi="Times New Roman" w:cs="Times New Roman"/>
                <w:b/>
                <w:bCs/>
                <w:sz w:val="21"/>
                <w:szCs w:val="21"/>
              </w:rPr>
            </w:pPr>
            <w:r w:rsidRPr="00563F19">
              <w:rPr>
                <w:rFonts w:ascii="Times New Roman" w:hAnsi="Times New Roman" w:cs="Times New Roman"/>
                <w:b/>
                <w:bCs/>
                <w:sz w:val="21"/>
                <w:szCs w:val="21"/>
              </w:rPr>
              <w:t>污染</w:t>
            </w:r>
            <w:r w:rsidR="003E3A77" w:rsidRPr="00563F19">
              <w:rPr>
                <w:rFonts w:ascii="Times New Roman" w:hAnsi="Times New Roman" w:cs="Times New Roman"/>
                <w:b/>
                <w:bCs/>
                <w:sz w:val="21"/>
                <w:szCs w:val="21"/>
              </w:rPr>
              <w:t>防治</w:t>
            </w:r>
            <w:r w:rsidRPr="00563F19">
              <w:rPr>
                <w:rFonts w:ascii="Times New Roman" w:hAnsi="Times New Roman" w:cs="Times New Roman"/>
                <w:b/>
                <w:bCs/>
                <w:sz w:val="21"/>
                <w:szCs w:val="21"/>
              </w:rPr>
              <w:t>设施工艺</w:t>
            </w:r>
          </w:p>
        </w:tc>
        <w:tc>
          <w:tcPr>
            <w:tcW w:w="284" w:type="pct"/>
            <w:vMerge/>
            <w:shd w:val="clear" w:color="auto" w:fill="FFFFFF"/>
            <w:vAlign w:val="center"/>
          </w:tcPr>
          <w:p w14:paraId="6F5A51F9" w14:textId="77777777" w:rsidR="009B360B" w:rsidRPr="00563F19" w:rsidRDefault="009B360B" w:rsidP="009B360B">
            <w:pPr>
              <w:pStyle w:val="a4"/>
              <w:rPr>
                <w:rFonts w:ascii="Times New Roman" w:hAnsi="Times New Roman" w:cs="Times New Roman"/>
                <w:sz w:val="21"/>
                <w:szCs w:val="21"/>
              </w:rPr>
            </w:pPr>
          </w:p>
        </w:tc>
        <w:tc>
          <w:tcPr>
            <w:tcW w:w="429" w:type="pct"/>
            <w:vMerge/>
            <w:shd w:val="clear" w:color="auto" w:fill="FFFFFF"/>
            <w:vAlign w:val="center"/>
          </w:tcPr>
          <w:p w14:paraId="7707ADEC" w14:textId="77777777" w:rsidR="009B360B" w:rsidRPr="00563F19" w:rsidRDefault="009B360B" w:rsidP="009B360B">
            <w:pPr>
              <w:pStyle w:val="a4"/>
              <w:rPr>
                <w:rFonts w:ascii="Times New Roman" w:hAnsi="Times New Roman" w:cs="Times New Roman"/>
                <w:sz w:val="21"/>
                <w:szCs w:val="21"/>
              </w:rPr>
            </w:pPr>
          </w:p>
        </w:tc>
        <w:tc>
          <w:tcPr>
            <w:tcW w:w="704" w:type="pct"/>
            <w:vMerge/>
            <w:shd w:val="clear" w:color="auto" w:fill="FFFFFF"/>
            <w:vAlign w:val="center"/>
          </w:tcPr>
          <w:p w14:paraId="7CA8294C" w14:textId="77777777" w:rsidR="009B360B" w:rsidRPr="00563F19" w:rsidRDefault="009B360B" w:rsidP="009B360B">
            <w:pPr>
              <w:pStyle w:val="a4"/>
              <w:rPr>
                <w:rFonts w:ascii="Times New Roman" w:hAnsi="Times New Roman" w:cs="Times New Roman"/>
                <w:sz w:val="21"/>
                <w:szCs w:val="21"/>
              </w:rPr>
            </w:pPr>
          </w:p>
        </w:tc>
      </w:tr>
      <w:tr w:rsidR="00563F19" w:rsidRPr="00563F19" w14:paraId="0624BA0A" w14:textId="77777777" w:rsidTr="008A445A">
        <w:trPr>
          <w:trHeight w:val="954"/>
        </w:trPr>
        <w:tc>
          <w:tcPr>
            <w:tcW w:w="166" w:type="pct"/>
            <w:shd w:val="clear" w:color="auto" w:fill="FFFFFF"/>
            <w:vAlign w:val="center"/>
          </w:tcPr>
          <w:p w14:paraId="2D7A7728" w14:textId="77777777" w:rsidR="009B360B" w:rsidRPr="00563F19" w:rsidRDefault="009B360B" w:rsidP="009B360B">
            <w:pPr>
              <w:pStyle w:val="a4"/>
              <w:jc w:val="center"/>
              <w:rPr>
                <w:rFonts w:ascii="Times New Roman" w:hAnsi="Times New Roman" w:cs="Times New Roman"/>
                <w:sz w:val="21"/>
                <w:szCs w:val="21"/>
              </w:rPr>
            </w:pPr>
            <w:r w:rsidRPr="00563F19">
              <w:rPr>
                <w:rFonts w:ascii="Times New Roman" w:hAnsi="Times New Roman" w:cs="Times New Roman"/>
                <w:sz w:val="21"/>
                <w:szCs w:val="21"/>
              </w:rPr>
              <w:t>1</w:t>
            </w:r>
          </w:p>
        </w:tc>
        <w:tc>
          <w:tcPr>
            <w:tcW w:w="486" w:type="pct"/>
            <w:shd w:val="clear" w:color="auto" w:fill="FFFFFF"/>
            <w:vAlign w:val="center"/>
          </w:tcPr>
          <w:p w14:paraId="4E3A1325" w14:textId="4CD9B7F5" w:rsidR="009B360B" w:rsidRPr="00563F19" w:rsidRDefault="009B360B" w:rsidP="009B360B">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车间拖地废水</w:t>
            </w:r>
          </w:p>
        </w:tc>
        <w:tc>
          <w:tcPr>
            <w:tcW w:w="550" w:type="pct"/>
            <w:shd w:val="clear" w:color="auto" w:fill="FFFFFF"/>
            <w:vAlign w:val="center"/>
          </w:tcPr>
          <w:p w14:paraId="24FD5593" w14:textId="33EB729C" w:rsidR="009B360B" w:rsidRPr="00563F19" w:rsidRDefault="009B360B" w:rsidP="009B360B">
            <w:pPr>
              <w:pStyle w:val="a4"/>
              <w:rPr>
                <w:rFonts w:ascii="Times New Roman" w:hAnsi="Times New Roman" w:cs="Times New Roman"/>
                <w:sz w:val="21"/>
                <w:szCs w:val="21"/>
              </w:rPr>
            </w:pPr>
            <w:r w:rsidRPr="00563F19">
              <w:rPr>
                <w:rFonts w:ascii="Times New Roman" w:hAnsi="Times New Roman" w:cs="Times New Roman" w:hint="eastAsia"/>
                <w:sz w:val="21"/>
                <w:szCs w:val="21"/>
              </w:rPr>
              <w:t>CODcr</w:t>
            </w:r>
            <w:r w:rsidRPr="00563F19">
              <w:rPr>
                <w:rFonts w:ascii="Times New Roman" w:hAnsi="Times New Roman" w:cs="Times New Roman" w:hint="eastAsia"/>
                <w:sz w:val="21"/>
                <w:szCs w:val="21"/>
              </w:rPr>
              <w:t>，</w:t>
            </w:r>
            <w:r w:rsidRPr="00563F19">
              <w:rPr>
                <w:rFonts w:ascii="Times New Roman" w:hAnsi="Times New Roman" w:cs="Times New Roman" w:hint="eastAsia"/>
                <w:sz w:val="21"/>
                <w:szCs w:val="21"/>
              </w:rPr>
              <w:t>BOD</w:t>
            </w:r>
            <w:r w:rsidRPr="00563F19">
              <w:rPr>
                <w:rFonts w:ascii="Times New Roman" w:hAnsi="Times New Roman" w:cs="Times New Roman"/>
                <w:sz w:val="21"/>
                <w:szCs w:val="21"/>
                <w:vertAlign w:val="subscript"/>
              </w:rPr>
              <w:t>5</w:t>
            </w:r>
            <w:r w:rsidRPr="00563F19">
              <w:rPr>
                <w:rFonts w:ascii="Times New Roman" w:hAnsi="Times New Roman" w:cs="Times New Roman" w:hint="eastAsia"/>
                <w:sz w:val="21"/>
                <w:szCs w:val="21"/>
              </w:rPr>
              <w:t>，动植物油，悬浮物，氨氮</w:t>
            </w:r>
          </w:p>
        </w:tc>
        <w:tc>
          <w:tcPr>
            <w:tcW w:w="519" w:type="pct"/>
            <w:shd w:val="clear" w:color="auto" w:fill="FFFFFF"/>
            <w:vAlign w:val="center"/>
          </w:tcPr>
          <w:p w14:paraId="25C8A7CB" w14:textId="3BA7F676" w:rsidR="009B360B" w:rsidRPr="00563F19" w:rsidRDefault="004B6BFF" w:rsidP="008A445A">
            <w:pPr>
              <w:pStyle w:val="a4"/>
              <w:rPr>
                <w:rFonts w:ascii="Times New Roman" w:hAnsi="Times New Roman" w:cs="Times New Roman"/>
                <w:sz w:val="21"/>
                <w:szCs w:val="21"/>
              </w:rPr>
            </w:pPr>
            <w:r w:rsidRPr="00563F19">
              <w:rPr>
                <w:rFonts w:ascii="Times New Roman" w:hAnsi="Times New Roman" w:cs="Times New Roman" w:hint="eastAsia"/>
                <w:sz w:val="21"/>
                <w:szCs w:val="21"/>
              </w:rPr>
              <w:t>近期濑湍污水处理厂，远期第三污水处理厂</w:t>
            </w:r>
          </w:p>
        </w:tc>
        <w:tc>
          <w:tcPr>
            <w:tcW w:w="409" w:type="pct"/>
            <w:shd w:val="clear" w:color="auto" w:fill="FFFFFF"/>
            <w:vAlign w:val="center"/>
          </w:tcPr>
          <w:p w14:paraId="1DD9E3DA" w14:textId="77777777" w:rsidR="009B360B" w:rsidRPr="00563F19" w:rsidRDefault="009B360B" w:rsidP="009B360B">
            <w:pPr>
              <w:pStyle w:val="a4"/>
              <w:jc w:val="center"/>
              <w:rPr>
                <w:rFonts w:ascii="Times New Roman" w:hAnsi="Times New Roman" w:cs="Times New Roman"/>
                <w:sz w:val="21"/>
                <w:szCs w:val="21"/>
              </w:rPr>
            </w:pPr>
            <w:r w:rsidRPr="00563F19">
              <w:rPr>
                <w:rFonts w:ascii="Times New Roman" w:hAnsi="Times New Roman" w:cs="Times New Roman"/>
                <w:sz w:val="21"/>
                <w:szCs w:val="21"/>
              </w:rPr>
              <w:t>连续排放</w:t>
            </w:r>
          </w:p>
        </w:tc>
        <w:tc>
          <w:tcPr>
            <w:tcW w:w="467" w:type="pct"/>
            <w:shd w:val="clear" w:color="auto" w:fill="FFFFFF"/>
            <w:vAlign w:val="center"/>
          </w:tcPr>
          <w:p w14:paraId="4B06D226" w14:textId="65827D5D" w:rsidR="009B360B" w:rsidRPr="00563F19" w:rsidRDefault="004B6BFF" w:rsidP="009B360B">
            <w:pPr>
              <w:pStyle w:val="a4"/>
              <w:jc w:val="center"/>
              <w:rPr>
                <w:rFonts w:ascii="Times New Roman" w:hAnsi="Times New Roman" w:cs="Times New Roman"/>
                <w:sz w:val="21"/>
                <w:szCs w:val="21"/>
              </w:rPr>
            </w:pPr>
            <w:r w:rsidRPr="00563F19">
              <w:rPr>
                <w:rFonts w:ascii="Times New Roman" w:hAnsi="Times New Roman" w:cs="Times New Roman"/>
                <w:sz w:val="21"/>
                <w:szCs w:val="21"/>
              </w:rPr>
              <w:t>/</w:t>
            </w:r>
          </w:p>
        </w:tc>
        <w:tc>
          <w:tcPr>
            <w:tcW w:w="476" w:type="pct"/>
            <w:shd w:val="clear" w:color="auto" w:fill="FFFFFF"/>
            <w:vAlign w:val="center"/>
          </w:tcPr>
          <w:p w14:paraId="5FB8DF3C" w14:textId="5AE3EBAF" w:rsidR="009B360B" w:rsidRPr="00563F19" w:rsidRDefault="004B6BFF" w:rsidP="009B360B">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近期濑湍污水处理厂，远期第三污水处理厂</w:t>
            </w:r>
          </w:p>
        </w:tc>
        <w:tc>
          <w:tcPr>
            <w:tcW w:w="510" w:type="pct"/>
            <w:shd w:val="clear" w:color="auto" w:fill="FFFFFF"/>
            <w:vAlign w:val="center"/>
          </w:tcPr>
          <w:p w14:paraId="5258DC0F" w14:textId="0EBC42EE" w:rsidR="009B360B" w:rsidRPr="00563F19" w:rsidRDefault="00F9665D" w:rsidP="009B360B">
            <w:pPr>
              <w:pStyle w:val="a4"/>
              <w:jc w:val="center"/>
              <w:rPr>
                <w:rFonts w:ascii="Times New Roman" w:hAnsi="Times New Roman" w:cs="Times New Roman"/>
                <w:sz w:val="21"/>
                <w:szCs w:val="21"/>
              </w:rPr>
            </w:pPr>
            <w:r>
              <w:rPr>
                <w:rFonts w:ascii="Times New Roman" w:hAnsi="Times New Roman" w:cs="Times New Roman" w:hint="eastAsia"/>
                <w:sz w:val="21"/>
                <w:szCs w:val="21"/>
              </w:rPr>
              <w:t>隔油池</w:t>
            </w:r>
            <w:r>
              <w:rPr>
                <w:rFonts w:ascii="Times New Roman" w:hAnsi="Times New Roman" w:cs="Times New Roman" w:hint="eastAsia"/>
                <w:sz w:val="21"/>
                <w:szCs w:val="21"/>
              </w:rPr>
              <w:t>+</w:t>
            </w:r>
            <w:r>
              <w:rPr>
                <w:rFonts w:ascii="Times New Roman" w:hAnsi="Times New Roman" w:cs="Times New Roman" w:hint="eastAsia"/>
                <w:sz w:val="21"/>
                <w:szCs w:val="21"/>
              </w:rPr>
              <w:t>三级化粪池</w:t>
            </w:r>
          </w:p>
        </w:tc>
        <w:tc>
          <w:tcPr>
            <w:tcW w:w="284" w:type="pct"/>
            <w:vMerge w:val="restart"/>
            <w:shd w:val="clear" w:color="auto" w:fill="FFFFFF"/>
            <w:vAlign w:val="center"/>
          </w:tcPr>
          <w:p w14:paraId="35FF0E6E" w14:textId="77777777" w:rsidR="009B360B" w:rsidRPr="00563F19" w:rsidRDefault="009B360B" w:rsidP="009B360B">
            <w:pPr>
              <w:pStyle w:val="a4"/>
              <w:jc w:val="center"/>
              <w:rPr>
                <w:rFonts w:ascii="Times New Roman" w:hAnsi="Times New Roman" w:cs="Times New Roman"/>
                <w:sz w:val="21"/>
                <w:szCs w:val="21"/>
              </w:rPr>
            </w:pPr>
            <w:r w:rsidRPr="00563F19">
              <w:rPr>
                <w:rFonts w:ascii="Times New Roman" w:hAnsi="Times New Roman" w:cs="Times New Roman"/>
                <w:sz w:val="21"/>
                <w:szCs w:val="21"/>
              </w:rPr>
              <w:t>PF01</w:t>
            </w:r>
          </w:p>
        </w:tc>
        <w:tc>
          <w:tcPr>
            <w:tcW w:w="429" w:type="pct"/>
            <w:vMerge w:val="restart"/>
            <w:shd w:val="clear" w:color="auto" w:fill="FFFFFF"/>
            <w:vAlign w:val="center"/>
          </w:tcPr>
          <w:p w14:paraId="14D969C8" w14:textId="77777777" w:rsidR="009B360B" w:rsidRPr="00563F19" w:rsidRDefault="009B360B" w:rsidP="009B360B">
            <w:pPr>
              <w:pStyle w:val="a4"/>
              <w:jc w:val="center"/>
              <w:rPr>
                <w:rFonts w:asciiTheme="minorEastAsia" w:hAnsiTheme="minorEastAsia" w:cs="Times New Roman"/>
                <w:sz w:val="21"/>
                <w:szCs w:val="21"/>
              </w:rPr>
            </w:pPr>
            <w:r w:rsidRPr="00563F19">
              <w:rPr>
                <w:rFonts w:asciiTheme="minorEastAsia" w:hAnsiTheme="minorEastAsia" w:cs="Times New Roman"/>
                <w:sz w:val="21"/>
                <w:szCs w:val="21"/>
              </w:rPr>
              <w:t>√是</w:t>
            </w:r>
          </w:p>
          <w:p w14:paraId="73BBCCA2" w14:textId="77777777" w:rsidR="009B360B" w:rsidRPr="00563F19" w:rsidRDefault="009B360B" w:rsidP="009B360B">
            <w:pPr>
              <w:pStyle w:val="a4"/>
              <w:jc w:val="center"/>
              <w:rPr>
                <w:rFonts w:ascii="Times New Roman" w:hAnsi="Times New Roman" w:cs="Times New Roman"/>
                <w:sz w:val="21"/>
                <w:szCs w:val="21"/>
              </w:rPr>
            </w:pPr>
            <w:r w:rsidRPr="00563F19">
              <w:rPr>
                <w:rFonts w:asciiTheme="minorEastAsia" w:hAnsiTheme="minorEastAsia" w:cs="Times New Roman"/>
                <w:sz w:val="21"/>
                <w:szCs w:val="21"/>
              </w:rPr>
              <w:t>□否</w:t>
            </w:r>
          </w:p>
        </w:tc>
        <w:tc>
          <w:tcPr>
            <w:tcW w:w="704" w:type="pct"/>
            <w:vMerge w:val="restart"/>
            <w:shd w:val="clear" w:color="auto" w:fill="FFFFFF"/>
            <w:vAlign w:val="center"/>
          </w:tcPr>
          <w:p w14:paraId="06A65EC9" w14:textId="286C8F01" w:rsidR="009B360B" w:rsidRPr="00563F19" w:rsidRDefault="004B6BFF" w:rsidP="009B360B">
            <w:pPr>
              <w:pStyle w:val="a4"/>
              <w:rPr>
                <w:rFonts w:asciiTheme="minorEastAsia" w:hAnsiTheme="minorEastAsia" w:cs="Times New Roman"/>
                <w:sz w:val="21"/>
                <w:szCs w:val="21"/>
              </w:rPr>
            </w:pPr>
            <w:r w:rsidRPr="00563F19">
              <w:rPr>
                <w:rFonts w:asciiTheme="minorEastAsia" w:hAnsiTheme="minorEastAsia" w:cs="Times New Roman"/>
                <w:sz w:val="21"/>
                <w:szCs w:val="21"/>
              </w:rPr>
              <w:t>√</w:t>
            </w:r>
            <w:r w:rsidR="009B360B" w:rsidRPr="00563F19">
              <w:rPr>
                <w:rFonts w:asciiTheme="minorEastAsia" w:hAnsiTheme="minorEastAsia" w:cs="Times New Roman"/>
                <w:sz w:val="21"/>
                <w:szCs w:val="21"/>
              </w:rPr>
              <w:t>企业总排</w:t>
            </w:r>
          </w:p>
          <w:p w14:paraId="378F0948" w14:textId="77777777" w:rsidR="009B360B" w:rsidRPr="00563F19" w:rsidRDefault="009B360B" w:rsidP="009B360B">
            <w:pPr>
              <w:pStyle w:val="a4"/>
              <w:rPr>
                <w:rFonts w:asciiTheme="minorEastAsia" w:hAnsiTheme="minorEastAsia" w:cs="Times New Roman"/>
                <w:sz w:val="21"/>
                <w:szCs w:val="21"/>
              </w:rPr>
            </w:pPr>
            <w:r w:rsidRPr="00563F19">
              <w:rPr>
                <w:rFonts w:asciiTheme="minorEastAsia" w:hAnsiTheme="minorEastAsia" w:cs="Times New Roman"/>
                <w:sz w:val="21"/>
                <w:szCs w:val="21"/>
              </w:rPr>
              <w:t>□雨水排放</w:t>
            </w:r>
          </w:p>
          <w:p w14:paraId="0563D4D8" w14:textId="77777777" w:rsidR="009B360B" w:rsidRPr="00563F19" w:rsidRDefault="009B360B" w:rsidP="009B360B">
            <w:pPr>
              <w:pStyle w:val="a4"/>
              <w:rPr>
                <w:rFonts w:asciiTheme="minorEastAsia" w:hAnsiTheme="minorEastAsia" w:cs="Times New Roman"/>
                <w:sz w:val="21"/>
                <w:szCs w:val="21"/>
              </w:rPr>
            </w:pPr>
            <w:r w:rsidRPr="00563F19">
              <w:rPr>
                <w:rFonts w:asciiTheme="minorEastAsia" w:hAnsiTheme="minorEastAsia" w:cs="Times New Roman"/>
                <w:sz w:val="21"/>
                <w:szCs w:val="21"/>
              </w:rPr>
              <w:t>□清净下水排放</w:t>
            </w:r>
          </w:p>
          <w:p w14:paraId="61E91318" w14:textId="77777777" w:rsidR="009B360B" w:rsidRPr="00563F19" w:rsidRDefault="009B360B" w:rsidP="009B360B">
            <w:pPr>
              <w:pStyle w:val="a4"/>
              <w:rPr>
                <w:rFonts w:asciiTheme="minorEastAsia" w:hAnsiTheme="minorEastAsia" w:cs="Times New Roman"/>
                <w:sz w:val="21"/>
                <w:szCs w:val="21"/>
              </w:rPr>
            </w:pPr>
            <w:r w:rsidRPr="00563F19">
              <w:rPr>
                <w:rFonts w:asciiTheme="minorEastAsia" w:hAnsiTheme="minorEastAsia" w:cs="Times New Roman"/>
                <w:sz w:val="21"/>
                <w:szCs w:val="21"/>
              </w:rPr>
              <w:t>□温排水排放</w:t>
            </w:r>
          </w:p>
          <w:p w14:paraId="458E7B80" w14:textId="1AF03462" w:rsidR="009B360B" w:rsidRPr="00563F19" w:rsidRDefault="004B6BFF" w:rsidP="009B360B">
            <w:pPr>
              <w:pStyle w:val="a4"/>
              <w:rPr>
                <w:rFonts w:asciiTheme="minorEastAsia" w:hAnsiTheme="minorEastAsia" w:cs="Times New Roman"/>
                <w:sz w:val="21"/>
                <w:szCs w:val="21"/>
              </w:rPr>
            </w:pPr>
            <w:r w:rsidRPr="00563F19">
              <w:rPr>
                <w:rFonts w:asciiTheme="minorEastAsia" w:hAnsiTheme="minorEastAsia" w:cs="Times New Roman"/>
                <w:sz w:val="21"/>
                <w:szCs w:val="21"/>
              </w:rPr>
              <w:t>□</w:t>
            </w:r>
            <w:r w:rsidR="009B360B" w:rsidRPr="00563F19">
              <w:rPr>
                <w:rFonts w:asciiTheme="minorEastAsia" w:hAnsiTheme="minorEastAsia" w:cs="Times New Roman"/>
                <w:sz w:val="21"/>
                <w:szCs w:val="21"/>
              </w:rPr>
              <w:t>车间或车间处理设施排放口</w:t>
            </w:r>
          </w:p>
        </w:tc>
      </w:tr>
      <w:tr w:rsidR="00563F19" w:rsidRPr="00563F19" w14:paraId="5D9A4429" w14:textId="77777777" w:rsidTr="008A445A">
        <w:trPr>
          <w:trHeight w:val="840"/>
        </w:trPr>
        <w:tc>
          <w:tcPr>
            <w:tcW w:w="166" w:type="pct"/>
            <w:shd w:val="clear" w:color="auto" w:fill="FFFFFF"/>
            <w:vAlign w:val="center"/>
          </w:tcPr>
          <w:p w14:paraId="4A01D19F" w14:textId="057BB925"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2</w:t>
            </w:r>
          </w:p>
        </w:tc>
        <w:tc>
          <w:tcPr>
            <w:tcW w:w="486" w:type="pct"/>
            <w:shd w:val="clear" w:color="auto" w:fill="FFFFFF"/>
            <w:vAlign w:val="center"/>
          </w:tcPr>
          <w:p w14:paraId="42D39F3F" w14:textId="2461AD97"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生活污水</w:t>
            </w:r>
          </w:p>
        </w:tc>
        <w:tc>
          <w:tcPr>
            <w:tcW w:w="550" w:type="pct"/>
            <w:shd w:val="clear" w:color="auto" w:fill="FFFFFF"/>
            <w:vAlign w:val="center"/>
          </w:tcPr>
          <w:p w14:paraId="4B910F99" w14:textId="28E2ECD5" w:rsidR="004B6BFF" w:rsidRPr="00563F19" w:rsidRDefault="004B6BFF" w:rsidP="004B6BFF">
            <w:pPr>
              <w:pStyle w:val="a4"/>
              <w:rPr>
                <w:rFonts w:ascii="Times New Roman" w:hAnsi="Times New Roman" w:cs="Times New Roman"/>
                <w:sz w:val="21"/>
                <w:szCs w:val="21"/>
              </w:rPr>
            </w:pPr>
            <w:r w:rsidRPr="00563F19">
              <w:rPr>
                <w:rFonts w:ascii="Times New Roman" w:hAnsi="Times New Roman" w:cs="Times New Roman" w:hint="eastAsia"/>
                <w:sz w:val="21"/>
                <w:szCs w:val="21"/>
              </w:rPr>
              <w:t>CODcr</w:t>
            </w:r>
            <w:r w:rsidRPr="00563F19">
              <w:rPr>
                <w:rFonts w:ascii="Times New Roman" w:hAnsi="Times New Roman" w:cs="Times New Roman" w:hint="eastAsia"/>
                <w:sz w:val="21"/>
                <w:szCs w:val="21"/>
              </w:rPr>
              <w:t>，</w:t>
            </w:r>
            <w:r w:rsidRPr="00563F19">
              <w:rPr>
                <w:rFonts w:ascii="Times New Roman" w:hAnsi="Times New Roman" w:cs="Times New Roman" w:hint="eastAsia"/>
                <w:sz w:val="21"/>
                <w:szCs w:val="21"/>
              </w:rPr>
              <w:t>BOD</w:t>
            </w:r>
            <w:r w:rsidRPr="00563F19">
              <w:rPr>
                <w:rFonts w:ascii="Times New Roman" w:hAnsi="Times New Roman" w:cs="Times New Roman"/>
                <w:sz w:val="21"/>
                <w:szCs w:val="21"/>
                <w:vertAlign w:val="subscript"/>
              </w:rPr>
              <w:t>5</w:t>
            </w:r>
            <w:r w:rsidRPr="00563F19">
              <w:rPr>
                <w:rFonts w:ascii="Times New Roman" w:hAnsi="Times New Roman" w:cs="Times New Roman" w:hint="eastAsia"/>
                <w:sz w:val="21"/>
                <w:szCs w:val="21"/>
              </w:rPr>
              <w:t>，动植物油，悬浮物，氨氮</w:t>
            </w:r>
          </w:p>
        </w:tc>
        <w:tc>
          <w:tcPr>
            <w:tcW w:w="519" w:type="pct"/>
            <w:shd w:val="clear" w:color="auto" w:fill="FFFFFF"/>
            <w:vAlign w:val="center"/>
          </w:tcPr>
          <w:p w14:paraId="17104703" w14:textId="197DAA17" w:rsidR="004B6BFF" w:rsidRPr="00563F19" w:rsidRDefault="004B6BFF" w:rsidP="008A445A">
            <w:pPr>
              <w:pStyle w:val="a4"/>
              <w:rPr>
                <w:rFonts w:ascii="Times New Roman" w:hAnsi="Times New Roman" w:cs="Times New Roman"/>
                <w:sz w:val="21"/>
                <w:szCs w:val="21"/>
              </w:rPr>
            </w:pPr>
            <w:r w:rsidRPr="00563F19">
              <w:rPr>
                <w:rFonts w:ascii="Times New Roman" w:hAnsi="Times New Roman" w:cs="Times New Roman" w:hint="eastAsia"/>
                <w:sz w:val="21"/>
                <w:szCs w:val="21"/>
              </w:rPr>
              <w:t>近期濑湍污水处理厂，远期第三污水处理厂</w:t>
            </w:r>
          </w:p>
        </w:tc>
        <w:tc>
          <w:tcPr>
            <w:tcW w:w="409" w:type="pct"/>
            <w:shd w:val="clear" w:color="auto" w:fill="FFFFFF"/>
            <w:vAlign w:val="center"/>
          </w:tcPr>
          <w:p w14:paraId="6680FD2D" w14:textId="01831215"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cs="Times New Roman"/>
                <w:sz w:val="21"/>
                <w:szCs w:val="21"/>
              </w:rPr>
              <w:t>连续排放</w:t>
            </w:r>
          </w:p>
        </w:tc>
        <w:tc>
          <w:tcPr>
            <w:tcW w:w="467" w:type="pct"/>
            <w:shd w:val="clear" w:color="auto" w:fill="FFFFFF"/>
            <w:vAlign w:val="center"/>
          </w:tcPr>
          <w:p w14:paraId="7D7DA54C" w14:textId="3F0D80C6"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cs="Times New Roman"/>
                <w:sz w:val="21"/>
                <w:szCs w:val="21"/>
              </w:rPr>
              <w:t>/</w:t>
            </w:r>
          </w:p>
        </w:tc>
        <w:tc>
          <w:tcPr>
            <w:tcW w:w="476" w:type="pct"/>
            <w:shd w:val="clear" w:color="auto" w:fill="FFFFFF"/>
            <w:vAlign w:val="center"/>
          </w:tcPr>
          <w:p w14:paraId="583B61C6" w14:textId="74D57050"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近期濑湍污水处理厂，远期第三污水处理厂</w:t>
            </w:r>
          </w:p>
        </w:tc>
        <w:tc>
          <w:tcPr>
            <w:tcW w:w="510" w:type="pct"/>
            <w:shd w:val="clear" w:color="auto" w:fill="FFFFFF"/>
            <w:vAlign w:val="center"/>
          </w:tcPr>
          <w:p w14:paraId="7922CADC" w14:textId="40D90590" w:rsidR="004B6BFF" w:rsidRPr="00563F19" w:rsidRDefault="00F9665D" w:rsidP="004B6BFF">
            <w:pPr>
              <w:pStyle w:val="a4"/>
              <w:jc w:val="center"/>
              <w:rPr>
                <w:rFonts w:ascii="Times New Roman" w:hAnsi="Times New Roman" w:cs="Times New Roman"/>
                <w:sz w:val="21"/>
                <w:szCs w:val="21"/>
              </w:rPr>
            </w:pPr>
            <w:r>
              <w:rPr>
                <w:rFonts w:ascii="Times New Roman" w:hAnsi="Times New Roman" w:cs="Times New Roman" w:hint="eastAsia"/>
                <w:sz w:val="21"/>
                <w:szCs w:val="21"/>
              </w:rPr>
              <w:t>隔油池</w:t>
            </w:r>
            <w:r>
              <w:rPr>
                <w:rFonts w:ascii="Times New Roman" w:hAnsi="Times New Roman" w:cs="Times New Roman" w:hint="eastAsia"/>
                <w:sz w:val="21"/>
                <w:szCs w:val="21"/>
              </w:rPr>
              <w:t>+</w:t>
            </w:r>
            <w:r>
              <w:rPr>
                <w:rFonts w:ascii="Times New Roman" w:hAnsi="Times New Roman" w:cs="Times New Roman" w:hint="eastAsia"/>
                <w:sz w:val="21"/>
                <w:szCs w:val="21"/>
              </w:rPr>
              <w:t>三级化粪池</w:t>
            </w:r>
          </w:p>
        </w:tc>
        <w:tc>
          <w:tcPr>
            <w:tcW w:w="284" w:type="pct"/>
            <w:vMerge/>
            <w:shd w:val="clear" w:color="auto" w:fill="FFFFFF"/>
            <w:vAlign w:val="center"/>
          </w:tcPr>
          <w:p w14:paraId="46CD4345" w14:textId="77777777" w:rsidR="004B6BFF" w:rsidRPr="00563F19" w:rsidRDefault="004B6BFF" w:rsidP="004B6BFF">
            <w:pPr>
              <w:pStyle w:val="a4"/>
              <w:jc w:val="center"/>
              <w:rPr>
                <w:rFonts w:ascii="Times New Roman" w:hAnsi="Times New Roman" w:cs="Times New Roman"/>
                <w:sz w:val="21"/>
                <w:szCs w:val="21"/>
              </w:rPr>
            </w:pPr>
          </w:p>
        </w:tc>
        <w:tc>
          <w:tcPr>
            <w:tcW w:w="429" w:type="pct"/>
            <w:vMerge/>
            <w:shd w:val="clear" w:color="auto" w:fill="FFFFFF"/>
            <w:vAlign w:val="center"/>
          </w:tcPr>
          <w:p w14:paraId="4B9A96E4" w14:textId="77777777" w:rsidR="004B6BFF" w:rsidRPr="00563F19" w:rsidRDefault="004B6BFF" w:rsidP="004B6BFF">
            <w:pPr>
              <w:pStyle w:val="a4"/>
              <w:jc w:val="center"/>
              <w:rPr>
                <w:rFonts w:ascii="Times New Roman" w:hAnsi="Times New Roman" w:cs="Times New Roman"/>
                <w:sz w:val="21"/>
                <w:szCs w:val="21"/>
              </w:rPr>
            </w:pPr>
          </w:p>
        </w:tc>
        <w:tc>
          <w:tcPr>
            <w:tcW w:w="704" w:type="pct"/>
            <w:vMerge/>
            <w:shd w:val="clear" w:color="auto" w:fill="FFFFFF"/>
            <w:vAlign w:val="center"/>
          </w:tcPr>
          <w:p w14:paraId="049B8718" w14:textId="77777777" w:rsidR="004B6BFF" w:rsidRPr="00563F19" w:rsidRDefault="004B6BFF" w:rsidP="004B6BFF">
            <w:pPr>
              <w:pStyle w:val="a4"/>
              <w:rPr>
                <w:rFonts w:asciiTheme="minorEastAsia" w:hAnsiTheme="minorEastAsia" w:cs="Times New Roman"/>
                <w:sz w:val="21"/>
                <w:szCs w:val="21"/>
              </w:rPr>
            </w:pPr>
          </w:p>
        </w:tc>
      </w:tr>
      <w:tr w:rsidR="00563F19" w:rsidRPr="00563F19" w14:paraId="559B3833" w14:textId="77777777" w:rsidTr="008A445A">
        <w:trPr>
          <w:trHeight w:val="840"/>
        </w:trPr>
        <w:tc>
          <w:tcPr>
            <w:tcW w:w="166" w:type="pct"/>
            <w:shd w:val="clear" w:color="auto" w:fill="FFFFFF"/>
            <w:vAlign w:val="center"/>
          </w:tcPr>
          <w:p w14:paraId="7507F9A4" w14:textId="5541B313"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cs="Times New Roman"/>
                <w:sz w:val="21"/>
                <w:szCs w:val="21"/>
              </w:rPr>
              <w:t>3</w:t>
            </w:r>
          </w:p>
        </w:tc>
        <w:tc>
          <w:tcPr>
            <w:tcW w:w="486" w:type="pct"/>
            <w:shd w:val="clear" w:color="auto" w:fill="FFFFFF"/>
            <w:vAlign w:val="center"/>
          </w:tcPr>
          <w:p w14:paraId="4E010136" w14:textId="0C1662E1"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雨水</w:t>
            </w:r>
          </w:p>
        </w:tc>
        <w:tc>
          <w:tcPr>
            <w:tcW w:w="550" w:type="pct"/>
            <w:shd w:val="clear" w:color="auto" w:fill="FFFFFF"/>
            <w:vAlign w:val="center"/>
          </w:tcPr>
          <w:p w14:paraId="17985F8B" w14:textId="39F97FD0"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cs="Times New Roman" w:hint="eastAsia"/>
                <w:sz w:val="21"/>
                <w:szCs w:val="21"/>
              </w:rPr>
              <w:t>pH</w:t>
            </w:r>
            <w:r w:rsidRPr="00563F19">
              <w:rPr>
                <w:rFonts w:ascii="Times New Roman" w:hAnsi="Times New Roman" w:cs="Times New Roman" w:hint="eastAsia"/>
                <w:sz w:val="21"/>
                <w:szCs w:val="21"/>
              </w:rPr>
              <w:t>，</w:t>
            </w:r>
            <w:r w:rsidRPr="00563F19">
              <w:rPr>
                <w:rFonts w:ascii="Times New Roman" w:hAnsi="Times New Roman" w:cs="Times New Roman" w:hint="eastAsia"/>
                <w:sz w:val="21"/>
                <w:szCs w:val="21"/>
              </w:rPr>
              <w:t>SS</w:t>
            </w:r>
          </w:p>
        </w:tc>
        <w:tc>
          <w:tcPr>
            <w:tcW w:w="519" w:type="pct"/>
            <w:shd w:val="clear" w:color="auto" w:fill="FFFFFF"/>
            <w:vAlign w:val="center"/>
          </w:tcPr>
          <w:p w14:paraId="4B9612B0" w14:textId="2958CF89" w:rsidR="004B6BFF" w:rsidRPr="00563F19" w:rsidRDefault="004B6BFF" w:rsidP="008A445A">
            <w:pPr>
              <w:pStyle w:val="a4"/>
              <w:jc w:val="center"/>
              <w:rPr>
                <w:rFonts w:ascii="Times New Roman" w:hAnsi="Times New Roman" w:cs="Times New Roman"/>
                <w:sz w:val="21"/>
                <w:szCs w:val="21"/>
              </w:rPr>
            </w:pPr>
            <w:r w:rsidRPr="00563F19">
              <w:rPr>
                <w:rFonts w:ascii="Times New Roman" w:hAnsi="Times New Roman"/>
                <w:kern w:val="0"/>
                <w:sz w:val="21"/>
                <w:szCs w:val="21"/>
              </w:rPr>
              <w:t>园区雨水管网</w:t>
            </w:r>
          </w:p>
        </w:tc>
        <w:tc>
          <w:tcPr>
            <w:tcW w:w="409" w:type="pct"/>
            <w:shd w:val="clear" w:color="auto" w:fill="FFFFFF"/>
            <w:vAlign w:val="center"/>
          </w:tcPr>
          <w:p w14:paraId="5757D6CF" w14:textId="4F1E8878"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kern w:val="0"/>
                <w:sz w:val="21"/>
                <w:szCs w:val="21"/>
              </w:rPr>
              <w:t>间断排放</w:t>
            </w:r>
            <w:r w:rsidRPr="00563F19">
              <w:rPr>
                <w:rFonts w:ascii="Times New Roman" w:hAnsi="Times New Roman" w:hint="eastAsia"/>
                <w:kern w:val="0"/>
                <w:sz w:val="21"/>
                <w:szCs w:val="21"/>
              </w:rPr>
              <w:t>、</w:t>
            </w:r>
            <w:r w:rsidRPr="00563F19">
              <w:rPr>
                <w:rFonts w:ascii="Times New Roman" w:hAnsi="Times New Roman"/>
                <w:kern w:val="0"/>
                <w:sz w:val="21"/>
                <w:szCs w:val="21"/>
              </w:rPr>
              <w:t>期间流量不稳定无规律</w:t>
            </w:r>
          </w:p>
        </w:tc>
        <w:tc>
          <w:tcPr>
            <w:tcW w:w="467" w:type="pct"/>
            <w:shd w:val="clear" w:color="auto" w:fill="FFFFFF"/>
            <w:vAlign w:val="center"/>
          </w:tcPr>
          <w:p w14:paraId="5FD89A1D" w14:textId="61664B4B"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hint="eastAsia"/>
                <w:kern w:val="0"/>
                <w:sz w:val="21"/>
                <w:szCs w:val="21"/>
              </w:rPr>
              <w:t>/</w:t>
            </w:r>
          </w:p>
        </w:tc>
        <w:tc>
          <w:tcPr>
            <w:tcW w:w="476" w:type="pct"/>
            <w:shd w:val="clear" w:color="auto" w:fill="FFFFFF"/>
            <w:vAlign w:val="center"/>
          </w:tcPr>
          <w:p w14:paraId="139D3F5A" w14:textId="2C636513"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hint="eastAsia"/>
                <w:kern w:val="0"/>
                <w:sz w:val="21"/>
                <w:szCs w:val="21"/>
              </w:rPr>
              <w:t>/</w:t>
            </w:r>
          </w:p>
        </w:tc>
        <w:tc>
          <w:tcPr>
            <w:tcW w:w="510" w:type="pct"/>
            <w:shd w:val="clear" w:color="auto" w:fill="FFFFFF"/>
            <w:vAlign w:val="center"/>
          </w:tcPr>
          <w:p w14:paraId="129419FE" w14:textId="7C2941CC"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hint="eastAsia"/>
                <w:kern w:val="0"/>
                <w:sz w:val="21"/>
                <w:szCs w:val="21"/>
              </w:rPr>
              <w:t>/</w:t>
            </w:r>
          </w:p>
        </w:tc>
        <w:tc>
          <w:tcPr>
            <w:tcW w:w="284" w:type="pct"/>
            <w:shd w:val="clear" w:color="auto" w:fill="FFFFFF"/>
            <w:vAlign w:val="center"/>
          </w:tcPr>
          <w:p w14:paraId="56B5E4E3" w14:textId="55CE1C47"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kern w:val="0"/>
                <w:sz w:val="21"/>
                <w:szCs w:val="21"/>
              </w:rPr>
              <w:t>PF0</w:t>
            </w:r>
            <w:r w:rsidRPr="00563F19">
              <w:rPr>
                <w:rFonts w:ascii="Times New Roman" w:hAnsi="Times New Roman" w:hint="eastAsia"/>
                <w:kern w:val="0"/>
                <w:sz w:val="21"/>
                <w:szCs w:val="21"/>
              </w:rPr>
              <w:t>2</w:t>
            </w:r>
          </w:p>
        </w:tc>
        <w:tc>
          <w:tcPr>
            <w:tcW w:w="429" w:type="pct"/>
            <w:shd w:val="clear" w:color="auto" w:fill="FFFFFF"/>
            <w:vAlign w:val="center"/>
          </w:tcPr>
          <w:p w14:paraId="5F1FC2A8" w14:textId="77777777" w:rsidR="004B6BFF" w:rsidRPr="00563F19" w:rsidRDefault="004B6BFF" w:rsidP="004B6BFF">
            <w:pPr>
              <w:autoSpaceDE w:val="0"/>
              <w:autoSpaceDN w:val="0"/>
              <w:adjustRightInd w:val="0"/>
              <w:snapToGrid w:val="0"/>
              <w:spacing w:line="240" w:lineRule="auto"/>
              <w:jc w:val="center"/>
              <w:rPr>
                <w:rFonts w:ascii="Times New Roman" w:hAnsi="Times New Roman"/>
                <w:kern w:val="0"/>
                <w:sz w:val="21"/>
                <w:szCs w:val="21"/>
              </w:rPr>
            </w:pPr>
            <w:r w:rsidRPr="00563F19">
              <w:rPr>
                <w:rFonts w:ascii="Times New Roman" w:hAnsi="Times New Roman" w:hint="eastAsia"/>
                <w:kern w:val="0"/>
                <w:sz w:val="21"/>
                <w:szCs w:val="21"/>
              </w:rPr>
              <w:t>√是</w:t>
            </w:r>
          </w:p>
          <w:p w14:paraId="1B1ABA79" w14:textId="607B9254" w:rsidR="004B6BFF" w:rsidRPr="00563F19" w:rsidRDefault="004B6BFF" w:rsidP="004B6BFF">
            <w:pPr>
              <w:pStyle w:val="a4"/>
              <w:jc w:val="center"/>
              <w:rPr>
                <w:rFonts w:ascii="Times New Roman" w:hAnsi="Times New Roman" w:cs="Times New Roman"/>
                <w:sz w:val="21"/>
                <w:szCs w:val="21"/>
              </w:rPr>
            </w:pPr>
            <w:r w:rsidRPr="00563F19">
              <w:rPr>
                <w:rFonts w:ascii="Times New Roman" w:hAnsi="Times New Roman" w:hint="eastAsia"/>
                <w:kern w:val="0"/>
                <w:sz w:val="21"/>
                <w:szCs w:val="21"/>
              </w:rPr>
              <w:t>□否</w:t>
            </w:r>
          </w:p>
        </w:tc>
        <w:tc>
          <w:tcPr>
            <w:tcW w:w="704" w:type="pct"/>
            <w:shd w:val="clear" w:color="auto" w:fill="FFFFFF"/>
            <w:vAlign w:val="center"/>
          </w:tcPr>
          <w:p w14:paraId="7FA97E8C" w14:textId="77777777" w:rsidR="004B6BFF" w:rsidRPr="00563F19" w:rsidRDefault="004B6BFF" w:rsidP="004B6BFF">
            <w:pPr>
              <w:autoSpaceDE w:val="0"/>
              <w:autoSpaceDN w:val="0"/>
              <w:adjustRightInd w:val="0"/>
              <w:snapToGrid w:val="0"/>
              <w:spacing w:line="240" w:lineRule="auto"/>
              <w:rPr>
                <w:rFonts w:ascii="Times New Roman" w:hAnsi="Times New Roman"/>
                <w:kern w:val="0"/>
                <w:sz w:val="21"/>
                <w:szCs w:val="21"/>
              </w:rPr>
            </w:pPr>
            <w:r w:rsidRPr="00563F19">
              <w:rPr>
                <w:rFonts w:ascii="Times New Roman" w:hAnsi="Times New Roman" w:hint="eastAsia"/>
                <w:kern w:val="0"/>
                <w:sz w:val="21"/>
                <w:szCs w:val="21"/>
              </w:rPr>
              <w:t>□企业总排</w:t>
            </w:r>
          </w:p>
          <w:p w14:paraId="2468BF7D" w14:textId="77777777" w:rsidR="004B6BFF" w:rsidRPr="00563F19" w:rsidRDefault="004B6BFF" w:rsidP="004B6BFF">
            <w:pPr>
              <w:autoSpaceDE w:val="0"/>
              <w:autoSpaceDN w:val="0"/>
              <w:adjustRightInd w:val="0"/>
              <w:snapToGrid w:val="0"/>
              <w:spacing w:line="240" w:lineRule="auto"/>
              <w:rPr>
                <w:rFonts w:ascii="Times New Roman" w:hAnsi="Times New Roman"/>
                <w:kern w:val="0"/>
                <w:sz w:val="21"/>
                <w:szCs w:val="21"/>
              </w:rPr>
            </w:pPr>
            <w:r w:rsidRPr="00563F19">
              <w:rPr>
                <w:rFonts w:ascii="Times New Roman" w:hAnsi="Times New Roman" w:hint="eastAsia"/>
                <w:kern w:val="0"/>
                <w:sz w:val="21"/>
                <w:szCs w:val="21"/>
              </w:rPr>
              <w:t>√雨水排放</w:t>
            </w:r>
          </w:p>
          <w:p w14:paraId="6186F759" w14:textId="77777777" w:rsidR="004B6BFF" w:rsidRPr="00563F19" w:rsidRDefault="004B6BFF" w:rsidP="004B6BFF">
            <w:pPr>
              <w:autoSpaceDE w:val="0"/>
              <w:autoSpaceDN w:val="0"/>
              <w:adjustRightInd w:val="0"/>
              <w:snapToGrid w:val="0"/>
              <w:spacing w:line="240" w:lineRule="auto"/>
              <w:rPr>
                <w:rFonts w:ascii="Times New Roman" w:hAnsi="Times New Roman"/>
                <w:kern w:val="0"/>
                <w:sz w:val="21"/>
                <w:szCs w:val="21"/>
              </w:rPr>
            </w:pPr>
            <w:r w:rsidRPr="00563F19">
              <w:rPr>
                <w:rFonts w:ascii="Times New Roman" w:hAnsi="Times New Roman" w:hint="eastAsia"/>
                <w:kern w:val="0"/>
                <w:sz w:val="21"/>
                <w:szCs w:val="21"/>
              </w:rPr>
              <w:t>□清净下水排放</w:t>
            </w:r>
          </w:p>
          <w:p w14:paraId="11CC027A" w14:textId="77777777" w:rsidR="004B6BFF" w:rsidRPr="00563F19" w:rsidRDefault="004B6BFF" w:rsidP="004B6BFF">
            <w:pPr>
              <w:autoSpaceDE w:val="0"/>
              <w:autoSpaceDN w:val="0"/>
              <w:adjustRightInd w:val="0"/>
              <w:snapToGrid w:val="0"/>
              <w:spacing w:line="240" w:lineRule="auto"/>
              <w:rPr>
                <w:rFonts w:ascii="Times New Roman" w:hAnsi="Times New Roman"/>
                <w:kern w:val="0"/>
                <w:sz w:val="21"/>
                <w:szCs w:val="21"/>
              </w:rPr>
            </w:pPr>
            <w:r w:rsidRPr="00563F19">
              <w:rPr>
                <w:rFonts w:ascii="Times New Roman" w:hAnsi="Times New Roman" w:hint="eastAsia"/>
                <w:kern w:val="0"/>
                <w:sz w:val="21"/>
                <w:szCs w:val="21"/>
              </w:rPr>
              <w:t>□温排水排放</w:t>
            </w:r>
          </w:p>
          <w:p w14:paraId="6B707DE9" w14:textId="5A87C06F" w:rsidR="004B6BFF" w:rsidRPr="00563F19" w:rsidRDefault="004B6BFF" w:rsidP="004B6BFF">
            <w:pPr>
              <w:pStyle w:val="a4"/>
              <w:rPr>
                <w:rFonts w:asciiTheme="minorEastAsia" w:hAnsiTheme="minorEastAsia" w:cs="Times New Roman"/>
                <w:sz w:val="21"/>
                <w:szCs w:val="21"/>
              </w:rPr>
            </w:pPr>
            <w:r w:rsidRPr="00563F19">
              <w:rPr>
                <w:rFonts w:ascii="Times New Roman" w:hAnsi="Times New Roman" w:hint="eastAsia"/>
                <w:kern w:val="0"/>
                <w:sz w:val="21"/>
                <w:szCs w:val="21"/>
              </w:rPr>
              <w:t>□车间或车间处理设施排放口</w:t>
            </w:r>
          </w:p>
        </w:tc>
      </w:tr>
    </w:tbl>
    <w:p w14:paraId="124AB7FC" w14:textId="03635338" w:rsidR="00370F33" w:rsidRPr="00563F19" w:rsidRDefault="00370F33" w:rsidP="00F13372">
      <w:pPr>
        <w:ind w:firstLine="480"/>
        <w:rPr>
          <w:rFonts w:ascii="Times New Roman" w:hAnsi="Times New Roman" w:cs="Times New Roman"/>
        </w:rPr>
      </w:pPr>
    </w:p>
    <w:p w14:paraId="5B5B7A6A" w14:textId="77777777" w:rsidR="009B360B" w:rsidRPr="00563F19" w:rsidRDefault="009B360B" w:rsidP="00F13372">
      <w:pPr>
        <w:ind w:firstLine="480"/>
        <w:rPr>
          <w:rFonts w:ascii="Times New Roman" w:hAnsi="Times New Roman" w:cs="Times New Roman"/>
        </w:rPr>
        <w:sectPr w:rsidR="009B360B" w:rsidRPr="00563F19" w:rsidSect="009B360B">
          <w:pgSz w:w="16838" w:h="11906" w:orient="landscape"/>
          <w:pgMar w:top="1418" w:right="1418" w:bottom="1418" w:left="1418" w:header="851" w:footer="992" w:gutter="0"/>
          <w:cols w:space="425"/>
          <w:docGrid w:type="lines" w:linePitch="326"/>
        </w:sectPr>
      </w:pPr>
    </w:p>
    <w:p w14:paraId="147C3A07" w14:textId="7B5FAE9F" w:rsidR="009B360B" w:rsidRPr="00563F19" w:rsidRDefault="00A149F9" w:rsidP="00A149F9">
      <w:pPr>
        <w:pStyle w:val="3"/>
        <w:rPr>
          <w:rFonts w:ascii="Times New Roman" w:hAnsi="Times New Roman" w:cs="Times New Roman"/>
        </w:rPr>
      </w:pPr>
      <w:bookmarkStart w:id="99" w:name="_Toc40716553"/>
      <w:bookmarkStart w:id="100" w:name="_Toc40780009"/>
      <w:bookmarkStart w:id="101" w:name="_Toc41312272"/>
      <w:bookmarkStart w:id="102" w:name="_Toc43289053"/>
      <w:r w:rsidRPr="00563F19">
        <w:rPr>
          <w:rFonts w:ascii="Times New Roman" w:hAnsi="Times New Roman" w:cs="Times New Roman"/>
        </w:rPr>
        <w:lastRenderedPageBreak/>
        <w:t>6.2.3</w:t>
      </w:r>
      <w:r w:rsidRPr="00563F19">
        <w:rPr>
          <w:rFonts w:ascii="Times New Roman" w:hAnsi="Times New Roman" w:cs="Times New Roman"/>
        </w:rPr>
        <w:t>运营期地下水污染防治措施及其可行性</w:t>
      </w:r>
      <w:bookmarkEnd w:id="99"/>
      <w:bookmarkEnd w:id="100"/>
      <w:bookmarkEnd w:id="101"/>
      <w:bookmarkEnd w:id="102"/>
    </w:p>
    <w:p w14:paraId="20BB0924" w14:textId="2C3A52CB" w:rsidR="00A149F9" w:rsidRPr="00563F19" w:rsidRDefault="00A149F9" w:rsidP="00A149F9">
      <w:pPr>
        <w:ind w:firstLineChars="200" w:firstLine="480"/>
      </w:pPr>
      <w:r w:rsidRPr="00563F19">
        <w:rPr>
          <w:rFonts w:hint="eastAsia"/>
        </w:rPr>
        <w:t>地下水污染的防治措施与保护对策应按照“源头控制、分区防治、污染监控、应急响应”和突出饮用水安全的原则确定。</w:t>
      </w:r>
    </w:p>
    <w:p w14:paraId="75CDB277" w14:textId="56D8E351" w:rsidR="00A149F9" w:rsidRPr="00563F19" w:rsidRDefault="00A149F9" w:rsidP="00A149F9">
      <w:pPr>
        <w:pStyle w:val="4"/>
        <w:rPr>
          <w:rFonts w:ascii="Times New Roman" w:hAnsi="Times New Roman" w:cs="Times New Roman"/>
        </w:rPr>
      </w:pPr>
      <w:r w:rsidRPr="00563F19">
        <w:rPr>
          <w:rFonts w:ascii="Times New Roman" w:hAnsi="Times New Roman" w:cs="Times New Roman"/>
        </w:rPr>
        <w:t>6.2.3.1</w:t>
      </w:r>
      <w:r w:rsidRPr="00563F19">
        <w:rPr>
          <w:rFonts w:ascii="Times New Roman" w:hAnsi="Times New Roman" w:cs="Times New Roman"/>
        </w:rPr>
        <w:t>源头控制措施</w:t>
      </w:r>
    </w:p>
    <w:p w14:paraId="599579F5" w14:textId="29FE98CD" w:rsidR="00A149F9" w:rsidRPr="00563F19" w:rsidRDefault="00A149F9" w:rsidP="00A149F9">
      <w:pPr>
        <w:ind w:firstLine="480"/>
        <w:rPr>
          <w:rFonts w:ascii="Times New Roman" w:hAnsi="Times New Roman" w:cs="Times New Roman"/>
        </w:rPr>
      </w:pPr>
      <w:r w:rsidRPr="00563F19">
        <w:rPr>
          <w:rFonts w:ascii="Times New Roman" w:hAnsi="Times New Roman" w:cs="Times New Roman" w:hint="eastAsia"/>
        </w:rPr>
        <w:t>本项目废水排放实行“雨污分流”的方式，车间拖地废水、生活污水经隔油池</w:t>
      </w:r>
      <w:r w:rsidRPr="00563F19">
        <w:rPr>
          <w:rFonts w:ascii="Times New Roman" w:hAnsi="Times New Roman" w:cs="Times New Roman" w:hint="eastAsia"/>
        </w:rPr>
        <w:t>+</w:t>
      </w:r>
      <w:r w:rsidRPr="00563F19">
        <w:rPr>
          <w:rFonts w:ascii="Times New Roman" w:hAnsi="Times New Roman" w:cs="Times New Roman" w:hint="eastAsia"/>
        </w:rPr>
        <w:t>化粪池处理后近期由槽罐车运至园区濑湍污水处理厂处理后外排，远期待崇左市中泰产业园第三污水处理厂及配套管网运营后则通过其处理后外排。雨水外排至园区雨水管网。</w:t>
      </w:r>
    </w:p>
    <w:p w14:paraId="3E388E7D" w14:textId="439E87AC" w:rsidR="00A149F9" w:rsidRPr="00563F19" w:rsidRDefault="00A149F9" w:rsidP="00A149F9">
      <w:pPr>
        <w:pStyle w:val="4"/>
        <w:rPr>
          <w:rFonts w:ascii="Times New Roman" w:hAnsi="Times New Roman" w:cs="Times New Roman"/>
        </w:rPr>
      </w:pPr>
      <w:r w:rsidRPr="00563F19">
        <w:rPr>
          <w:rFonts w:ascii="Times New Roman" w:hAnsi="Times New Roman" w:cs="Times New Roman"/>
        </w:rPr>
        <w:t>6.2.3.2</w:t>
      </w:r>
      <w:r w:rsidRPr="00563F19">
        <w:rPr>
          <w:rFonts w:ascii="Times New Roman" w:hAnsi="Times New Roman" w:cs="Times New Roman"/>
        </w:rPr>
        <w:t>分区防渗</w:t>
      </w:r>
    </w:p>
    <w:p w14:paraId="4D4188EC" w14:textId="4EB21B43" w:rsidR="000C1E06" w:rsidRPr="00563F19" w:rsidRDefault="000C1E06" w:rsidP="00F13372">
      <w:pPr>
        <w:ind w:firstLine="480"/>
        <w:rPr>
          <w:rFonts w:ascii="Times New Roman" w:hAnsi="Times New Roman" w:cs="Times New Roman"/>
        </w:rPr>
      </w:pPr>
      <w:r w:rsidRPr="00563F19">
        <w:rPr>
          <w:rFonts w:ascii="Times New Roman" w:hAnsi="Times New Roman" w:cs="Times New Roman" w:hint="eastAsia"/>
        </w:rPr>
        <w:t>根据前文水文资料调查内容，本项目所在区域以黏土层、灰岩为主，渗透系数</w:t>
      </w:r>
      <w:r w:rsidRPr="00563F19">
        <w:rPr>
          <w:rFonts w:ascii="Times New Roman" w:hAnsi="Times New Roman" w:cs="Times New Roman" w:hint="eastAsia"/>
        </w:rPr>
        <w:t>K</w:t>
      </w: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rPr>
        <w:t>0</w:t>
      </w:r>
      <w:r w:rsidRPr="00563F19">
        <w:rPr>
          <w:rFonts w:ascii="Times New Roman" w:hAnsi="Times New Roman" w:cs="Times New Roman" w:hint="eastAsia"/>
          <w:vertAlign w:val="superscript"/>
        </w:rPr>
        <w:t>-</w:t>
      </w:r>
      <w:r w:rsidRPr="00563F19">
        <w:rPr>
          <w:rFonts w:ascii="Times New Roman" w:hAnsi="Times New Roman" w:cs="Times New Roman"/>
          <w:vertAlign w:val="superscript"/>
        </w:rPr>
        <w:t>6</w:t>
      </w:r>
      <w:r w:rsidRPr="00563F19">
        <w:rPr>
          <w:rFonts w:ascii="Times New Roman" w:hAnsi="Times New Roman" w:cs="Times New Roman" w:hint="eastAsia"/>
        </w:rPr>
        <w:t>cm</w:t>
      </w:r>
      <w:r w:rsidRPr="00563F19">
        <w:rPr>
          <w:rFonts w:ascii="Times New Roman" w:hAnsi="Times New Roman" w:cs="Times New Roman"/>
        </w:rPr>
        <w:t>/</w:t>
      </w:r>
      <w:r w:rsidRPr="00563F19">
        <w:rPr>
          <w:rFonts w:ascii="Times New Roman" w:hAnsi="Times New Roman" w:cs="Times New Roman"/>
        </w:rPr>
        <w:lastRenderedPageBreak/>
        <w:t>s</w:t>
      </w:r>
      <w:r w:rsidRPr="00563F19">
        <w:rPr>
          <w:rFonts w:ascii="Times New Roman" w:hAnsi="Times New Roman" w:cs="Times New Roman" w:hint="eastAsia"/>
        </w:rPr>
        <w:t>，包气带防污性能属于中</w:t>
      </w:r>
      <w:r w:rsidRPr="00563F19">
        <w:rPr>
          <w:rFonts w:ascii="Times New Roman" w:hAnsi="Times New Roman" w:cs="Times New Roman" w:hint="eastAsia"/>
        </w:rPr>
        <w:t>-</w:t>
      </w:r>
      <w:r w:rsidRPr="00563F19">
        <w:rPr>
          <w:rFonts w:ascii="Times New Roman" w:hAnsi="Times New Roman" w:cs="Times New Roman" w:hint="eastAsia"/>
        </w:rPr>
        <w:t>弱。</w:t>
      </w:r>
      <w:r w:rsidR="00AC4A23" w:rsidRPr="00AC4A23">
        <w:rPr>
          <w:rFonts w:ascii="Times New Roman" w:hAnsi="Times New Roman" w:cs="Times New Roman" w:hint="eastAsia"/>
          <w:color w:val="FF0000"/>
          <w:u w:val="single"/>
        </w:rPr>
        <w:t>本项目地下水下游保护目标主要是</w:t>
      </w:r>
      <w:r w:rsidR="00AC4A23">
        <w:rPr>
          <w:rFonts w:ascii="Times New Roman" w:hAnsi="Times New Roman" w:cs="Times New Roman" w:hint="eastAsia"/>
          <w:color w:val="FF0000"/>
          <w:u w:val="single"/>
        </w:rPr>
        <w:t>项目所在位置的地下水水质以及</w:t>
      </w:r>
      <w:r w:rsidR="00AC4A23" w:rsidRPr="00AC4A23">
        <w:rPr>
          <w:rFonts w:ascii="Times New Roman" w:hAnsi="Times New Roman" w:cs="Times New Roman" w:hint="eastAsia"/>
          <w:color w:val="FF0000"/>
          <w:u w:val="single"/>
        </w:rPr>
        <w:t>地下水排泄区的客兰河。</w:t>
      </w:r>
      <w:r w:rsidRPr="00563F19">
        <w:rPr>
          <w:rFonts w:ascii="Times New Roman" w:hAnsi="Times New Roman" w:cs="Times New Roman" w:hint="eastAsia"/>
        </w:rPr>
        <w:t>由地下水预测章节可知，本项目地下水污染控制较易，污染物类型不属于重金属、持久性有机污染物，因此防渗分区设置如下：</w:t>
      </w:r>
    </w:p>
    <w:p w14:paraId="2B2BB54F" w14:textId="1DA85A1F" w:rsidR="000C1E06" w:rsidRPr="00563F19" w:rsidRDefault="000C1E06" w:rsidP="00F1337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）重点防渗区：</w:t>
      </w:r>
      <w:r w:rsidR="00BB7285" w:rsidRPr="00563F19">
        <w:rPr>
          <w:rFonts w:ascii="Times New Roman" w:hAnsi="Times New Roman" w:cs="Times New Roman" w:hint="eastAsia"/>
        </w:rPr>
        <w:t>事故应急池</w:t>
      </w:r>
      <w:r w:rsidR="009C572F" w:rsidRPr="00563F19">
        <w:rPr>
          <w:rFonts w:ascii="Times New Roman" w:hAnsi="Times New Roman" w:cs="Times New Roman" w:hint="eastAsia"/>
        </w:rPr>
        <w:t>、危废暂存间、</w:t>
      </w:r>
      <w:r w:rsidR="004533FF" w:rsidRPr="00563F19">
        <w:rPr>
          <w:rFonts w:ascii="Times New Roman" w:hAnsi="Times New Roman" w:cs="Times New Roman" w:hint="eastAsia"/>
        </w:rPr>
        <w:t>原料槽</w:t>
      </w:r>
      <w:r w:rsidR="00BB7285" w:rsidRPr="00563F19">
        <w:rPr>
          <w:rFonts w:ascii="Times New Roman" w:hAnsi="Times New Roman" w:cs="Times New Roman" w:hint="eastAsia"/>
        </w:rPr>
        <w:t>。</w:t>
      </w:r>
    </w:p>
    <w:p w14:paraId="33C7B31E" w14:textId="0EBCDB0C" w:rsidR="00A149F9" w:rsidRPr="00563F19" w:rsidRDefault="000C1E06" w:rsidP="00F1337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w:t>
      </w:r>
      <w:r w:rsidR="00BB7285" w:rsidRPr="00563F19">
        <w:rPr>
          <w:rFonts w:ascii="Times New Roman" w:hAnsi="Times New Roman" w:cs="Times New Roman" w:hint="eastAsia"/>
        </w:rPr>
        <w:t>一般防渗区</w:t>
      </w:r>
      <w:r w:rsidRPr="00563F19">
        <w:rPr>
          <w:rFonts w:ascii="Times New Roman" w:hAnsi="Times New Roman" w:cs="Times New Roman" w:hint="eastAsia"/>
        </w:rPr>
        <w:t>：</w:t>
      </w:r>
      <w:r w:rsidR="00BB7285" w:rsidRPr="00563F19">
        <w:rPr>
          <w:rFonts w:ascii="Times New Roman" w:hAnsi="Times New Roman" w:cs="Times New Roman" w:hint="eastAsia"/>
        </w:rPr>
        <w:t>预处理车间、后处理车间、养殖车间</w:t>
      </w:r>
      <w:r w:rsidR="004533FF" w:rsidRPr="00563F19">
        <w:rPr>
          <w:rFonts w:ascii="Times New Roman" w:hAnsi="Times New Roman" w:cs="Times New Roman" w:hint="eastAsia"/>
        </w:rPr>
        <w:t>、</w:t>
      </w:r>
      <w:r w:rsidR="00BB7285" w:rsidRPr="00563F19">
        <w:rPr>
          <w:rFonts w:ascii="Times New Roman" w:hAnsi="Times New Roman" w:cs="Times New Roman" w:hint="eastAsia"/>
        </w:rPr>
        <w:t>备用养殖车间和成虫车间。</w:t>
      </w:r>
    </w:p>
    <w:p w14:paraId="2B565080" w14:textId="77777777" w:rsidR="000C1E06" w:rsidRPr="00563F19" w:rsidRDefault="000C1E06" w:rsidP="00F1337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3</w:t>
      </w:r>
      <w:r w:rsidRPr="00563F19">
        <w:rPr>
          <w:rFonts w:ascii="Times New Roman" w:hAnsi="Times New Roman" w:cs="Times New Roman" w:hint="eastAsia"/>
        </w:rPr>
        <w:t>）简单防渗区：综合楼等其他区域。</w:t>
      </w:r>
    </w:p>
    <w:p w14:paraId="21394977" w14:textId="481DA0B2" w:rsidR="007A610D" w:rsidRPr="00F62902" w:rsidRDefault="007A610D" w:rsidP="00F13372">
      <w:pPr>
        <w:ind w:firstLine="480"/>
        <w:rPr>
          <w:rFonts w:ascii="Times New Roman" w:hAnsi="Times New Roman" w:cs="Times New Roman"/>
          <w:color w:val="FF0000"/>
          <w:u w:val="single"/>
        </w:rPr>
      </w:pPr>
      <w:r w:rsidRPr="00F62902">
        <w:rPr>
          <w:rFonts w:ascii="Times New Roman" w:hAnsi="Times New Roman" w:cs="Times New Roman" w:hint="eastAsia"/>
          <w:color w:val="FF0000"/>
          <w:u w:val="single"/>
        </w:rPr>
        <w:t>重点防渗区要求等效黏土防渗层</w:t>
      </w:r>
      <w:r w:rsidRPr="00F62902">
        <w:rPr>
          <w:rFonts w:ascii="Times New Roman" w:hAnsi="Times New Roman" w:cs="Times New Roman" w:hint="eastAsia"/>
          <w:color w:val="FF0000"/>
          <w:u w:val="single"/>
        </w:rPr>
        <w:t>Mb</w:t>
      </w:r>
      <w:r w:rsidRPr="00F62902">
        <w:rPr>
          <w:rFonts w:ascii="Times New Roman" w:hAnsi="Times New Roman" w:cs="Times New Roman" w:hint="eastAsia"/>
          <w:color w:val="FF0000"/>
          <w:u w:val="single"/>
        </w:rPr>
        <w:t>≥</w:t>
      </w:r>
      <w:r w:rsidRPr="00F62902">
        <w:rPr>
          <w:rFonts w:ascii="Times New Roman" w:hAnsi="Times New Roman" w:cs="Times New Roman" w:hint="eastAsia"/>
          <w:color w:val="FF0000"/>
          <w:u w:val="single"/>
        </w:rPr>
        <w:t>6</w:t>
      </w:r>
      <w:r w:rsidRPr="00F62902">
        <w:rPr>
          <w:rFonts w:ascii="Times New Roman" w:hAnsi="Times New Roman" w:cs="Times New Roman"/>
          <w:color w:val="FF0000"/>
          <w:u w:val="single"/>
        </w:rPr>
        <w:t>.0</w:t>
      </w:r>
      <w:r w:rsidRPr="00F62902">
        <w:rPr>
          <w:rFonts w:ascii="Times New Roman" w:hAnsi="Times New Roman" w:cs="Times New Roman" w:hint="eastAsia"/>
          <w:color w:val="FF0000"/>
          <w:u w:val="single"/>
        </w:rPr>
        <w:t>m</w:t>
      </w:r>
      <w:r w:rsidRPr="00F62902">
        <w:rPr>
          <w:rFonts w:ascii="Times New Roman" w:hAnsi="Times New Roman" w:cs="Times New Roman" w:hint="eastAsia"/>
          <w:color w:val="FF0000"/>
          <w:u w:val="single"/>
        </w:rPr>
        <w:t>，</w:t>
      </w:r>
      <w:r w:rsidRPr="00F62902">
        <w:rPr>
          <w:rFonts w:ascii="Times New Roman" w:hAnsi="Times New Roman" w:cs="Times New Roman" w:hint="eastAsia"/>
          <w:color w:val="FF0000"/>
          <w:u w:val="single"/>
        </w:rPr>
        <w:t>K</w:t>
      </w:r>
      <w:r w:rsidRPr="00F62902">
        <w:rPr>
          <w:rFonts w:ascii="Times New Roman" w:hAnsi="Times New Roman" w:cs="Times New Roman" w:hint="eastAsia"/>
          <w:color w:val="FF0000"/>
          <w:u w:val="single"/>
        </w:rPr>
        <w:t>≤</w:t>
      </w:r>
      <w:r w:rsidR="00B970F0" w:rsidRPr="00F62902">
        <w:rPr>
          <w:rFonts w:ascii="Times New Roman" w:hAnsi="Times New Roman" w:cs="Times New Roman"/>
          <w:color w:val="FF0000"/>
          <w:u w:val="single"/>
        </w:rPr>
        <w:t>1</w:t>
      </w:r>
      <w:r w:rsidR="00B970F0" w:rsidRPr="00F62902">
        <w:rPr>
          <w:rFonts w:ascii="Times New Roman" w:hAnsi="Times New Roman" w:cs="Times New Roman" w:hint="eastAsia"/>
          <w:color w:val="FF0000"/>
          <w:u w:val="single"/>
        </w:rPr>
        <w:t>×</w:t>
      </w:r>
      <w:r w:rsidR="00B970F0" w:rsidRPr="00F62902">
        <w:rPr>
          <w:rFonts w:ascii="Times New Roman" w:hAnsi="Times New Roman" w:cs="Times New Roman"/>
          <w:color w:val="FF0000"/>
          <w:u w:val="single"/>
        </w:rPr>
        <w:t>10</w:t>
      </w:r>
      <w:r w:rsidR="00B970F0" w:rsidRPr="00F62902">
        <w:rPr>
          <w:rFonts w:ascii="Times New Roman" w:hAnsi="Times New Roman" w:cs="Times New Roman" w:hint="eastAsia"/>
          <w:color w:val="FF0000"/>
          <w:u w:val="single"/>
          <w:vertAlign w:val="superscript"/>
        </w:rPr>
        <w:t>-</w:t>
      </w:r>
      <w:r w:rsidR="00B970F0" w:rsidRPr="00F62902">
        <w:rPr>
          <w:rFonts w:ascii="Times New Roman" w:hAnsi="Times New Roman" w:cs="Times New Roman"/>
          <w:color w:val="FF0000"/>
          <w:u w:val="single"/>
          <w:vertAlign w:val="superscript"/>
        </w:rPr>
        <w:t>7</w:t>
      </w:r>
      <w:r w:rsidR="00B970F0" w:rsidRPr="00F62902">
        <w:rPr>
          <w:rFonts w:ascii="Times New Roman" w:hAnsi="Times New Roman" w:cs="Times New Roman" w:hint="eastAsia"/>
          <w:color w:val="FF0000"/>
          <w:u w:val="single"/>
        </w:rPr>
        <w:t>cm</w:t>
      </w:r>
      <w:r w:rsidR="00B970F0" w:rsidRPr="00F62902">
        <w:rPr>
          <w:rFonts w:ascii="Times New Roman" w:hAnsi="Times New Roman" w:cs="Times New Roman"/>
          <w:color w:val="FF0000"/>
          <w:u w:val="single"/>
        </w:rPr>
        <w:t>/s</w:t>
      </w:r>
      <w:r w:rsidR="00B970F0" w:rsidRPr="00F62902">
        <w:rPr>
          <w:rFonts w:ascii="Times New Roman" w:hAnsi="Times New Roman" w:cs="Times New Roman" w:hint="eastAsia"/>
          <w:color w:val="FF0000"/>
          <w:u w:val="single"/>
        </w:rPr>
        <w:t>，其中危废暂存间按《危险废物贮存污染物控制标准》（</w:t>
      </w:r>
      <w:r w:rsidR="00B970F0" w:rsidRPr="00F62902">
        <w:rPr>
          <w:rFonts w:ascii="Times New Roman" w:hAnsi="Times New Roman" w:cs="Times New Roman" w:hint="eastAsia"/>
          <w:color w:val="FF0000"/>
          <w:u w:val="single"/>
        </w:rPr>
        <w:t>GB</w:t>
      </w:r>
      <w:r w:rsidR="00B970F0" w:rsidRPr="00F62902">
        <w:rPr>
          <w:rFonts w:ascii="Times New Roman" w:hAnsi="Times New Roman" w:cs="Times New Roman"/>
          <w:color w:val="FF0000"/>
          <w:u w:val="single"/>
        </w:rPr>
        <w:t>18597-2001</w:t>
      </w:r>
      <w:r w:rsidR="00B970F0" w:rsidRPr="00F62902">
        <w:rPr>
          <w:rFonts w:ascii="Times New Roman" w:hAnsi="Times New Roman" w:cs="Times New Roman" w:hint="eastAsia"/>
          <w:color w:val="FF0000"/>
          <w:u w:val="single"/>
        </w:rPr>
        <w:t>）的</w:t>
      </w:r>
      <w:r w:rsidR="000C1E06" w:rsidRPr="00F62902">
        <w:rPr>
          <w:rFonts w:ascii="Times New Roman" w:hAnsi="Times New Roman" w:cs="Times New Roman" w:hint="eastAsia"/>
          <w:color w:val="FF0000"/>
          <w:u w:val="single"/>
        </w:rPr>
        <w:t>防渗设计要求（</w:t>
      </w:r>
      <w:r w:rsidR="000C1E06" w:rsidRPr="00F62902">
        <w:rPr>
          <w:rFonts w:ascii="Times New Roman" w:hAnsi="Times New Roman" w:cs="Times New Roman" w:hint="eastAsia"/>
          <w:color w:val="FF0000"/>
          <w:u w:val="single"/>
        </w:rPr>
        <w:t>K</w:t>
      </w:r>
      <w:r w:rsidR="000C1E06" w:rsidRPr="00F62902">
        <w:rPr>
          <w:rFonts w:ascii="Times New Roman" w:hAnsi="Times New Roman" w:cs="Times New Roman" w:hint="eastAsia"/>
          <w:color w:val="FF0000"/>
          <w:u w:val="single"/>
        </w:rPr>
        <w:t>≤</w:t>
      </w:r>
      <w:r w:rsidR="000C1E06" w:rsidRPr="00F62902">
        <w:rPr>
          <w:rFonts w:ascii="Times New Roman" w:hAnsi="Times New Roman" w:cs="Times New Roman"/>
          <w:color w:val="FF0000"/>
          <w:u w:val="single"/>
        </w:rPr>
        <w:t>1</w:t>
      </w:r>
      <w:r w:rsidR="000C1E06" w:rsidRPr="00F62902">
        <w:rPr>
          <w:rFonts w:ascii="Times New Roman" w:hAnsi="Times New Roman" w:cs="Times New Roman" w:hint="eastAsia"/>
          <w:color w:val="FF0000"/>
          <w:u w:val="single"/>
        </w:rPr>
        <w:t>×</w:t>
      </w:r>
      <w:r w:rsidR="000C1E06" w:rsidRPr="00F62902">
        <w:rPr>
          <w:rFonts w:ascii="Times New Roman" w:hAnsi="Times New Roman" w:cs="Times New Roman"/>
          <w:color w:val="FF0000"/>
          <w:u w:val="single"/>
        </w:rPr>
        <w:t>10</w:t>
      </w:r>
      <w:r w:rsidR="000C1E06" w:rsidRPr="00F62902">
        <w:rPr>
          <w:rFonts w:ascii="Times New Roman" w:hAnsi="Times New Roman" w:cs="Times New Roman" w:hint="eastAsia"/>
          <w:color w:val="FF0000"/>
          <w:u w:val="single"/>
          <w:vertAlign w:val="superscript"/>
        </w:rPr>
        <w:t>-</w:t>
      </w:r>
      <w:r w:rsidR="000C1E06" w:rsidRPr="00F62902">
        <w:rPr>
          <w:rFonts w:ascii="Times New Roman" w:hAnsi="Times New Roman" w:cs="Times New Roman"/>
          <w:color w:val="FF0000"/>
          <w:u w:val="single"/>
          <w:vertAlign w:val="superscript"/>
        </w:rPr>
        <w:t>10</w:t>
      </w:r>
      <w:r w:rsidR="000C1E06" w:rsidRPr="00F62902">
        <w:rPr>
          <w:rFonts w:ascii="Times New Roman" w:hAnsi="Times New Roman" w:cs="Times New Roman" w:hint="eastAsia"/>
          <w:color w:val="FF0000"/>
          <w:u w:val="single"/>
        </w:rPr>
        <w:t>cm</w:t>
      </w:r>
      <w:r w:rsidR="000C1E06" w:rsidRPr="00F62902">
        <w:rPr>
          <w:rFonts w:ascii="Times New Roman" w:hAnsi="Times New Roman" w:cs="Times New Roman"/>
          <w:color w:val="FF0000"/>
          <w:u w:val="single"/>
        </w:rPr>
        <w:t>/s</w:t>
      </w:r>
      <w:r w:rsidR="000C1E06" w:rsidRPr="00F62902">
        <w:rPr>
          <w:rFonts w:ascii="Times New Roman" w:hAnsi="Times New Roman" w:cs="Times New Roman" w:hint="eastAsia"/>
          <w:color w:val="FF0000"/>
          <w:u w:val="single"/>
        </w:rPr>
        <w:t>）设置</w:t>
      </w:r>
      <w:r w:rsidR="00B970F0" w:rsidRPr="00F62902">
        <w:rPr>
          <w:rFonts w:ascii="Times New Roman" w:hAnsi="Times New Roman" w:cs="Times New Roman" w:hint="eastAsia"/>
          <w:color w:val="FF0000"/>
          <w:u w:val="single"/>
        </w:rPr>
        <w:t>。一般防</w:t>
      </w:r>
      <w:r w:rsidR="00B970F0" w:rsidRPr="00F62902">
        <w:rPr>
          <w:rFonts w:ascii="Times New Roman" w:hAnsi="Times New Roman" w:cs="Times New Roman" w:hint="eastAsia"/>
          <w:color w:val="FF0000"/>
          <w:u w:val="single"/>
        </w:rPr>
        <w:lastRenderedPageBreak/>
        <w:t>渗区要求等效黏土防渗层</w:t>
      </w:r>
      <w:r w:rsidR="00B970F0" w:rsidRPr="00F62902">
        <w:rPr>
          <w:rFonts w:ascii="Times New Roman" w:hAnsi="Times New Roman" w:cs="Times New Roman" w:hint="eastAsia"/>
          <w:color w:val="FF0000"/>
          <w:u w:val="single"/>
        </w:rPr>
        <w:t>Mb</w:t>
      </w:r>
      <w:r w:rsidR="00B970F0" w:rsidRPr="00F62902">
        <w:rPr>
          <w:rFonts w:ascii="Times New Roman" w:hAnsi="Times New Roman" w:cs="Times New Roman" w:hint="eastAsia"/>
          <w:color w:val="FF0000"/>
          <w:u w:val="single"/>
        </w:rPr>
        <w:t>≥</w:t>
      </w:r>
      <w:r w:rsidR="00B970F0" w:rsidRPr="00F62902">
        <w:rPr>
          <w:rFonts w:ascii="Times New Roman" w:hAnsi="Times New Roman" w:cs="Times New Roman"/>
          <w:color w:val="FF0000"/>
          <w:u w:val="single"/>
        </w:rPr>
        <w:t>1.5</w:t>
      </w:r>
      <w:r w:rsidR="00B970F0" w:rsidRPr="00F62902">
        <w:rPr>
          <w:rFonts w:ascii="Times New Roman" w:hAnsi="Times New Roman" w:cs="Times New Roman" w:hint="eastAsia"/>
          <w:color w:val="FF0000"/>
          <w:u w:val="single"/>
        </w:rPr>
        <w:t>m</w:t>
      </w:r>
      <w:r w:rsidR="00B970F0" w:rsidRPr="00F62902">
        <w:rPr>
          <w:rFonts w:ascii="Times New Roman" w:hAnsi="Times New Roman" w:cs="Times New Roman" w:hint="eastAsia"/>
          <w:color w:val="FF0000"/>
          <w:u w:val="single"/>
        </w:rPr>
        <w:t>，</w:t>
      </w:r>
      <w:r w:rsidR="00B970F0" w:rsidRPr="00F62902">
        <w:rPr>
          <w:rFonts w:ascii="Times New Roman" w:hAnsi="Times New Roman" w:cs="Times New Roman" w:hint="eastAsia"/>
          <w:color w:val="FF0000"/>
          <w:u w:val="single"/>
        </w:rPr>
        <w:t>K</w:t>
      </w:r>
      <w:r w:rsidR="00B970F0" w:rsidRPr="00F62902">
        <w:rPr>
          <w:rFonts w:ascii="Times New Roman" w:hAnsi="Times New Roman" w:cs="Times New Roman" w:hint="eastAsia"/>
          <w:color w:val="FF0000"/>
          <w:u w:val="single"/>
        </w:rPr>
        <w:t>≤</w:t>
      </w:r>
      <w:r w:rsidR="00B970F0" w:rsidRPr="00F62902">
        <w:rPr>
          <w:rFonts w:ascii="Times New Roman" w:hAnsi="Times New Roman" w:cs="Times New Roman"/>
          <w:color w:val="FF0000"/>
          <w:u w:val="single"/>
        </w:rPr>
        <w:t>1</w:t>
      </w:r>
      <w:r w:rsidR="00B970F0" w:rsidRPr="00F62902">
        <w:rPr>
          <w:rFonts w:ascii="Times New Roman" w:hAnsi="Times New Roman" w:cs="Times New Roman" w:hint="eastAsia"/>
          <w:color w:val="FF0000"/>
          <w:u w:val="single"/>
        </w:rPr>
        <w:t>×</w:t>
      </w:r>
      <w:r w:rsidR="00B970F0" w:rsidRPr="00F62902">
        <w:rPr>
          <w:rFonts w:ascii="Times New Roman" w:hAnsi="Times New Roman" w:cs="Times New Roman"/>
          <w:color w:val="FF0000"/>
          <w:u w:val="single"/>
        </w:rPr>
        <w:t>10</w:t>
      </w:r>
      <w:r w:rsidR="00B970F0" w:rsidRPr="00F62902">
        <w:rPr>
          <w:rFonts w:ascii="Times New Roman" w:hAnsi="Times New Roman" w:cs="Times New Roman" w:hint="eastAsia"/>
          <w:color w:val="FF0000"/>
          <w:u w:val="single"/>
          <w:vertAlign w:val="superscript"/>
        </w:rPr>
        <w:t>-</w:t>
      </w:r>
      <w:r w:rsidR="00B970F0" w:rsidRPr="00F62902">
        <w:rPr>
          <w:rFonts w:ascii="Times New Roman" w:hAnsi="Times New Roman" w:cs="Times New Roman"/>
          <w:color w:val="FF0000"/>
          <w:u w:val="single"/>
          <w:vertAlign w:val="superscript"/>
        </w:rPr>
        <w:t>7</w:t>
      </w:r>
      <w:r w:rsidR="00B970F0" w:rsidRPr="00F62902">
        <w:rPr>
          <w:rFonts w:ascii="Times New Roman" w:hAnsi="Times New Roman" w:cs="Times New Roman" w:hint="eastAsia"/>
          <w:color w:val="FF0000"/>
          <w:u w:val="single"/>
        </w:rPr>
        <w:t>cm</w:t>
      </w:r>
      <w:r w:rsidR="00B970F0" w:rsidRPr="00F62902">
        <w:rPr>
          <w:rFonts w:ascii="Times New Roman" w:hAnsi="Times New Roman" w:cs="Times New Roman"/>
          <w:color w:val="FF0000"/>
          <w:u w:val="single"/>
        </w:rPr>
        <w:t>/s</w:t>
      </w:r>
      <w:r w:rsidR="00F62902" w:rsidRPr="00F62902">
        <w:rPr>
          <w:rFonts w:ascii="Times New Roman" w:hAnsi="Times New Roman" w:cs="Times New Roman" w:hint="eastAsia"/>
          <w:color w:val="FF0000"/>
          <w:u w:val="single"/>
        </w:rPr>
        <w:t>的防渗设计要求设置</w:t>
      </w:r>
      <w:r w:rsidR="00B970F0" w:rsidRPr="00F62902">
        <w:rPr>
          <w:rFonts w:ascii="Times New Roman" w:hAnsi="Times New Roman" w:cs="Times New Roman" w:hint="eastAsia"/>
          <w:color w:val="FF0000"/>
          <w:u w:val="single"/>
        </w:rPr>
        <w:lastRenderedPageBreak/>
        <w:t>。简单防渗区要求进行地面水泥硬化。</w:t>
      </w:r>
    </w:p>
    <w:p w14:paraId="40E90FD9" w14:textId="555083A0" w:rsidR="004431B5" w:rsidRPr="00563F19" w:rsidRDefault="004431B5" w:rsidP="004431B5">
      <w:pPr>
        <w:pStyle w:val="4"/>
        <w:rPr>
          <w:rFonts w:ascii="Times New Roman" w:hAnsi="Times New Roman" w:cs="Times New Roman"/>
        </w:rPr>
      </w:pPr>
      <w:r w:rsidRPr="00563F19">
        <w:rPr>
          <w:rFonts w:ascii="Times New Roman" w:hAnsi="Times New Roman" w:cs="Times New Roman"/>
        </w:rPr>
        <w:t>6.2.3.3</w:t>
      </w:r>
      <w:r w:rsidRPr="00563F19">
        <w:rPr>
          <w:rFonts w:ascii="Times New Roman" w:hAnsi="Times New Roman" w:cs="Times New Roman"/>
        </w:rPr>
        <w:t>应急处理措施</w:t>
      </w:r>
    </w:p>
    <w:p w14:paraId="0CD6741C" w14:textId="72428189" w:rsidR="004431B5" w:rsidRPr="00563F19" w:rsidRDefault="004431B5" w:rsidP="00F13372">
      <w:pPr>
        <w:ind w:firstLine="480"/>
        <w:rPr>
          <w:rFonts w:ascii="Times New Roman" w:hAnsi="Times New Roman" w:cs="Times New Roman"/>
        </w:rPr>
      </w:pPr>
      <w:r w:rsidRPr="00563F19">
        <w:rPr>
          <w:rFonts w:ascii="Times New Roman" w:hAnsi="Times New Roman" w:cs="Times New Roman" w:hint="eastAsia"/>
        </w:rPr>
        <w:t>项目在厂区内设置</w:t>
      </w:r>
      <w:r w:rsidRPr="00563F19">
        <w:rPr>
          <w:rFonts w:ascii="Times New Roman" w:hAnsi="Times New Roman" w:cs="Times New Roman" w:hint="eastAsia"/>
        </w:rPr>
        <w:t>1</w:t>
      </w:r>
      <w:r w:rsidRPr="00563F19">
        <w:rPr>
          <w:rFonts w:ascii="Times New Roman" w:hAnsi="Times New Roman" w:cs="Times New Roman" w:hint="eastAsia"/>
        </w:rPr>
        <w:t>个事故水池，总容积</w:t>
      </w:r>
      <w:r w:rsidR="003F6ADB" w:rsidRPr="00563F19">
        <w:rPr>
          <w:rFonts w:ascii="Times New Roman" w:hAnsi="Times New Roman" w:cs="Times New Roman"/>
        </w:rPr>
        <w:t>63</w:t>
      </w:r>
      <w:r w:rsidRPr="00563F19">
        <w:rPr>
          <w:rFonts w:ascii="Times New Roman" w:hAnsi="Times New Roman" w:cs="Times New Roman" w:hint="eastAsia"/>
        </w:rPr>
        <w:t>0m</w:t>
      </w:r>
      <w:r w:rsidRPr="00563F19">
        <w:rPr>
          <w:rFonts w:ascii="Times New Roman" w:hAnsi="Times New Roman" w:cs="Times New Roman" w:hint="eastAsia"/>
          <w:vertAlign w:val="superscript"/>
        </w:rPr>
        <w:lastRenderedPageBreak/>
        <w:t>3</w:t>
      </w:r>
      <w:r w:rsidRPr="00563F19">
        <w:rPr>
          <w:rFonts w:ascii="Times New Roman" w:hAnsi="Times New Roman" w:cs="Times New Roman" w:hint="eastAsia"/>
        </w:rPr>
        <w:t>，事</w:t>
      </w:r>
      <w:r w:rsidRPr="00563F19">
        <w:rPr>
          <w:rFonts w:ascii="Times New Roman" w:hAnsi="Times New Roman" w:cs="Times New Roman" w:hint="eastAsia"/>
        </w:rPr>
        <w:lastRenderedPageBreak/>
        <w:t>故</w:t>
      </w:r>
      <w:r w:rsidRPr="00563F19">
        <w:rPr>
          <w:rFonts w:ascii="Times New Roman" w:hAnsi="Times New Roman" w:cs="Times New Roman" w:hint="eastAsia"/>
        </w:rPr>
        <w:t>水池依据地形建设。当隔油池</w:t>
      </w:r>
      <w:r w:rsidRPr="00563F19">
        <w:rPr>
          <w:rFonts w:ascii="Times New Roman" w:hAnsi="Times New Roman" w:cs="Times New Roman" w:hint="eastAsia"/>
        </w:rPr>
        <w:t>+</w:t>
      </w:r>
      <w:r w:rsidR="00740729" w:rsidRPr="00563F19">
        <w:rPr>
          <w:rFonts w:ascii="Times New Roman" w:hAnsi="Times New Roman" w:cs="Times New Roman" w:hint="eastAsia"/>
        </w:rPr>
        <w:t>三级</w:t>
      </w:r>
      <w:r w:rsidRPr="00563F19">
        <w:rPr>
          <w:rFonts w:ascii="Times New Roman" w:hAnsi="Times New Roman" w:cs="Times New Roman" w:hint="eastAsia"/>
        </w:rPr>
        <w:t>化粪池处理容量不足时，废水排入应急池内，待该隔油池</w:t>
      </w:r>
      <w:r w:rsidRPr="00563F19">
        <w:rPr>
          <w:rFonts w:ascii="Times New Roman" w:hAnsi="Times New Roman" w:cs="Times New Roman" w:hint="eastAsia"/>
        </w:rPr>
        <w:t>+</w:t>
      </w:r>
      <w:r w:rsidR="00DE49BD" w:rsidRPr="00563F19">
        <w:rPr>
          <w:rFonts w:ascii="Times New Roman" w:hAnsi="Times New Roman" w:cs="Times New Roman" w:hint="eastAsia"/>
        </w:rPr>
        <w:t>三级</w:t>
      </w:r>
      <w:r w:rsidRPr="00563F19">
        <w:rPr>
          <w:rFonts w:ascii="Times New Roman" w:hAnsi="Times New Roman" w:cs="Times New Roman" w:hint="eastAsia"/>
        </w:rPr>
        <w:t>化粪池处理容量恢复后，将应急池内废水泵回处理，确保废水不外排。</w:t>
      </w:r>
    </w:p>
    <w:p w14:paraId="314D1A8C" w14:textId="162944CE" w:rsidR="00A149F9" w:rsidRPr="00563F19" w:rsidRDefault="004431B5" w:rsidP="004431B5">
      <w:pPr>
        <w:pStyle w:val="4"/>
        <w:rPr>
          <w:rFonts w:ascii="Times New Roman" w:hAnsi="Times New Roman" w:cs="Times New Roman"/>
        </w:rPr>
      </w:pPr>
      <w:r w:rsidRPr="00563F19">
        <w:rPr>
          <w:rFonts w:ascii="Times New Roman" w:hAnsi="Times New Roman" w:cs="Times New Roman"/>
        </w:rPr>
        <w:t>6.2.3.4</w:t>
      </w:r>
      <w:r w:rsidRPr="00563F19">
        <w:rPr>
          <w:rFonts w:ascii="Times New Roman" w:hAnsi="Times New Roman" w:cs="Times New Roman"/>
        </w:rPr>
        <w:t>地下水污染监控措施</w:t>
      </w:r>
    </w:p>
    <w:p w14:paraId="484156B9" w14:textId="1811380A" w:rsidR="004431B5" w:rsidRPr="00563F19" w:rsidRDefault="004431B5" w:rsidP="00F13372">
      <w:pPr>
        <w:ind w:firstLine="480"/>
        <w:rPr>
          <w:rFonts w:ascii="Times New Roman" w:hAnsi="Times New Roman" w:cs="Times New Roman"/>
        </w:rPr>
      </w:pPr>
      <w:r w:rsidRPr="00563F19">
        <w:rPr>
          <w:rFonts w:ascii="Times New Roman" w:hAnsi="Times New Roman" w:cs="Times New Roman" w:hint="eastAsia"/>
        </w:rPr>
        <w:t>为掌握厂区及周边地下水环境质量状况和地下水体中污染物的动态变化，项目运行后需定时监测厂区及周边地下水水质，以便及时准确反馈地下水水质状况，为防控地下水污染提供重要的依据。场地地下水流场特征，</w:t>
      </w:r>
      <w:r w:rsidRPr="00F62902">
        <w:rPr>
          <w:rFonts w:ascii="Times New Roman" w:hAnsi="Times New Roman" w:cs="Times New Roman" w:hint="eastAsia"/>
          <w:color w:val="FF0000"/>
          <w:u w:val="single"/>
        </w:rPr>
        <w:t>本次评价要求建设单位在厂区范围外设置</w:t>
      </w:r>
      <w:r w:rsidR="00F62902" w:rsidRPr="00F62902">
        <w:rPr>
          <w:rFonts w:ascii="Times New Roman" w:hAnsi="Times New Roman" w:cs="Times New Roman" w:hint="eastAsia"/>
          <w:color w:val="FF0000"/>
          <w:u w:val="single"/>
        </w:rPr>
        <w:t>2</w:t>
      </w:r>
      <w:r w:rsidR="00F62902" w:rsidRPr="00F62902">
        <w:rPr>
          <w:rFonts w:ascii="Times New Roman" w:hAnsi="Times New Roman" w:cs="Times New Roman" w:hint="eastAsia"/>
          <w:color w:val="FF0000"/>
          <w:u w:val="single"/>
        </w:rPr>
        <w:t>个</w:t>
      </w:r>
      <w:r w:rsidRPr="00F62902">
        <w:rPr>
          <w:rFonts w:ascii="Times New Roman" w:hAnsi="Times New Roman" w:cs="Times New Roman" w:hint="eastAsia"/>
          <w:color w:val="FF0000"/>
          <w:u w:val="single"/>
        </w:rPr>
        <w:t>地下水长期跟踪监测点，</w:t>
      </w:r>
      <w:r w:rsidR="00F62902" w:rsidRPr="00F62902">
        <w:rPr>
          <w:rFonts w:ascii="Times New Roman" w:hAnsi="Times New Roman" w:cs="Times New Roman" w:hint="eastAsia"/>
          <w:color w:val="FF0000"/>
          <w:u w:val="single"/>
        </w:rPr>
        <w:t>分别为现状监测点位的</w:t>
      </w:r>
      <w:r w:rsidR="00F62902" w:rsidRPr="00F62902">
        <w:rPr>
          <w:rFonts w:ascii="Times New Roman" w:hAnsi="Times New Roman" w:cs="Times New Roman" w:hint="eastAsia"/>
          <w:color w:val="FF0000"/>
          <w:u w:val="single"/>
        </w:rPr>
        <w:t>D</w:t>
      </w:r>
      <w:r w:rsidR="00F62902" w:rsidRPr="00F62902">
        <w:rPr>
          <w:rFonts w:ascii="Times New Roman" w:hAnsi="Times New Roman" w:cs="Times New Roman"/>
          <w:color w:val="FF0000"/>
          <w:u w:val="single"/>
        </w:rPr>
        <w:t>2</w:t>
      </w:r>
      <w:r w:rsidR="00F62902" w:rsidRPr="00F62902">
        <w:rPr>
          <w:rFonts w:ascii="Times New Roman" w:hAnsi="Times New Roman" w:cs="Times New Roman" w:hint="eastAsia"/>
          <w:color w:val="FF0000"/>
          <w:u w:val="single"/>
        </w:rPr>
        <w:t>场地南面约</w:t>
      </w:r>
      <w:r w:rsidR="00F62902" w:rsidRPr="00F62902">
        <w:rPr>
          <w:rFonts w:ascii="Times New Roman" w:hAnsi="Times New Roman" w:cs="Times New Roman" w:hint="eastAsia"/>
          <w:color w:val="FF0000"/>
          <w:u w:val="single"/>
        </w:rPr>
        <w:t>5</w:t>
      </w:r>
      <w:r w:rsidR="00F62902" w:rsidRPr="00F62902">
        <w:rPr>
          <w:rFonts w:ascii="Times New Roman" w:hAnsi="Times New Roman" w:cs="Times New Roman"/>
          <w:color w:val="FF0000"/>
          <w:u w:val="single"/>
        </w:rPr>
        <w:t>0</w:t>
      </w:r>
      <w:r w:rsidR="00F62902" w:rsidRPr="00F62902">
        <w:rPr>
          <w:rFonts w:ascii="Times New Roman" w:hAnsi="Times New Roman" w:cs="Times New Roman" w:hint="eastAsia"/>
          <w:color w:val="FF0000"/>
          <w:u w:val="single"/>
        </w:rPr>
        <w:t>m</w:t>
      </w:r>
      <w:r w:rsidR="00F62902" w:rsidRPr="00F62902">
        <w:rPr>
          <w:rFonts w:ascii="Times New Roman" w:hAnsi="Times New Roman" w:cs="Times New Roman" w:hint="eastAsia"/>
          <w:color w:val="FF0000"/>
          <w:u w:val="single"/>
        </w:rPr>
        <w:t>和</w:t>
      </w:r>
      <w:r w:rsidR="00F62902" w:rsidRPr="00F62902">
        <w:rPr>
          <w:rFonts w:ascii="Times New Roman" w:hAnsi="Times New Roman" w:cs="Times New Roman" w:hint="eastAsia"/>
          <w:color w:val="FF0000"/>
          <w:u w:val="single"/>
        </w:rPr>
        <w:t>D</w:t>
      </w:r>
      <w:r w:rsidR="00F62902" w:rsidRPr="00F62902">
        <w:rPr>
          <w:rFonts w:ascii="Times New Roman" w:hAnsi="Times New Roman" w:cs="Times New Roman"/>
          <w:color w:val="FF0000"/>
          <w:u w:val="single"/>
        </w:rPr>
        <w:t>3</w:t>
      </w:r>
      <w:r w:rsidR="00F62902" w:rsidRPr="00F62902">
        <w:rPr>
          <w:rFonts w:ascii="Times New Roman" w:hAnsi="Times New Roman" w:cs="Times New Roman" w:hint="eastAsia"/>
          <w:color w:val="FF0000"/>
          <w:u w:val="single"/>
        </w:rPr>
        <w:t>惠宁</w:t>
      </w:r>
      <w:r w:rsidR="00F62902" w:rsidRPr="00F62902">
        <w:rPr>
          <w:rFonts w:ascii="Times New Roman" w:hAnsi="Times New Roman" w:cs="Times New Roman" w:hint="eastAsia"/>
          <w:color w:val="FF0000"/>
          <w:u w:val="single"/>
        </w:rPr>
        <w:lastRenderedPageBreak/>
        <w:t>化肥厂。</w:t>
      </w:r>
      <w:r w:rsidRPr="00F62902">
        <w:rPr>
          <w:rFonts w:ascii="Times New Roman" w:hAnsi="Times New Roman" w:cs="Times New Roman" w:hint="eastAsia"/>
          <w:color w:val="FF0000"/>
          <w:u w:val="single"/>
        </w:rPr>
        <w:t>监测因子、频次详见</w:t>
      </w:r>
      <w:r w:rsidR="00114E5A" w:rsidRPr="00F62902">
        <w:rPr>
          <w:rFonts w:ascii="Times New Roman" w:hAnsi="Times New Roman" w:cs="Times New Roman" w:hint="eastAsia"/>
          <w:color w:val="FF0000"/>
          <w:u w:val="single"/>
        </w:rPr>
        <w:t>后文</w:t>
      </w:r>
      <w:r w:rsidRPr="00F62902">
        <w:rPr>
          <w:rFonts w:ascii="Times New Roman" w:hAnsi="Times New Roman" w:cs="Times New Roman" w:hint="eastAsia"/>
          <w:color w:val="FF0000"/>
          <w:u w:val="single"/>
        </w:rPr>
        <w:t>8.3</w:t>
      </w:r>
      <w:r w:rsidRPr="00F62902">
        <w:rPr>
          <w:rFonts w:ascii="Times New Roman" w:hAnsi="Times New Roman" w:cs="Times New Roman" w:hint="eastAsia"/>
          <w:color w:val="FF0000"/>
          <w:u w:val="single"/>
        </w:rPr>
        <w:t>环境监测计划章节。</w:t>
      </w:r>
      <w:r w:rsidRPr="00563F19">
        <w:rPr>
          <w:rFonts w:ascii="Times New Roman" w:hAnsi="Times New Roman" w:cs="Times New Roman" w:hint="eastAsia"/>
        </w:rPr>
        <w:t>建设单位</w:t>
      </w:r>
      <w:r w:rsidR="0034491F" w:rsidRPr="00563F19">
        <w:rPr>
          <w:rFonts w:ascii="Times New Roman" w:hAnsi="Times New Roman" w:cs="Times New Roman" w:hint="eastAsia"/>
        </w:rPr>
        <w:t>应进行</w:t>
      </w:r>
      <w:r w:rsidRPr="00563F19">
        <w:rPr>
          <w:rFonts w:ascii="Times New Roman" w:hAnsi="Times New Roman" w:cs="Times New Roman" w:hint="eastAsia"/>
        </w:rPr>
        <w:t>定期监测，</w:t>
      </w:r>
      <w:bookmarkStart w:id="103" w:name="_Hlk40779137"/>
      <w:r w:rsidRPr="00563F19">
        <w:rPr>
          <w:rFonts w:ascii="Times New Roman" w:hAnsi="Times New Roman" w:cs="Times New Roman" w:hint="eastAsia"/>
        </w:rPr>
        <w:t>以便及时发现问题及时采取措施。</w:t>
      </w:r>
      <w:bookmarkEnd w:id="103"/>
    </w:p>
    <w:p w14:paraId="0E0687E1" w14:textId="68430933" w:rsidR="004431B5" w:rsidRPr="00563F19" w:rsidRDefault="004431B5" w:rsidP="004431B5">
      <w:pPr>
        <w:pStyle w:val="3"/>
        <w:rPr>
          <w:rFonts w:ascii="Times New Roman" w:hAnsi="Times New Roman" w:cs="Times New Roman"/>
        </w:rPr>
      </w:pPr>
      <w:bookmarkStart w:id="104" w:name="_Toc40716554"/>
      <w:bookmarkStart w:id="105" w:name="_Toc40780010"/>
      <w:bookmarkStart w:id="106" w:name="_Toc41312273"/>
      <w:bookmarkStart w:id="107" w:name="_Toc43289054"/>
      <w:r w:rsidRPr="00563F19">
        <w:rPr>
          <w:rFonts w:ascii="Times New Roman" w:hAnsi="Times New Roman" w:cs="Times New Roman"/>
        </w:rPr>
        <w:t>6.2.4</w:t>
      </w:r>
      <w:r w:rsidRPr="00563F19">
        <w:rPr>
          <w:rFonts w:ascii="Times New Roman" w:hAnsi="Times New Roman" w:cs="Times New Roman"/>
        </w:rPr>
        <w:t>运营期噪声污染防治措施及其可行性</w:t>
      </w:r>
      <w:bookmarkEnd w:id="104"/>
      <w:bookmarkEnd w:id="105"/>
      <w:bookmarkEnd w:id="106"/>
      <w:bookmarkEnd w:id="107"/>
    </w:p>
    <w:p w14:paraId="0A434237" w14:textId="77777777" w:rsidR="00163C2B" w:rsidRPr="00563F19" w:rsidRDefault="007A0A43" w:rsidP="007A0A43">
      <w:pPr>
        <w:ind w:firstLine="480"/>
        <w:rPr>
          <w:rFonts w:ascii="Times New Roman" w:hAnsi="Times New Roman" w:cs="Times New Roman"/>
        </w:rPr>
      </w:pPr>
      <w:r w:rsidRPr="00563F19">
        <w:rPr>
          <w:rFonts w:ascii="Times New Roman" w:hAnsi="Times New Roman" w:cs="Times New Roman" w:hint="eastAsia"/>
        </w:rPr>
        <w:t>本项目的主要噪声源位于各生产车间内，距离声环境敏感点较远，总体上声环境不敏感，在此针对项目特征提出如下建议：在设计和设备采购阶段，充分选用先进的低噪设备，如选用低噪的风机、空压机、泵等</w:t>
      </w:r>
      <w:r w:rsidR="00B30934" w:rsidRPr="00563F19">
        <w:rPr>
          <w:rFonts w:ascii="Times New Roman" w:hAnsi="Times New Roman" w:cs="Times New Roman" w:hint="eastAsia"/>
        </w:rPr>
        <w:t>。</w:t>
      </w:r>
      <w:r w:rsidRPr="00563F19">
        <w:rPr>
          <w:rFonts w:ascii="Times New Roman" w:hAnsi="Times New Roman" w:cs="Times New Roman" w:hint="eastAsia"/>
        </w:rPr>
        <w:t>加强设备的维护，确保设备处于良好的运转状态，杜绝因设备不正常运转时产生的高噪声现象。功率较大（</w:t>
      </w:r>
      <w:r w:rsidRPr="00563F19">
        <w:rPr>
          <w:rFonts w:ascii="Times New Roman" w:hAnsi="Times New Roman" w:cs="Times New Roman" w:hint="eastAsia"/>
        </w:rPr>
        <w:t>100kW</w:t>
      </w:r>
      <w:r w:rsidRPr="00563F19">
        <w:rPr>
          <w:rFonts w:ascii="Times New Roman" w:hAnsi="Times New Roman" w:cs="Times New Roman" w:hint="eastAsia"/>
        </w:rPr>
        <w:t>以上）的风机，应集中布置，并设于室内或设置隔声机房。采取适当消音措施，减少气流脉动噪声。较大型机泵类设备还应加装防振垫片，减少振动引起的噪声。</w:t>
      </w:r>
    </w:p>
    <w:p w14:paraId="6EC4D1FA" w14:textId="6E706E6D" w:rsidR="004431B5" w:rsidRPr="00563F19" w:rsidRDefault="007A0A43" w:rsidP="007A0A43">
      <w:pPr>
        <w:ind w:firstLine="480"/>
        <w:rPr>
          <w:rFonts w:ascii="Times New Roman" w:hAnsi="Times New Roman" w:cs="Times New Roman"/>
        </w:rPr>
      </w:pPr>
      <w:r w:rsidRPr="00563F19">
        <w:rPr>
          <w:rFonts w:ascii="Times New Roman" w:hAnsi="Times New Roman" w:cs="Times New Roman" w:hint="eastAsia"/>
        </w:rPr>
        <w:t>根据预测结</w:t>
      </w:r>
      <w:r w:rsidRPr="00BD5F47">
        <w:rPr>
          <w:rFonts w:ascii="Times New Roman" w:hAnsi="Times New Roman" w:cs="Times New Roman" w:hint="eastAsia"/>
        </w:rPr>
        <w:t>果，厂界噪声能够达到《工业企业厂界环境噪声排放标准》（</w:t>
      </w:r>
      <w:r w:rsidRPr="00BD5F47">
        <w:rPr>
          <w:rFonts w:ascii="Times New Roman" w:hAnsi="Times New Roman" w:cs="Times New Roman" w:hint="eastAsia"/>
        </w:rPr>
        <w:t>GB12348-2008</w:t>
      </w:r>
      <w:r w:rsidRPr="00BD5F47">
        <w:rPr>
          <w:rFonts w:ascii="Times New Roman" w:hAnsi="Times New Roman" w:cs="Times New Roman" w:hint="eastAsia"/>
        </w:rPr>
        <w:t>）中的</w:t>
      </w:r>
      <w:r w:rsidR="00BD5F47">
        <w:rPr>
          <w:rFonts w:ascii="Times New Roman" w:hAnsi="Times New Roman" w:cs="Times New Roman" w:hint="eastAsia"/>
        </w:rPr>
        <w:t>限</w:t>
      </w:r>
      <w:r w:rsidRPr="00BD5F47">
        <w:rPr>
          <w:rFonts w:ascii="Times New Roman" w:hAnsi="Times New Roman" w:cs="Times New Roman" w:hint="eastAsia"/>
        </w:rPr>
        <w:t>值</w:t>
      </w:r>
      <w:r w:rsidR="00BD5F47">
        <w:rPr>
          <w:rFonts w:ascii="Times New Roman" w:hAnsi="Times New Roman" w:cs="Times New Roman" w:hint="eastAsia"/>
        </w:rPr>
        <w:t>要求</w:t>
      </w:r>
      <w:r w:rsidRPr="00BD5F47">
        <w:rPr>
          <w:rFonts w:ascii="Times New Roman" w:hAnsi="Times New Roman" w:cs="Times New Roman" w:hint="eastAsia"/>
        </w:rPr>
        <w:t>，说明噪声污染防治措施有效。</w:t>
      </w:r>
    </w:p>
    <w:p w14:paraId="083F1F84" w14:textId="3DC6D997" w:rsidR="003C1E34" w:rsidRPr="00563F19" w:rsidRDefault="008578BE" w:rsidP="008578BE">
      <w:pPr>
        <w:pStyle w:val="3"/>
        <w:rPr>
          <w:rFonts w:ascii="Times New Roman" w:hAnsi="Times New Roman" w:cs="Times New Roman"/>
        </w:rPr>
      </w:pPr>
      <w:bookmarkStart w:id="108" w:name="_Toc40716555"/>
      <w:bookmarkStart w:id="109" w:name="_Toc40780011"/>
      <w:bookmarkStart w:id="110" w:name="_Toc41312274"/>
      <w:bookmarkStart w:id="111" w:name="_Toc43289055"/>
      <w:r w:rsidRPr="00563F19">
        <w:rPr>
          <w:rFonts w:ascii="Times New Roman" w:hAnsi="Times New Roman" w:cs="Times New Roman"/>
        </w:rPr>
        <w:t>6.2.5</w:t>
      </w:r>
      <w:r w:rsidRPr="00563F19">
        <w:rPr>
          <w:rFonts w:ascii="Times New Roman" w:hAnsi="Times New Roman" w:cs="Times New Roman"/>
        </w:rPr>
        <w:t>运营期固废污染防治措施及其可行性</w:t>
      </w:r>
      <w:bookmarkEnd w:id="108"/>
      <w:bookmarkEnd w:id="109"/>
      <w:bookmarkEnd w:id="110"/>
      <w:bookmarkEnd w:id="111"/>
    </w:p>
    <w:p w14:paraId="7C8E1A51" w14:textId="729900FD" w:rsidR="001F3DA1" w:rsidRPr="00563F19" w:rsidRDefault="001F3DA1" w:rsidP="001F3DA1">
      <w:pPr>
        <w:pStyle w:val="4"/>
        <w:rPr>
          <w:rFonts w:ascii="Times New Roman" w:hAnsi="Times New Roman" w:cs="Times New Roman"/>
        </w:rPr>
      </w:pPr>
      <w:r w:rsidRPr="00563F19">
        <w:rPr>
          <w:rFonts w:ascii="Times New Roman" w:hAnsi="Times New Roman" w:cs="Times New Roman"/>
        </w:rPr>
        <w:t>6.2.5.1</w:t>
      </w:r>
      <w:r w:rsidRPr="00563F19">
        <w:rPr>
          <w:rFonts w:ascii="Times New Roman" w:hAnsi="Times New Roman" w:cs="Times New Roman"/>
        </w:rPr>
        <w:t>生活垃圾和一般固废防治措施</w:t>
      </w:r>
    </w:p>
    <w:p w14:paraId="10965C23" w14:textId="7945310E" w:rsidR="008578BE" w:rsidRPr="00563F19" w:rsidRDefault="008578BE" w:rsidP="008578BE">
      <w:pPr>
        <w:ind w:firstLineChars="200" w:firstLine="480"/>
        <w:rPr>
          <w:rFonts w:ascii="Times New Roman" w:hAnsi="Times New Roman" w:cs="Times New Roman"/>
        </w:rPr>
      </w:pPr>
      <w:r w:rsidRPr="00563F19">
        <w:rPr>
          <w:rFonts w:ascii="Times New Roman" w:hAnsi="Times New Roman" w:cs="Times New Roman" w:hint="eastAsia"/>
        </w:rPr>
        <w:t>分拣垃圾由分拣工序产生，主要为大块无机物（如玻璃、陶器、塑料等）</w:t>
      </w:r>
      <w:r w:rsidR="00CE3765" w:rsidRPr="00563F19">
        <w:rPr>
          <w:rFonts w:ascii="Times New Roman" w:hAnsi="Times New Roman" w:cs="Times New Roman" w:hint="eastAsia"/>
        </w:rPr>
        <w:t>。</w:t>
      </w:r>
      <w:r w:rsidRPr="00563F19">
        <w:rPr>
          <w:rFonts w:ascii="Times New Roman" w:hAnsi="Times New Roman" w:cs="Times New Roman" w:hint="eastAsia"/>
        </w:rPr>
        <w:t>分拣垃圾</w:t>
      </w:r>
      <w:r w:rsidR="00E87815" w:rsidRPr="00563F19">
        <w:rPr>
          <w:rFonts w:ascii="Times New Roman" w:hAnsi="Times New Roman" w:cs="Times New Roman" w:hint="eastAsia"/>
        </w:rPr>
        <w:t>、</w:t>
      </w:r>
      <w:r w:rsidRPr="00563F19">
        <w:rPr>
          <w:rFonts w:ascii="Times New Roman" w:hAnsi="Times New Roman" w:cs="Times New Roman" w:hint="eastAsia"/>
        </w:rPr>
        <w:t>生活垃圾均进行日产日清，</w:t>
      </w:r>
      <w:bookmarkStart w:id="112" w:name="_Hlk40283152"/>
      <w:r w:rsidR="00540271" w:rsidRPr="00563F19">
        <w:rPr>
          <w:rFonts w:ascii="Times New Roman" w:hAnsi="Times New Roman" w:cs="Times New Roman" w:hint="eastAsia"/>
        </w:rPr>
        <w:t>存储在预处理车间的垃圾桶内，</w:t>
      </w:r>
      <w:r w:rsidR="008E370E" w:rsidRPr="00563F19">
        <w:rPr>
          <w:rFonts w:ascii="Times New Roman" w:hAnsi="Times New Roman" w:cs="Times New Roman" w:hint="eastAsia"/>
        </w:rPr>
        <w:t>交由园区环卫部门</w:t>
      </w:r>
      <w:r w:rsidRPr="00563F19">
        <w:rPr>
          <w:rFonts w:ascii="Times New Roman" w:hAnsi="Times New Roman" w:cs="Times New Roman" w:hint="eastAsia"/>
        </w:rPr>
        <w:t>送至崇左市垃圾填埋场</w:t>
      </w:r>
      <w:r w:rsidR="009D7F23" w:rsidRPr="00563F19">
        <w:rPr>
          <w:rFonts w:ascii="Times New Roman" w:hAnsi="Times New Roman" w:cs="Times New Roman" w:hint="eastAsia"/>
        </w:rPr>
        <w:t>处置</w:t>
      </w:r>
      <w:bookmarkEnd w:id="112"/>
      <w:r w:rsidRPr="00563F19">
        <w:rPr>
          <w:rFonts w:ascii="Times New Roman" w:hAnsi="Times New Roman" w:cs="Times New Roman" w:hint="eastAsia"/>
        </w:rPr>
        <w:t>。</w:t>
      </w:r>
    </w:p>
    <w:p w14:paraId="4A8EB0AE" w14:textId="7EFE5B93" w:rsidR="00562DB1" w:rsidRPr="00563F19" w:rsidRDefault="00562DB1" w:rsidP="008578BE">
      <w:pPr>
        <w:ind w:firstLineChars="200" w:firstLine="480"/>
        <w:rPr>
          <w:rFonts w:ascii="Times New Roman" w:hAnsi="Times New Roman" w:cs="Times New Roman"/>
        </w:rPr>
      </w:pPr>
      <w:r w:rsidRPr="00563F19">
        <w:rPr>
          <w:rFonts w:ascii="Times New Roman" w:hAnsi="Times New Roman" w:cs="Times New Roman" w:hint="eastAsia"/>
        </w:rPr>
        <w:t>崇左市</w:t>
      </w:r>
      <w:r w:rsidR="008E370E" w:rsidRPr="00563F19">
        <w:rPr>
          <w:rFonts w:ascii="Times New Roman" w:hAnsi="Times New Roman" w:cs="Times New Roman" w:hint="eastAsia"/>
        </w:rPr>
        <w:t>垃圾</w:t>
      </w:r>
      <w:r w:rsidRPr="00563F19">
        <w:rPr>
          <w:rFonts w:ascii="Times New Roman" w:hAnsi="Times New Roman" w:cs="Times New Roman" w:hint="eastAsia"/>
        </w:rPr>
        <w:t>填埋场位于崇左市宁明县</w:t>
      </w:r>
      <w:r w:rsidR="008E370E" w:rsidRPr="00563F19">
        <w:rPr>
          <w:rFonts w:ascii="Times New Roman" w:hAnsi="Times New Roman" w:cs="Times New Roman" w:hint="eastAsia"/>
        </w:rPr>
        <w:t>城东北面，距离崇左市约</w:t>
      </w:r>
      <w:r w:rsidR="008E370E" w:rsidRPr="00563F19">
        <w:rPr>
          <w:rFonts w:ascii="Times New Roman" w:hAnsi="Times New Roman" w:cs="Times New Roman" w:hint="eastAsia"/>
        </w:rPr>
        <w:t>2</w:t>
      </w:r>
      <w:r w:rsidR="008E370E" w:rsidRPr="00563F19">
        <w:rPr>
          <w:rFonts w:ascii="Times New Roman" w:hAnsi="Times New Roman" w:cs="Times New Roman"/>
        </w:rPr>
        <w:t>8</w:t>
      </w:r>
      <w:r w:rsidR="008E370E" w:rsidRPr="00563F19">
        <w:rPr>
          <w:rFonts w:ascii="Times New Roman" w:hAnsi="Times New Roman" w:cs="Times New Roman" w:hint="eastAsia"/>
        </w:rPr>
        <w:t>km</w:t>
      </w:r>
      <w:r w:rsidR="008E370E" w:rsidRPr="00563F19">
        <w:rPr>
          <w:rFonts w:ascii="Times New Roman" w:hAnsi="Times New Roman" w:cs="Times New Roman" w:hint="eastAsia"/>
        </w:rPr>
        <w:t>，垃圾填埋量为</w:t>
      </w:r>
      <w:r w:rsidR="008E370E" w:rsidRPr="00563F19">
        <w:rPr>
          <w:rFonts w:ascii="Times New Roman" w:hAnsi="Times New Roman" w:cs="Times New Roman" w:hint="eastAsia"/>
        </w:rPr>
        <w:t>2</w:t>
      </w:r>
      <w:r w:rsidR="008E370E" w:rsidRPr="00563F19">
        <w:rPr>
          <w:rFonts w:ascii="Times New Roman" w:hAnsi="Times New Roman" w:cs="Times New Roman"/>
        </w:rPr>
        <w:t>00</w:t>
      </w:r>
      <w:r w:rsidR="008E370E" w:rsidRPr="00563F19">
        <w:rPr>
          <w:rFonts w:ascii="Times New Roman" w:hAnsi="Times New Roman" w:cs="Times New Roman" w:hint="eastAsia"/>
        </w:rPr>
        <w:t>t/d</w:t>
      </w:r>
      <w:r w:rsidR="008E370E" w:rsidRPr="00563F19">
        <w:rPr>
          <w:rFonts w:ascii="Times New Roman" w:hAnsi="Times New Roman" w:cs="Times New Roman" w:hint="eastAsia"/>
        </w:rPr>
        <w:t>。使用期限为</w:t>
      </w:r>
      <w:r w:rsidR="008E370E" w:rsidRPr="00563F19">
        <w:rPr>
          <w:rFonts w:ascii="Times New Roman" w:hAnsi="Times New Roman" w:cs="Times New Roman" w:hint="eastAsia"/>
        </w:rPr>
        <w:t>2</w:t>
      </w:r>
      <w:r w:rsidR="008E370E" w:rsidRPr="00563F19">
        <w:rPr>
          <w:rFonts w:ascii="Times New Roman" w:hAnsi="Times New Roman" w:cs="Times New Roman"/>
        </w:rPr>
        <w:t>8</w:t>
      </w:r>
      <w:r w:rsidR="008E370E" w:rsidRPr="00563F19">
        <w:rPr>
          <w:rFonts w:ascii="Times New Roman" w:hAnsi="Times New Roman" w:cs="Times New Roman" w:hint="eastAsia"/>
        </w:rPr>
        <w:t>年，占地面积</w:t>
      </w:r>
      <w:r w:rsidR="008E370E" w:rsidRPr="00563F19">
        <w:rPr>
          <w:rFonts w:ascii="Times New Roman" w:hAnsi="Times New Roman" w:cs="Times New Roman" w:hint="eastAsia"/>
        </w:rPr>
        <w:t>2</w:t>
      </w:r>
      <w:r w:rsidR="008E370E" w:rsidRPr="00563F19">
        <w:rPr>
          <w:rFonts w:ascii="Times New Roman" w:hAnsi="Times New Roman" w:cs="Times New Roman"/>
        </w:rPr>
        <w:t>49.2</w:t>
      </w:r>
      <w:r w:rsidR="008E370E" w:rsidRPr="00563F19">
        <w:rPr>
          <w:rFonts w:ascii="Times New Roman" w:hAnsi="Times New Roman" w:cs="Times New Roman" w:hint="eastAsia"/>
        </w:rPr>
        <w:t>亩，设计库容</w:t>
      </w:r>
      <w:r w:rsidR="008E370E" w:rsidRPr="00563F19">
        <w:rPr>
          <w:rFonts w:ascii="Times New Roman" w:hAnsi="Times New Roman" w:cs="Times New Roman" w:hint="eastAsia"/>
        </w:rPr>
        <w:t>2</w:t>
      </w:r>
      <w:r w:rsidR="008E370E" w:rsidRPr="00563F19">
        <w:rPr>
          <w:rFonts w:ascii="Times New Roman" w:hAnsi="Times New Roman" w:cs="Times New Roman"/>
        </w:rPr>
        <w:t>33.08</w:t>
      </w:r>
      <w:r w:rsidR="008E370E" w:rsidRPr="00563F19">
        <w:rPr>
          <w:rFonts w:ascii="Times New Roman" w:hAnsi="Times New Roman" w:cs="Times New Roman" w:hint="eastAsia"/>
        </w:rPr>
        <w:t>万</w:t>
      </w:r>
      <w:r w:rsidR="008E370E" w:rsidRPr="00563F19">
        <w:rPr>
          <w:rFonts w:ascii="Times New Roman" w:hAnsi="Times New Roman" w:cs="Times New Roman" w:hint="eastAsia"/>
        </w:rPr>
        <w:t>m</w:t>
      </w:r>
      <w:r w:rsidR="008E370E" w:rsidRPr="00563F19">
        <w:rPr>
          <w:rFonts w:ascii="Times New Roman" w:hAnsi="Times New Roman" w:cs="Times New Roman"/>
          <w:vertAlign w:val="superscript"/>
        </w:rPr>
        <w:t>3</w:t>
      </w:r>
      <w:r w:rsidR="008E370E" w:rsidRPr="00563F19">
        <w:rPr>
          <w:rFonts w:ascii="Times New Roman" w:hAnsi="Times New Roman" w:cs="Times New Roman" w:hint="eastAsia"/>
        </w:rPr>
        <w:t>。该填埋场</w:t>
      </w:r>
      <w:r w:rsidR="008E370E" w:rsidRPr="00563F19">
        <w:rPr>
          <w:rFonts w:ascii="Times New Roman" w:hAnsi="Times New Roman" w:cs="Times New Roman" w:hint="eastAsia"/>
        </w:rPr>
        <w:t>2</w:t>
      </w:r>
      <w:r w:rsidR="008E370E" w:rsidRPr="00563F19">
        <w:rPr>
          <w:rFonts w:ascii="Times New Roman" w:hAnsi="Times New Roman" w:cs="Times New Roman"/>
        </w:rPr>
        <w:t>00</w:t>
      </w:r>
      <w:r w:rsidR="008E370E" w:rsidRPr="00563F19">
        <w:rPr>
          <w:rFonts w:ascii="Times New Roman" w:hAnsi="Times New Roman" w:cs="Times New Roman" w:hint="eastAsia"/>
        </w:rPr>
        <w:t>9</w:t>
      </w:r>
      <w:r w:rsidR="008E370E" w:rsidRPr="00563F19">
        <w:rPr>
          <w:rFonts w:ascii="Times New Roman" w:hAnsi="Times New Roman" w:cs="Times New Roman" w:hint="eastAsia"/>
        </w:rPr>
        <w:t>年</w:t>
      </w:r>
      <w:r w:rsidR="008E370E" w:rsidRPr="00563F19">
        <w:rPr>
          <w:rFonts w:ascii="Times New Roman" w:hAnsi="Times New Roman" w:cs="Times New Roman" w:hint="eastAsia"/>
        </w:rPr>
        <w:t>9</w:t>
      </w:r>
      <w:r w:rsidR="008E370E" w:rsidRPr="00563F19">
        <w:rPr>
          <w:rFonts w:ascii="Times New Roman" w:hAnsi="Times New Roman" w:cs="Times New Roman" w:hint="eastAsia"/>
        </w:rPr>
        <w:t>月投入使用，实际建设库容为</w:t>
      </w:r>
      <w:r w:rsidR="008E370E" w:rsidRPr="00563F19">
        <w:rPr>
          <w:rFonts w:ascii="Times New Roman" w:hAnsi="Times New Roman" w:cs="Times New Roman" w:hint="eastAsia"/>
        </w:rPr>
        <w:t>6</w:t>
      </w:r>
      <w:r w:rsidR="008E370E" w:rsidRPr="00563F19">
        <w:rPr>
          <w:rFonts w:ascii="Times New Roman" w:hAnsi="Times New Roman" w:cs="Times New Roman"/>
        </w:rPr>
        <w:t>0</w:t>
      </w:r>
      <w:r w:rsidR="008E370E" w:rsidRPr="00563F19">
        <w:rPr>
          <w:rFonts w:ascii="Times New Roman" w:hAnsi="Times New Roman" w:cs="Times New Roman" w:hint="eastAsia"/>
        </w:rPr>
        <w:t>万</w:t>
      </w:r>
      <w:r w:rsidR="008E370E" w:rsidRPr="00563F19">
        <w:rPr>
          <w:rFonts w:ascii="Times New Roman" w:hAnsi="Times New Roman" w:cs="Times New Roman" w:hint="eastAsia"/>
        </w:rPr>
        <w:t>m</w:t>
      </w:r>
      <w:r w:rsidR="008E370E" w:rsidRPr="00563F19">
        <w:rPr>
          <w:rFonts w:ascii="Times New Roman" w:hAnsi="Times New Roman" w:cs="Times New Roman"/>
          <w:vertAlign w:val="superscript"/>
        </w:rPr>
        <w:t>3</w:t>
      </w:r>
      <w:r w:rsidR="008E370E" w:rsidRPr="00563F19">
        <w:rPr>
          <w:rFonts w:ascii="Times New Roman" w:hAnsi="Times New Roman" w:cs="Times New Roman" w:hint="eastAsia"/>
        </w:rPr>
        <w:t>。目前已填埋</w:t>
      </w:r>
      <w:r w:rsidR="008E370E" w:rsidRPr="00563F19">
        <w:rPr>
          <w:rFonts w:ascii="Times New Roman" w:hAnsi="Times New Roman" w:cs="Times New Roman" w:hint="eastAsia"/>
        </w:rPr>
        <w:t>5</w:t>
      </w:r>
      <w:r w:rsidR="008E370E" w:rsidRPr="00563F19">
        <w:rPr>
          <w:rFonts w:ascii="Times New Roman" w:hAnsi="Times New Roman" w:cs="Times New Roman"/>
        </w:rPr>
        <w:t>8.5</w:t>
      </w:r>
      <w:r w:rsidR="008E370E" w:rsidRPr="00563F19">
        <w:rPr>
          <w:rFonts w:ascii="Times New Roman" w:hAnsi="Times New Roman" w:cs="Times New Roman" w:hint="eastAsia"/>
        </w:rPr>
        <w:t>万</w:t>
      </w:r>
      <w:r w:rsidR="008E370E" w:rsidRPr="00563F19">
        <w:rPr>
          <w:rFonts w:ascii="Times New Roman" w:hAnsi="Times New Roman" w:cs="Times New Roman" w:hint="eastAsia"/>
        </w:rPr>
        <w:t>m</w:t>
      </w:r>
      <w:r w:rsidR="008E370E" w:rsidRPr="00563F19">
        <w:rPr>
          <w:rFonts w:ascii="Times New Roman" w:hAnsi="Times New Roman" w:cs="Times New Roman"/>
          <w:vertAlign w:val="superscript"/>
        </w:rPr>
        <w:t>3</w:t>
      </w:r>
      <w:r w:rsidR="008E370E" w:rsidRPr="00563F19">
        <w:rPr>
          <w:rFonts w:ascii="Times New Roman" w:hAnsi="Times New Roman" w:cs="Times New Roman" w:hint="eastAsia"/>
        </w:rPr>
        <w:t>，剩余库容</w:t>
      </w:r>
      <w:r w:rsidR="008E370E" w:rsidRPr="00563F19">
        <w:rPr>
          <w:rFonts w:ascii="Times New Roman" w:hAnsi="Times New Roman" w:cs="Times New Roman" w:hint="eastAsia"/>
        </w:rPr>
        <w:t>1</w:t>
      </w:r>
      <w:r w:rsidR="008E370E" w:rsidRPr="00563F19">
        <w:rPr>
          <w:rFonts w:ascii="Times New Roman" w:hAnsi="Times New Roman" w:cs="Times New Roman"/>
        </w:rPr>
        <w:t>.5</w:t>
      </w:r>
      <w:r w:rsidR="008E370E" w:rsidRPr="00563F19">
        <w:rPr>
          <w:rFonts w:ascii="Times New Roman" w:hAnsi="Times New Roman" w:cs="Times New Roman" w:hint="eastAsia"/>
        </w:rPr>
        <w:t>万</w:t>
      </w:r>
      <w:r w:rsidR="008E370E" w:rsidRPr="00563F19">
        <w:rPr>
          <w:rFonts w:ascii="Times New Roman" w:hAnsi="Times New Roman" w:cs="Times New Roman" w:hint="eastAsia"/>
        </w:rPr>
        <w:t>m</w:t>
      </w:r>
      <w:r w:rsidR="008E370E" w:rsidRPr="00563F19">
        <w:rPr>
          <w:rFonts w:ascii="Times New Roman" w:hAnsi="Times New Roman" w:cs="Times New Roman"/>
          <w:vertAlign w:val="superscript"/>
        </w:rPr>
        <w:t>3</w:t>
      </w:r>
      <w:r w:rsidR="008E370E" w:rsidRPr="00563F19">
        <w:rPr>
          <w:rFonts w:ascii="Times New Roman" w:hAnsi="Times New Roman" w:cs="Times New Roman" w:hint="eastAsia"/>
        </w:rPr>
        <w:t>，已开展扩容工程，并于</w:t>
      </w:r>
      <w:r w:rsidR="008E370E" w:rsidRPr="00563F19">
        <w:rPr>
          <w:rFonts w:ascii="Times New Roman" w:hAnsi="Times New Roman" w:cs="Times New Roman" w:hint="eastAsia"/>
        </w:rPr>
        <w:t>2</w:t>
      </w:r>
      <w:r w:rsidR="008E370E" w:rsidRPr="00563F19">
        <w:rPr>
          <w:rFonts w:ascii="Times New Roman" w:hAnsi="Times New Roman" w:cs="Times New Roman"/>
        </w:rPr>
        <w:t>019</w:t>
      </w:r>
      <w:r w:rsidR="008E370E" w:rsidRPr="00563F19">
        <w:rPr>
          <w:rFonts w:ascii="Times New Roman" w:hAnsi="Times New Roman" w:cs="Times New Roman" w:hint="eastAsia"/>
        </w:rPr>
        <w:t>年</w:t>
      </w:r>
      <w:r w:rsidR="008E370E" w:rsidRPr="00563F19">
        <w:rPr>
          <w:rFonts w:ascii="Times New Roman" w:hAnsi="Times New Roman" w:cs="Times New Roman" w:hint="eastAsia"/>
        </w:rPr>
        <w:t>5</w:t>
      </w:r>
      <w:r w:rsidR="008E370E" w:rsidRPr="00563F19">
        <w:rPr>
          <w:rFonts w:ascii="Times New Roman" w:hAnsi="Times New Roman" w:cs="Times New Roman" w:hint="eastAsia"/>
        </w:rPr>
        <w:t>月完成工艺图和施工图等。本项目产生的</w:t>
      </w:r>
      <w:r w:rsidR="008E08D0" w:rsidRPr="00563F19">
        <w:rPr>
          <w:rFonts w:ascii="Times New Roman" w:hAnsi="Times New Roman" w:cs="Times New Roman" w:hint="eastAsia"/>
        </w:rPr>
        <w:t>分拣垃圾和生活垃圾</w:t>
      </w:r>
      <w:r w:rsidR="00A8072D" w:rsidRPr="00563F19">
        <w:rPr>
          <w:rFonts w:ascii="Times New Roman" w:hAnsi="Times New Roman" w:cs="Times New Roman" w:hint="eastAsia"/>
        </w:rPr>
        <w:t>交由环卫部门送至崇左市垃圾填埋场处置可行。</w:t>
      </w:r>
    </w:p>
    <w:p w14:paraId="06339BBB" w14:textId="5C35B794" w:rsidR="001F3DA1" w:rsidRPr="00563F19" w:rsidRDefault="001F3DA1" w:rsidP="001F3DA1">
      <w:pPr>
        <w:pStyle w:val="4"/>
        <w:rPr>
          <w:rFonts w:ascii="Times New Roman" w:hAnsi="Times New Roman" w:cs="Times New Roman"/>
        </w:rPr>
      </w:pPr>
      <w:r w:rsidRPr="00563F19">
        <w:rPr>
          <w:rFonts w:ascii="Times New Roman" w:hAnsi="Times New Roman" w:cs="Times New Roman"/>
        </w:rPr>
        <w:t>6.2.5.2</w:t>
      </w:r>
      <w:r w:rsidRPr="00563F19">
        <w:rPr>
          <w:rFonts w:ascii="Times New Roman" w:hAnsi="Times New Roman" w:cs="Times New Roman"/>
        </w:rPr>
        <w:t>危险废物防治措施</w:t>
      </w:r>
    </w:p>
    <w:p w14:paraId="5CA03217" w14:textId="42CD20C2" w:rsidR="009B6B4F" w:rsidRPr="00563F19" w:rsidRDefault="00411799" w:rsidP="008578BE">
      <w:pPr>
        <w:ind w:firstLineChars="200" w:firstLine="480"/>
        <w:rPr>
          <w:rFonts w:ascii="Times New Roman" w:hAnsi="Times New Roman" w:cs="Times New Roman"/>
        </w:rPr>
      </w:pPr>
      <w:r w:rsidRPr="00563F19">
        <w:rPr>
          <w:rFonts w:ascii="Times New Roman" w:hAnsi="Times New Roman" w:cs="Times New Roman" w:hint="eastAsia"/>
        </w:rPr>
        <w:t>厂区内危废暂存间设置于辅助用房内，占地面积约</w:t>
      </w:r>
      <w:r w:rsidR="00313E7A" w:rsidRPr="00313E7A">
        <w:rPr>
          <w:rFonts w:ascii="Times New Roman" w:hAnsi="Times New Roman" w:cs="Times New Roman"/>
          <w:color w:val="FF0000"/>
          <w:u w:val="single"/>
        </w:rPr>
        <w:t>10</w:t>
      </w:r>
      <w:r w:rsidRPr="00313E7A">
        <w:rPr>
          <w:rFonts w:ascii="Times New Roman" w:hAnsi="Times New Roman" w:cs="Times New Roman" w:hint="eastAsia"/>
          <w:color w:val="FF0000"/>
          <w:u w:val="single"/>
        </w:rPr>
        <w:t>m</w:t>
      </w:r>
      <w:r w:rsidRPr="00313E7A">
        <w:rPr>
          <w:rFonts w:ascii="Times New Roman" w:hAnsi="Times New Roman" w:cs="Times New Roman" w:hint="eastAsia"/>
          <w:color w:val="FF0000"/>
          <w:u w:val="single"/>
          <w:vertAlign w:val="superscript"/>
        </w:rPr>
        <w:t>2</w:t>
      </w:r>
      <w:r w:rsidRPr="00563F19">
        <w:rPr>
          <w:rFonts w:ascii="Times New Roman" w:hAnsi="Times New Roman" w:cs="Times New Roman" w:hint="eastAsia"/>
        </w:rPr>
        <w:t>，主要用于存储</w:t>
      </w:r>
      <w:r w:rsidRPr="00313E7A">
        <w:rPr>
          <w:rFonts w:ascii="Times New Roman" w:hAnsi="Times New Roman" w:cs="Times New Roman" w:hint="eastAsia"/>
          <w:color w:val="FF0000"/>
          <w:u w:val="single"/>
        </w:rPr>
        <w:t>废</w:t>
      </w:r>
      <w:r w:rsidR="00313E7A" w:rsidRPr="00313E7A">
        <w:rPr>
          <w:rFonts w:ascii="Times New Roman" w:hAnsi="Times New Roman" w:cs="Times New Roman" w:hint="eastAsia"/>
          <w:color w:val="FF0000"/>
          <w:u w:val="single"/>
        </w:rPr>
        <w:t>活性炭</w:t>
      </w:r>
      <w:r w:rsidRPr="00563F19">
        <w:rPr>
          <w:rFonts w:ascii="Times New Roman" w:hAnsi="Times New Roman" w:cs="Times New Roman" w:hint="eastAsia"/>
        </w:rPr>
        <w:t>。本项目</w:t>
      </w:r>
      <w:r w:rsidR="00241C2D" w:rsidRPr="00241C2D">
        <w:rPr>
          <w:rFonts w:ascii="Times New Roman" w:hAnsi="Times New Roman" w:cs="Times New Roman" w:hint="eastAsia"/>
          <w:color w:val="FF0000"/>
          <w:u w:val="single"/>
        </w:rPr>
        <w:t>活性炭</w:t>
      </w:r>
      <w:r w:rsidR="00241C2D">
        <w:rPr>
          <w:rFonts w:ascii="Times New Roman" w:hAnsi="Times New Roman" w:cs="Times New Roman" w:hint="eastAsia"/>
          <w:color w:val="FF0000"/>
          <w:u w:val="single"/>
        </w:rPr>
        <w:t>吸附</w:t>
      </w:r>
      <w:r w:rsidR="00241C2D" w:rsidRPr="00241C2D">
        <w:rPr>
          <w:rFonts w:ascii="Times New Roman" w:hAnsi="Times New Roman" w:cs="Times New Roman" w:hint="eastAsia"/>
          <w:color w:val="FF0000"/>
          <w:u w:val="single"/>
        </w:rPr>
        <w:t>设备</w:t>
      </w:r>
      <w:r w:rsidRPr="00563F19">
        <w:rPr>
          <w:rFonts w:ascii="Times New Roman" w:hAnsi="Times New Roman" w:cs="Times New Roman" w:hint="eastAsia"/>
        </w:rPr>
        <w:t>交由设备厂商负责维保，在更换过程中产生的</w:t>
      </w:r>
      <w:r w:rsidRPr="00313E7A">
        <w:rPr>
          <w:rFonts w:ascii="Times New Roman" w:hAnsi="Times New Roman" w:cs="Times New Roman" w:hint="eastAsia"/>
          <w:color w:val="FF0000"/>
          <w:u w:val="single"/>
        </w:rPr>
        <w:t>废</w:t>
      </w:r>
      <w:r w:rsidR="00313E7A" w:rsidRPr="00313E7A">
        <w:rPr>
          <w:rFonts w:ascii="Times New Roman" w:hAnsi="Times New Roman" w:cs="Times New Roman" w:hint="eastAsia"/>
          <w:color w:val="FF0000"/>
          <w:u w:val="single"/>
        </w:rPr>
        <w:t>活性炭</w:t>
      </w:r>
      <w:r w:rsidRPr="00563F19">
        <w:rPr>
          <w:rFonts w:ascii="Times New Roman" w:hAnsi="Times New Roman" w:cs="Times New Roman" w:hint="eastAsia"/>
        </w:rPr>
        <w:t>由厂商使用特殊包装容器盛放，同时设置标签和完善危险废物</w:t>
      </w:r>
      <w:r w:rsidRPr="00563F19">
        <w:rPr>
          <w:rFonts w:ascii="Times New Roman" w:hAnsi="Times New Roman" w:cs="Times New Roman" w:hint="eastAsia"/>
        </w:rPr>
        <w:lastRenderedPageBreak/>
        <w:t>信息。当日维</w:t>
      </w:r>
      <w:r w:rsidRPr="00563F19">
        <w:rPr>
          <w:rFonts w:ascii="Times New Roman" w:hAnsi="Times New Roman" w:cs="Times New Roman" w:hint="eastAsia"/>
        </w:rPr>
        <w:lastRenderedPageBreak/>
        <w:t>保工作结束后将其暂存于厂区内的危废暂存间内，</w:t>
      </w:r>
      <w:r w:rsidRPr="00563F19">
        <w:rPr>
          <w:rFonts w:ascii="Times New Roman" w:hAnsi="Times New Roman" w:cs="Times New Roman" w:hint="eastAsia"/>
        </w:rPr>
        <w:lastRenderedPageBreak/>
        <w:t>定</w:t>
      </w:r>
      <w:r w:rsidRPr="00563F19">
        <w:rPr>
          <w:rFonts w:ascii="Times New Roman" w:hAnsi="Times New Roman" w:cs="Times New Roman" w:hint="eastAsia"/>
        </w:rPr>
        <w:t>期交由有资质的单位转移和处置。</w:t>
      </w:r>
    </w:p>
    <w:p w14:paraId="13D08C0C" w14:textId="1589A589" w:rsidR="001F3DA1" w:rsidRPr="00563F19" w:rsidRDefault="00411799" w:rsidP="008578BE">
      <w:pPr>
        <w:ind w:firstLineChars="200" w:firstLine="480"/>
        <w:rPr>
          <w:rFonts w:ascii="Times New Roman" w:hAnsi="Times New Roman" w:cs="Times New Roman"/>
        </w:rPr>
      </w:pPr>
      <w:r w:rsidRPr="00563F19">
        <w:rPr>
          <w:rFonts w:ascii="Times New Roman" w:hAnsi="Times New Roman" w:cs="Times New Roman" w:hint="eastAsia"/>
        </w:rPr>
        <w:t>危废暂存间严格执行《危险废物贮存污染控制标准》（</w:t>
      </w:r>
      <w:r w:rsidRPr="00563F19">
        <w:rPr>
          <w:rFonts w:ascii="Times New Roman" w:hAnsi="Times New Roman" w:cs="Times New Roman" w:hint="eastAsia"/>
        </w:rPr>
        <w:t>GB18597-2001</w:t>
      </w:r>
      <w:r w:rsidRPr="00563F19">
        <w:rPr>
          <w:rFonts w:ascii="Times New Roman" w:hAnsi="Times New Roman" w:cs="Times New Roman" w:hint="eastAsia"/>
        </w:rPr>
        <w:t>）、《危险废物收集、贮存、运输技术规范》（</w:t>
      </w:r>
      <w:r w:rsidRPr="00563F19">
        <w:rPr>
          <w:rFonts w:ascii="Times New Roman" w:hAnsi="Times New Roman" w:cs="Times New Roman" w:hint="eastAsia"/>
        </w:rPr>
        <w:t>HJ2025-2012</w:t>
      </w:r>
      <w:r w:rsidRPr="00563F19">
        <w:rPr>
          <w:rFonts w:ascii="Times New Roman" w:hAnsi="Times New Roman" w:cs="Times New Roman" w:hint="eastAsia"/>
        </w:rPr>
        <w:t>）以及《危险废物转移联单管理办法》等的</w:t>
      </w:r>
      <w:r w:rsidRPr="00563F19">
        <w:rPr>
          <w:rFonts w:ascii="Times New Roman" w:hAnsi="Times New Roman" w:cs="Times New Roman" w:hint="eastAsia"/>
        </w:rPr>
        <w:lastRenderedPageBreak/>
        <w:t>要求，做好地面基础防渗，建立规范管理和技术人员培训制度，并制定详细的操作规程和应急预案，配合行政主管部门的日常监管。</w:t>
      </w:r>
    </w:p>
    <w:p w14:paraId="7C4D0CDC" w14:textId="23A28BCA" w:rsidR="00C70098" w:rsidRPr="00563F19" w:rsidRDefault="00C70098" w:rsidP="00C70098">
      <w:pPr>
        <w:pStyle w:val="2"/>
        <w:rPr>
          <w:rFonts w:ascii="Times New Roman" w:hAnsi="Times New Roman" w:cs="Times New Roman"/>
        </w:rPr>
      </w:pPr>
      <w:bookmarkStart w:id="113" w:name="_Toc43289056"/>
      <w:r w:rsidRPr="00563F19">
        <w:rPr>
          <w:rFonts w:ascii="Times New Roman" w:hAnsi="Times New Roman" w:cs="Times New Roman"/>
        </w:rPr>
        <w:t>6.3</w:t>
      </w:r>
      <w:r w:rsidRPr="00563F19">
        <w:rPr>
          <w:rFonts w:ascii="Times New Roman" w:hAnsi="Times New Roman" w:cs="Times New Roman"/>
        </w:rPr>
        <w:t>工程环保投资</w:t>
      </w:r>
      <w:bookmarkEnd w:id="113"/>
    </w:p>
    <w:p w14:paraId="2DD97D7B" w14:textId="38D4660D" w:rsidR="00C70098" w:rsidRPr="00563F19" w:rsidRDefault="00DE0452" w:rsidP="008578BE">
      <w:pPr>
        <w:ind w:firstLineChars="200" w:firstLine="480"/>
        <w:rPr>
          <w:rFonts w:ascii="Times New Roman" w:hAnsi="Times New Roman" w:cs="Times New Roman"/>
        </w:rPr>
      </w:pPr>
      <w:r w:rsidRPr="00563F19">
        <w:rPr>
          <w:rFonts w:ascii="Times New Roman" w:hAnsi="Times New Roman" w:cs="Times New Roman" w:hint="eastAsia"/>
        </w:rPr>
        <w:t>本项目所需的环保投资详见下表。经初步估算，本工程总投资为</w:t>
      </w:r>
      <w:r w:rsidR="004658B6" w:rsidRPr="00563F19">
        <w:rPr>
          <w:rFonts w:ascii="Times New Roman" w:hAnsi="Times New Roman" w:cs="Times New Roman"/>
        </w:rPr>
        <w:t>7878.72</w:t>
      </w:r>
      <w:r w:rsidRPr="00563F19">
        <w:rPr>
          <w:rFonts w:ascii="Times New Roman" w:hAnsi="Times New Roman" w:cs="Times New Roman" w:hint="eastAsia"/>
        </w:rPr>
        <w:t>万元，环保投资约为</w:t>
      </w:r>
      <w:r w:rsidR="001B75B8" w:rsidRPr="001B75B8">
        <w:rPr>
          <w:rFonts w:ascii="Times New Roman" w:hAnsi="Times New Roman" w:cs="Times New Roman"/>
          <w:color w:val="FF0000"/>
          <w:u w:val="single"/>
        </w:rPr>
        <w:t>1134</w:t>
      </w:r>
      <w:r w:rsidRPr="00563F19">
        <w:rPr>
          <w:rFonts w:ascii="Times New Roman" w:hAnsi="Times New Roman" w:cs="Times New Roman" w:hint="eastAsia"/>
        </w:rPr>
        <w:t>万元，环保投资约占工程建设投资的</w:t>
      </w:r>
      <w:r w:rsidR="001B75B8" w:rsidRPr="001B75B8">
        <w:rPr>
          <w:rFonts w:ascii="Times New Roman" w:hAnsi="Times New Roman" w:cs="Times New Roman"/>
          <w:color w:val="FF0000"/>
          <w:u w:val="single"/>
        </w:rPr>
        <w:t>14.39</w:t>
      </w:r>
      <w:r w:rsidRPr="001B75B8">
        <w:rPr>
          <w:rFonts w:ascii="Times New Roman" w:hAnsi="Times New Roman" w:cs="Times New Roman" w:hint="eastAsia"/>
          <w:color w:val="FF0000"/>
          <w:u w:val="single"/>
        </w:rPr>
        <w:t>%</w:t>
      </w:r>
      <w:r w:rsidRPr="00563F19">
        <w:rPr>
          <w:rFonts w:ascii="Times New Roman" w:hAnsi="Times New Roman" w:cs="Times New Roman" w:hint="eastAsia"/>
        </w:rPr>
        <w:t>。</w:t>
      </w:r>
    </w:p>
    <w:p w14:paraId="7E559FAD" w14:textId="3D4B15DC" w:rsidR="008578BE" w:rsidRPr="00563F19" w:rsidRDefault="00DE0452" w:rsidP="00DE0452">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6.3-1 </w:t>
      </w:r>
      <w:r w:rsidRPr="00563F19">
        <w:rPr>
          <w:rFonts w:ascii="Times New Roman" w:hAnsi="Times New Roman" w:cs="Times New Roman"/>
        </w:rPr>
        <w:t>本工程污染防治措施效果分析及投资估算表</w:t>
      </w:r>
      <w:r w:rsidRPr="00563F19">
        <w:rPr>
          <w:rFonts w:ascii="Times New Roman" w:hAnsi="Times New Roman" w:cs="Times New Roman"/>
        </w:rPr>
        <w:t xml:space="preserve">  </w:t>
      </w:r>
      <w:r w:rsidRPr="00563F19">
        <w:rPr>
          <w:rFonts w:ascii="Times New Roman" w:hAnsi="Times New Roman" w:cs="Times New Roman"/>
        </w:rPr>
        <w:t>单位：万元</w:t>
      </w:r>
    </w:p>
    <w:tbl>
      <w:tblPr>
        <w:tblStyle w:val="12"/>
        <w:tblW w:w="5000" w:type="pct"/>
        <w:tblLook w:val="0000" w:firstRow="0" w:lastRow="0" w:firstColumn="0" w:lastColumn="0" w:noHBand="0" w:noVBand="0"/>
      </w:tblPr>
      <w:tblGrid>
        <w:gridCol w:w="725"/>
        <w:gridCol w:w="1227"/>
        <w:gridCol w:w="1020"/>
        <w:gridCol w:w="4820"/>
        <w:gridCol w:w="1268"/>
      </w:tblGrid>
      <w:tr w:rsidR="00563F19" w:rsidRPr="00563F19" w14:paraId="652544B9" w14:textId="77777777" w:rsidTr="009A2EC0">
        <w:tc>
          <w:tcPr>
            <w:tcW w:w="400" w:type="pct"/>
            <w:vAlign w:val="center"/>
          </w:tcPr>
          <w:p w14:paraId="0E848DCB" w14:textId="77777777" w:rsidR="00DE0452" w:rsidRPr="00563F19" w:rsidRDefault="00DE0452" w:rsidP="00DE0452">
            <w:pPr>
              <w:pStyle w:val="a4"/>
              <w:jc w:val="center"/>
              <w:rPr>
                <w:b/>
                <w:bCs/>
                <w:sz w:val="21"/>
                <w:szCs w:val="21"/>
              </w:rPr>
            </w:pPr>
            <w:r w:rsidRPr="00563F19">
              <w:rPr>
                <w:b/>
                <w:bCs/>
                <w:sz w:val="21"/>
                <w:szCs w:val="21"/>
              </w:rPr>
              <w:t>序号</w:t>
            </w:r>
          </w:p>
        </w:tc>
        <w:tc>
          <w:tcPr>
            <w:tcW w:w="677" w:type="pct"/>
            <w:vAlign w:val="center"/>
          </w:tcPr>
          <w:p w14:paraId="0E4061AB" w14:textId="77777777" w:rsidR="00DE0452" w:rsidRPr="00563F19" w:rsidRDefault="00DE0452" w:rsidP="00DE0452">
            <w:pPr>
              <w:pStyle w:val="a4"/>
              <w:jc w:val="center"/>
              <w:rPr>
                <w:b/>
                <w:bCs/>
                <w:sz w:val="21"/>
                <w:szCs w:val="21"/>
              </w:rPr>
            </w:pPr>
            <w:r w:rsidRPr="00563F19">
              <w:rPr>
                <w:b/>
                <w:bCs/>
                <w:sz w:val="21"/>
                <w:szCs w:val="21"/>
              </w:rPr>
              <w:t>环保项目</w:t>
            </w:r>
          </w:p>
        </w:tc>
        <w:tc>
          <w:tcPr>
            <w:tcW w:w="563" w:type="pct"/>
            <w:vAlign w:val="center"/>
          </w:tcPr>
          <w:p w14:paraId="56EF8415" w14:textId="77777777" w:rsidR="00DE0452" w:rsidRPr="00563F19" w:rsidRDefault="00DE0452" w:rsidP="00DE0452">
            <w:pPr>
              <w:pStyle w:val="a4"/>
              <w:jc w:val="center"/>
              <w:rPr>
                <w:b/>
                <w:bCs/>
                <w:sz w:val="21"/>
                <w:szCs w:val="21"/>
              </w:rPr>
            </w:pPr>
            <w:r w:rsidRPr="00563F19">
              <w:rPr>
                <w:b/>
                <w:bCs/>
                <w:sz w:val="21"/>
                <w:szCs w:val="21"/>
              </w:rPr>
              <w:t>阶段</w:t>
            </w:r>
          </w:p>
        </w:tc>
        <w:tc>
          <w:tcPr>
            <w:tcW w:w="2660" w:type="pct"/>
            <w:vAlign w:val="center"/>
          </w:tcPr>
          <w:p w14:paraId="3DAB04DA" w14:textId="77777777" w:rsidR="00DE0452" w:rsidRPr="00563F19" w:rsidRDefault="00DE0452" w:rsidP="00DE0452">
            <w:pPr>
              <w:pStyle w:val="a4"/>
              <w:jc w:val="center"/>
              <w:rPr>
                <w:b/>
                <w:bCs/>
                <w:sz w:val="21"/>
                <w:szCs w:val="21"/>
              </w:rPr>
            </w:pPr>
            <w:r w:rsidRPr="00563F19">
              <w:rPr>
                <w:b/>
                <w:bCs/>
                <w:sz w:val="21"/>
                <w:szCs w:val="21"/>
              </w:rPr>
              <w:t>措施</w:t>
            </w:r>
          </w:p>
        </w:tc>
        <w:tc>
          <w:tcPr>
            <w:tcW w:w="700" w:type="pct"/>
            <w:vAlign w:val="center"/>
          </w:tcPr>
          <w:p w14:paraId="64E5F643" w14:textId="77777777" w:rsidR="00DE0452" w:rsidRPr="00563F19" w:rsidRDefault="00DE0452" w:rsidP="00DE0452">
            <w:pPr>
              <w:pStyle w:val="a4"/>
              <w:jc w:val="center"/>
              <w:rPr>
                <w:b/>
                <w:bCs/>
                <w:sz w:val="21"/>
                <w:szCs w:val="21"/>
              </w:rPr>
            </w:pPr>
            <w:r w:rsidRPr="00563F19">
              <w:rPr>
                <w:b/>
                <w:bCs/>
                <w:sz w:val="21"/>
                <w:szCs w:val="21"/>
              </w:rPr>
              <w:t>环保费用</w:t>
            </w:r>
          </w:p>
        </w:tc>
      </w:tr>
      <w:tr w:rsidR="00563F19" w:rsidRPr="00563F19" w14:paraId="34E363FE" w14:textId="77777777" w:rsidTr="009A2EC0">
        <w:tc>
          <w:tcPr>
            <w:tcW w:w="400" w:type="pct"/>
            <w:vAlign w:val="center"/>
          </w:tcPr>
          <w:p w14:paraId="61CA6BFC" w14:textId="77777777" w:rsidR="00E73473" w:rsidRPr="00563F19" w:rsidRDefault="00E73473" w:rsidP="00DE0452">
            <w:pPr>
              <w:pStyle w:val="a4"/>
              <w:jc w:val="center"/>
              <w:rPr>
                <w:sz w:val="21"/>
                <w:szCs w:val="21"/>
              </w:rPr>
            </w:pPr>
            <w:r w:rsidRPr="00563F19">
              <w:rPr>
                <w:sz w:val="21"/>
                <w:szCs w:val="21"/>
              </w:rPr>
              <w:t>1</w:t>
            </w:r>
          </w:p>
        </w:tc>
        <w:tc>
          <w:tcPr>
            <w:tcW w:w="677" w:type="pct"/>
            <w:vMerge w:val="restart"/>
            <w:vAlign w:val="center"/>
          </w:tcPr>
          <w:p w14:paraId="2D9D8946" w14:textId="77777777" w:rsidR="00E73473" w:rsidRPr="00563F19" w:rsidRDefault="00E73473" w:rsidP="00DE0452">
            <w:pPr>
              <w:pStyle w:val="a4"/>
              <w:jc w:val="center"/>
              <w:rPr>
                <w:sz w:val="21"/>
                <w:szCs w:val="21"/>
              </w:rPr>
            </w:pPr>
            <w:r w:rsidRPr="00563F19">
              <w:rPr>
                <w:sz w:val="21"/>
                <w:szCs w:val="21"/>
              </w:rPr>
              <w:t>废气</w:t>
            </w:r>
          </w:p>
        </w:tc>
        <w:tc>
          <w:tcPr>
            <w:tcW w:w="563" w:type="pct"/>
            <w:vAlign w:val="center"/>
          </w:tcPr>
          <w:p w14:paraId="0FA81D65" w14:textId="77777777" w:rsidR="00E73473" w:rsidRPr="00563F19" w:rsidRDefault="00E73473" w:rsidP="00DE0452">
            <w:pPr>
              <w:pStyle w:val="a4"/>
              <w:jc w:val="center"/>
              <w:rPr>
                <w:sz w:val="21"/>
                <w:szCs w:val="21"/>
              </w:rPr>
            </w:pPr>
            <w:r w:rsidRPr="00563F19">
              <w:rPr>
                <w:sz w:val="21"/>
                <w:szCs w:val="21"/>
              </w:rPr>
              <w:t>施工期</w:t>
            </w:r>
          </w:p>
        </w:tc>
        <w:tc>
          <w:tcPr>
            <w:tcW w:w="2660" w:type="pct"/>
            <w:vAlign w:val="center"/>
          </w:tcPr>
          <w:p w14:paraId="3F7C72CC" w14:textId="357A9350" w:rsidR="00E73473" w:rsidRPr="00563F19" w:rsidRDefault="00E73473" w:rsidP="009A2EC0">
            <w:pPr>
              <w:pStyle w:val="a4"/>
              <w:rPr>
                <w:sz w:val="21"/>
                <w:szCs w:val="21"/>
              </w:rPr>
            </w:pPr>
            <w:r w:rsidRPr="00563F19">
              <w:rPr>
                <w:rFonts w:hint="eastAsia"/>
                <w:sz w:val="21"/>
                <w:szCs w:val="21"/>
              </w:rPr>
              <w:t>道路硬化、施工围挡、定期洒水等</w:t>
            </w:r>
          </w:p>
        </w:tc>
        <w:tc>
          <w:tcPr>
            <w:tcW w:w="700" w:type="pct"/>
            <w:vAlign w:val="center"/>
          </w:tcPr>
          <w:p w14:paraId="244CE469" w14:textId="3FC48FA7" w:rsidR="00E73473" w:rsidRPr="00563F19" w:rsidRDefault="00E73473" w:rsidP="00DE0452">
            <w:pPr>
              <w:pStyle w:val="a4"/>
              <w:jc w:val="center"/>
              <w:rPr>
                <w:sz w:val="21"/>
                <w:szCs w:val="21"/>
              </w:rPr>
            </w:pPr>
            <w:r w:rsidRPr="00563F19">
              <w:rPr>
                <w:sz w:val="21"/>
                <w:szCs w:val="21"/>
              </w:rPr>
              <w:t>20</w:t>
            </w:r>
          </w:p>
        </w:tc>
      </w:tr>
      <w:tr w:rsidR="00563F19" w:rsidRPr="00563F19" w14:paraId="05951581" w14:textId="77777777" w:rsidTr="009A2EC0">
        <w:trPr>
          <w:trHeight w:val="370"/>
        </w:trPr>
        <w:tc>
          <w:tcPr>
            <w:tcW w:w="400" w:type="pct"/>
            <w:vAlign w:val="center"/>
          </w:tcPr>
          <w:p w14:paraId="127FC491" w14:textId="77777777" w:rsidR="00E73473" w:rsidRPr="00563F19" w:rsidRDefault="00E73473" w:rsidP="00DE0452">
            <w:pPr>
              <w:pStyle w:val="a4"/>
              <w:jc w:val="center"/>
              <w:rPr>
                <w:sz w:val="21"/>
                <w:szCs w:val="21"/>
              </w:rPr>
            </w:pPr>
            <w:r w:rsidRPr="00563F19">
              <w:rPr>
                <w:sz w:val="21"/>
                <w:szCs w:val="21"/>
              </w:rPr>
              <w:t>2</w:t>
            </w:r>
          </w:p>
        </w:tc>
        <w:tc>
          <w:tcPr>
            <w:tcW w:w="677" w:type="pct"/>
            <w:vMerge/>
            <w:vAlign w:val="center"/>
          </w:tcPr>
          <w:p w14:paraId="4AA4B87B" w14:textId="77777777" w:rsidR="00E73473" w:rsidRPr="00563F19" w:rsidRDefault="00E73473" w:rsidP="00DE0452">
            <w:pPr>
              <w:pStyle w:val="a4"/>
              <w:jc w:val="center"/>
              <w:rPr>
                <w:sz w:val="21"/>
                <w:szCs w:val="21"/>
              </w:rPr>
            </w:pPr>
          </w:p>
        </w:tc>
        <w:tc>
          <w:tcPr>
            <w:tcW w:w="563" w:type="pct"/>
            <w:vMerge w:val="restart"/>
            <w:vAlign w:val="center"/>
          </w:tcPr>
          <w:p w14:paraId="2C461D4D" w14:textId="77777777" w:rsidR="00E73473" w:rsidRPr="00563F19" w:rsidRDefault="00E73473" w:rsidP="00DE0452">
            <w:pPr>
              <w:pStyle w:val="a4"/>
              <w:jc w:val="center"/>
              <w:rPr>
                <w:sz w:val="21"/>
                <w:szCs w:val="21"/>
              </w:rPr>
            </w:pPr>
            <w:r w:rsidRPr="00563F19">
              <w:rPr>
                <w:sz w:val="21"/>
                <w:szCs w:val="21"/>
              </w:rPr>
              <w:t>营运期</w:t>
            </w:r>
          </w:p>
        </w:tc>
        <w:tc>
          <w:tcPr>
            <w:tcW w:w="2660" w:type="pct"/>
            <w:vAlign w:val="center"/>
          </w:tcPr>
          <w:p w14:paraId="18DEEBEA" w14:textId="27AEB717" w:rsidR="00E73473" w:rsidRPr="00563F19" w:rsidRDefault="00E73473" w:rsidP="009A2EC0">
            <w:pPr>
              <w:pStyle w:val="a4"/>
              <w:rPr>
                <w:sz w:val="21"/>
                <w:szCs w:val="21"/>
              </w:rPr>
            </w:pPr>
            <w:r w:rsidRPr="00563F19">
              <w:rPr>
                <w:rFonts w:hint="eastAsia"/>
                <w:sz w:val="21"/>
                <w:szCs w:val="21"/>
              </w:rPr>
              <w:t>微生物除臭剂</w:t>
            </w:r>
          </w:p>
        </w:tc>
        <w:tc>
          <w:tcPr>
            <w:tcW w:w="700" w:type="pct"/>
            <w:vAlign w:val="center"/>
          </w:tcPr>
          <w:p w14:paraId="3B0D3AC9" w14:textId="6AEBF537" w:rsidR="00E73473" w:rsidRPr="00563F19" w:rsidRDefault="00E73473" w:rsidP="00DE0452">
            <w:pPr>
              <w:pStyle w:val="a4"/>
              <w:jc w:val="center"/>
              <w:rPr>
                <w:sz w:val="21"/>
                <w:szCs w:val="21"/>
              </w:rPr>
            </w:pPr>
            <w:r w:rsidRPr="00563F19">
              <w:rPr>
                <w:sz w:val="21"/>
                <w:szCs w:val="21"/>
              </w:rPr>
              <w:t>50</w:t>
            </w:r>
          </w:p>
        </w:tc>
      </w:tr>
      <w:tr w:rsidR="00563F19" w:rsidRPr="00563F19" w14:paraId="0A054D8A" w14:textId="77777777" w:rsidTr="009A2EC0">
        <w:trPr>
          <w:trHeight w:val="390"/>
        </w:trPr>
        <w:tc>
          <w:tcPr>
            <w:tcW w:w="400" w:type="pct"/>
            <w:vAlign w:val="center"/>
          </w:tcPr>
          <w:p w14:paraId="4366993B" w14:textId="4224D590" w:rsidR="00E73473" w:rsidRPr="00563F19" w:rsidRDefault="00E73473" w:rsidP="00302A4D">
            <w:pPr>
              <w:pStyle w:val="a4"/>
              <w:jc w:val="center"/>
              <w:rPr>
                <w:sz w:val="21"/>
                <w:szCs w:val="21"/>
              </w:rPr>
            </w:pPr>
            <w:r w:rsidRPr="00563F19">
              <w:rPr>
                <w:sz w:val="21"/>
                <w:szCs w:val="21"/>
              </w:rPr>
              <w:t>3</w:t>
            </w:r>
          </w:p>
        </w:tc>
        <w:tc>
          <w:tcPr>
            <w:tcW w:w="677" w:type="pct"/>
            <w:vMerge/>
            <w:vAlign w:val="center"/>
          </w:tcPr>
          <w:p w14:paraId="52113C15" w14:textId="77777777" w:rsidR="00E73473" w:rsidRPr="00563F19" w:rsidRDefault="00E73473" w:rsidP="00302A4D">
            <w:pPr>
              <w:pStyle w:val="a4"/>
              <w:jc w:val="center"/>
              <w:rPr>
                <w:sz w:val="21"/>
                <w:szCs w:val="21"/>
              </w:rPr>
            </w:pPr>
          </w:p>
        </w:tc>
        <w:tc>
          <w:tcPr>
            <w:tcW w:w="563" w:type="pct"/>
            <w:vMerge/>
            <w:vAlign w:val="center"/>
          </w:tcPr>
          <w:p w14:paraId="7A3ACEB0" w14:textId="77777777" w:rsidR="00E73473" w:rsidRPr="00563F19" w:rsidRDefault="00E73473" w:rsidP="00302A4D">
            <w:pPr>
              <w:pStyle w:val="a4"/>
              <w:jc w:val="center"/>
              <w:rPr>
                <w:sz w:val="21"/>
                <w:szCs w:val="21"/>
              </w:rPr>
            </w:pPr>
          </w:p>
        </w:tc>
        <w:tc>
          <w:tcPr>
            <w:tcW w:w="2660" w:type="pct"/>
            <w:vAlign w:val="center"/>
          </w:tcPr>
          <w:p w14:paraId="3D1826B5" w14:textId="49963699" w:rsidR="00E73473" w:rsidRPr="00563F19" w:rsidRDefault="00E73473" w:rsidP="009A2EC0">
            <w:pPr>
              <w:pStyle w:val="a4"/>
              <w:rPr>
                <w:sz w:val="21"/>
                <w:szCs w:val="21"/>
              </w:rPr>
            </w:pPr>
            <w:r w:rsidRPr="00563F19">
              <w:rPr>
                <w:rFonts w:hint="eastAsia"/>
                <w:sz w:val="21"/>
                <w:szCs w:val="21"/>
              </w:rPr>
              <w:t>集气罩</w:t>
            </w:r>
            <w:r w:rsidRPr="00563F19">
              <w:rPr>
                <w:rFonts w:hint="eastAsia"/>
                <w:sz w:val="21"/>
                <w:szCs w:val="21"/>
              </w:rPr>
              <w:t>+</w:t>
            </w:r>
            <w:r w:rsidRPr="00563F19">
              <w:rPr>
                <w:rFonts w:hint="eastAsia"/>
                <w:sz w:val="21"/>
                <w:szCs w:val="21"/>
              </w:rPr>
              <w:t>车间集气管道</w:t>
            </w:r>
            <w:r w:rsidRPr="00563F19">
              <w:rPr>
                <w:rFonts w:hint="eastAsia"/>
                <w:sz w:val="21"/>
                <w:szCs w:val="21"/>
              </w:rPr>
              <w:t>+</w:t>
            </w:r>
            <w:r w:rsidRPr="00563F19">
              <w:rPr>
                <w:sz w:val="21"/>
                <w:szCs w:val="21"/>
              </w:rPr>
              <w:t>7</w:t>
            </w:r>
            <w:r w:rsidRPr="00563F19">
              <w:rPr>
                <w:rFonts w:hint="eastAsia"/>
                <w:sz w:val="21"/>
                <w:szCs w:val="21"/>
              </w:rPr>
              <w:t>套车间微负压抽排风系统</w:t>
            </w:r>
          </w:p>
        </w:tc>
        <w:tc>
          <w:tcPr>
            <w:tcW w:w="700" w:type="pct"/>
            <w:vAlign w:val="center"/>
          </w:tcPr>
          <w:p w14:paraId="6291AF77" w14:textId="35209EA6" w:rsidR="00E73473" w:rsidRPr="00563F19" w:rsidRDefault="00E73473" w:rsidP="00302A4D">
            <w:pPr>
              <w:pStyle w:val="a4"/>
              <w:jc w:val="center"/>
              <w:rPr>
                <w:sz w:val="21"/>
                <w:szCs w:val="21"/>
              </w:rPr>
            </w:pPr>
            <w:r w:rsidRPr="00563F19">
              <w:rPr>
                <w:sz w:val="21"/>
                <w:szCs w:val="21"/>
              </w:rPr>
              <w:t>210</w:t>
            </w:r>
          </w:p>
        </w:tc>
      </w:tr>
      <w:tr w:rsidR="00563F19" w:rsidRPr="00563F19" w14:paraId="7C092370" w14:textId="77777777" w:rsidTr="009A2EC0">
        <w:trPr>
          <w:trHeight w:val="345"/>
        </w:trPr>
        <w:tc>
          <w:tcPr>
            <w:tcW w:w="400" w:type="pct"/>
            <w:vAlign w:val="center"/>
          </w:tcPr>
          <w:p w14:paraId="1320801F" w14:textId="1A21DD04" w:rsidR="00E73473" w:rsidRPr="00563F19" w:rsidRDefault="00E73473" w:rsidP="00302A4D">
            <w:pPr>
              <w:pStyle w:val="a4"/>
              <w:jc w:val="center"/>
              <w:rPr>
                <w:sz w:val="21"/>
                <w:szCs w:val="21"/>
              </w:rPr>
            </w:pPr>
            <w:r w:rsidRPr="00563F19">
              <w:rPr>
                <w:sz w:val="21"/>
                <w:szCs w:val="21"/>
              </w:rPr>
              <w:t>4</w:t>
            </w:r>
          </w:p>
        </w:tc>
        <w:tc>
          <w:tcPr>
            <w:tcW w:w="677" w:type="pct"/>
            <w:vMerge/>
            <w:vAlign w:val="center"/>
          </w:tcPr>
          <w:p w14:paraId="60DFD8D0" w14:textId="77777777" w:rsidR="00E73473" w:rsidRPr="00563F19" w:rsidRDefault="00E73473" w:rsidP="00302A4D">
            <w:pPr>
              <w:pStyle w:val="a4"/>
              <w:jc w:val="center"/>
              <w:rPr>
                <w:sz w:val="21"/>
                <w:szCs w:val="21"/>
              </w:rPr>
            </w:pPr>
          </w:p>
        </w:tc>
        <w:tc>
          <w:tcPr>
            <w:tcW w:w="563" w:type="pct"/>
            <w:vMerge/>
            <w:vAlign w:val="center"/>
          </w:tcPr>
          <w:p w14:paraId="068D7C35" w14:textId="77777777" w:rsidR="00E73473" w:rsidRPr="00563F19" w:rsidRDefault="00E73473" w:rsidP="00302A4D">
            <w:pPr>
              <w:pStyle w:val="a4"/>
              <w:jc w:val="center"/>
              <w:rPr>
                <w:sz w:val="21"/>
                <w:szCs w:val="21"/>
              </w:rPr>
            </w:pPr>
          </w:p>
        </w:tc>
        <w:tc>
          <w:tcPr>
            <w:tcW w:w="2660" w:type="pct"/>
            <w:vAlign w:val="center"/>
          </w:tcPr>
          <w:p w14:paraId="7CE2AC28" w14:textId="42E463C0" w:rsidR="00E73473" w:rsidRPr="00E76C30" w:rsidRDefault="000963A6" w:rsidP="009A2EC0">
            <w:pPr>
              <w:pStyle w:val="a4"/>
              <w:rPr>
                <w:color w:val="FF0000"/>
                <w:sz w:val="21"/>
                <w:szCs w:val="21"/>
                <w:u w:val="single"/>
              </w:rPr>
            </w:pPr>
            <w:r>
              <w:rPr>
                <w:rFonts w:hint="eastAsia"/>
                <w:color w:val="FF0000"/>
                <w:sz w:val="21"/>
                <w:szCs w:val="21"/>
                <w:u w:val="single"/>
              </w:rPr>
              <w:t>生物滤池</w:t>
            </w:r>
            <w:r w:rsidR="00E76C30" w:rsidRPr="00E76C30">
              <w:rPr>
                <w:rFonts w:hint="eastAsia"/>
                <w:color w:val="FF0000"/>
                <w:sz w:val="21"/>
                <w:szCs w:val="21"/>
                <w:u w:val="single"/>
              </w:rPr>
              <w:t>2</w:t>
            </w:r>
            <w:r w:rsidR="00E76C30" w:rsidRPr="00E76C30">
              <w:rPr>
                <w:rFonts w:hint="eastAsia"/>
                <w:color w:val="FF0000"/>
                <w:sz w:val="21"/>
                <w:szCs w:val="21"/>
                <w:u w:val="single"/>
              </w:rPr>
              <w:t>套</w:t>
            </w:r>
          </w:p>
        </w:tc>
        <w:tc>
          <w:tcPr>
            <w:tcW w:w="700" w:type="pct"/>
            <w:vAlign w:val="center"/>
          </w:tcPr>
          <w:p w14:paraId="1EF36F7F" w14:textId="31374B9B" w:rsidR="00E73473" w:rsidRPr="00E76C30" w:rsidRDefault="00E73473" w:rsidP="00302A4D">
            <w:pPr>
              <w:pStyle w:val="a4"/>
              <w:jc w:val="center"/>
              <w:rPr>
                <w:color w:val="FF0000"/>
                <w:sz w:val="21"/>
                <w:szCs w:val="21"/>
                <w:u w:val="single"/>
              </w:rPr>
            </w:pPr>
            <w:r w:rsidRPr="00E76C30">
              <w:rPr>
                <w:color w:val="FF0000"/>
                <w:sz w:val="21"/>
                <w:szCs w:val="21"/>
                <w:u w:val="single"/>
              </w:rPr>
              <w:t>100</w:t>
            </w:r>
          </w:p>
        </w:tc>
      </w:tr>
      <w:tr w:rsidR="00E76C30" w:rsidRPr="00563F19" w14:paraId="48969562" w14:textId="77777777" w:rsidTr="009A2EC0">
        <w:trPr>
          <w:trHeight w:val="345"/>
        </w:trPr>
        <w:tc>
          <w:tcPr>
            <w:tcW w:w="400" w:type="pct"/>
            <w:vAlign w:val="center"/>
          </w:tcPr>
          <w:p w14:paraId="293E060F" w14:textId="77777777" w:rsidR="00E76C30" w:rsidRPr="00563F19" w:rsidRDefault="00E76C30" w:rsidP="00302A4D">
            <w:pPr>
              <w:pStyle w:val="a4"/>
              <w:jc w:val="center"/>
              <w:rPr>
                <w:sz w:val="21"/>
                <w:szCs w:val="21"/>
              </w:rPr>
            </w:pPr>
          </w:p>
        </w:tc>
        <w:tc>
          <w:tcPr>
            <w:tcW w:w="677" w:type="pct"/>
            <w:vMerge/>
            <w:vAlign w:val="center"/>
          </w:tcPr>
          <w:p w14:paraId="4B7B4890" w14:textId="77777777" w:rsidR="00E76C30" w:rsidRPr="00563F19" w:rsidRDefault="00E76C30" w:rsidP="00302A4D">
            <w:pPr>
              <w:pStyle w:val="a4"/>
              <w:jc w:val="center"/>
              <w:rPr>
                <w:sz w:val="21"/>
                <w:szCs w:val="21"/>
              </w:rPr>
            </w:pPr>
          </w:p>
        </w:tc>
        <w:tc>
          <w:tcPr>
            <w:tcW w:w="563" w:type="pct"/>
            <w:vMerge/>
            <w:vAlign w:val="center"/>
          </w:tcPr>
          <w:p w14:paraId="539B915B" w14:textId="77777777" w:rsidR="00E76C30" w:rsidRPr="00563F19" w:rsidRDefault="00E76C30" w:rsidP="00302A4D">
            <w:pPr>
              <w:pStyle w:val="a4"/>
              <w:jc w:val="center"/>
              <w:rPr>
                <w:sz w:val="21"/>
                <w:szCs w:val="21"/>
              </w:rPr>
            </w:pPr>
          </w:p>
        </w:tc>
        <w:tc>
          <w:tcPr>
            <w:tcW w:w="2660" w:type="pct"/>
            <w:vAlign w:val="center"/>
          </w:tcPr>
          <w:p w14:paraId="1224301F" w14:textId="1EEAA7E5" w:rsidR="00E76C30" w:rsidRPr="00E76C30" w:rsidRDefault="00E76C30" w:rsidP="009A2EC0">
            <w:pPr>
              <w:pStyle w:val="a4"/>
              <w:rPr>
                <w:color w:val="FF0000"/>
                <w:sz w:val="21"/>
                <w:szCs w:val="21"/>
                <w:u w:val="single"/>
              </w:rPr>
            </w:pPr>
            <w:r w:rsidRPr="00E76C30">
              <w:rPr>
                <w:rFonts w:hint="eastAsia"/>
                <w:color w:val="FF0000"/>
                <w:sz w:val="21"/>
                <w:szCs w:val="21"/>
                <w:u w:val="single"/>
              </w:rPr>
              <w:t>活性炭吸附设施</w:t>
            </w:r>
            <w:r w:rsidRPr="00E76C30">
              <w:rPr>
                <w:rFonts w:hint="eastAsia"/>
                <w:color w:val="FF0000"/>
                <w:sz w:val="21"/>
                <w:szCs w:val="21"/>
                <w:u w:val="single"/>
              </w:rPr>
              <w:t>2</w:t>
            </w:r>
            <w:r w:rsidRPr="00E76C30">
              <w:rPr>
                <w:rFonts w:hint="eastAsia"/>
                <w:color w:val="FF0000"/>
                <w:sz w:val="21"/>
                <w:szCs w:val="21"/>
                <w:u w:val="single"/>
              </w:rPr>
              <w:t>套</w:t>
            </w:r>
          </w:p>
        </w:tc>
        <w:tc>
          <w:tcPr>
            <w:tcW w:w="700" w:type="pct"/>
            <w:vAlign w:val="center"/>
          </w:tcPr>
          <w:p w14:paraId="1156C37F" w14:textId="124CA571" w:rsidR="00E76C30" w:rsidRPr="00E76C30" w:rsidRDefault="00E76C30" w:rsidP="00302A4D">
            <w:pPr>
              <w:pStyle w:val="a4"/>
              <w:jc w:val="center"/>
              <w:rPr>
                <w:color w:val="FF0000"/>
                <w:sz w:val="21"/>
                <w:szCs w:val="21"/>
                <w:u w:val="single"/>
              </w:rPr>
            </w:pPr>
            <w:r w:rsidRPr="00E76C30">
              <w:rPr>
                <w:rFonts w:hint="eastAsia"/>
                <w:color w:val="FF0000"/>
                <w:sz w:val="21"/>
                <w:szCs w:val="21"/>
                <w:u w:val="single"/>
              </w:rPr>
              <w:t>8</w:t>
            </w:r>
            <w:r w:rsidRPr="00E76C30">
              <w:rPr>
                <w:color w:val="FF0000"/>
                <w:sz w:val="21"/>
                <w:szCs w:val="21"/>
                <w:u w:val="single"/>
              </w:rPr>
              <w:t>0</w:t>
            </w:r>
          </w:p>
        </w:tc>
      </w:tr>
      <w:tr w:rsidR="00563F19" w:rsidRPr="00563F19" w14:paraId="34FCC172" w14:textId="77777777" w:rsidTr="009A2EC0">
        <w:trPr>
          <w:trHeight w:val="345"/>
        </w:trPr>
        <w:tc>
          <w:tcPr>
            <w:tcW w:w="400" w:type="pct"/>
            <w:vAlign w:val="center"/>
          </w:tcPr>
          <w:p w14:paraId="40CD8E0F" w14:textId="2028A4EB" w:rsidR="00E73473" w:rsidRPr="00563F19" w:rsidRDefault="00E73473" w:rsidP="00302A4D">
            <w:pPr>
              <w:pStyle w:val="a4"/>
              <w:jc w:val="center"/>
              <w:rPr>
                <w:sz w:val="21"/>
                <w:szCs w:val="21"/>
              </w:rPr>
            </w:pPr>
            <w:r w:rsidRPr="00563F19">
              <w:rPr>
                <w:sz w:val="21"/>
                <w:szCs w:val="21"/>
              </w:rPr>
              <w:t>5</w:t>
            </w:r>
          </w:p>
        </w:tc>
        <w:tc>
          <w:tcPr>
            <w:tcW w:w="677" w:type="pct"/>
            <w:vMerge/>
            <w:vAlign w:val="center"/>
          </w:tcPr>
          <w:p w14:paraId="28CF9D15" w14:textId="77777777" w:rsidR="00E73473" w:rsidRPr="00563F19" w:rsidRDefault="00E73473" w:rsidP="00302A4D">
            <w:pPr>
              <w:pStyle w:val="a4"/>
              <w:jc w:val="center"/>
              <w:rPr>
                <w:sz w:val="21"/>
                <w:szCs w:val="21"/>
              </w:rPr>
            </w:pPr>
          </w:p>
        </w:tc>
        <w:tc>
          <w:tcPr>
            <w:tcW w:w="563" w:type="pct"/>
            <w:vMerge/>
            <w:vAlign w:val="center"/>
          </w:tcPr>
          <w:p w14:paraId="3FC9FAFB" w14:textId="77777777" w:rsidR="00E73473" w:rsidRPr="00563F19" w:rsidRDefault="00E73473" w:rsidP="00302A4D">
            <w:pPr>
              <w:pStyle w:val="a4"/>
              <w:jc w:val="center"/>
              <w:rPr>
                <w:sz w:val="21"/>
                <w:szCs w:val="21"/>
              </w:rPr>
            </w:pPr>
          </w:p>
        </w:tc>
        <w:tc>
          <w:tcPr>
            <w:tcW w:w="2660" w:type="pct"/>
            <w:vAlign w:val="center"/>
          </w:tcPr>
          <w:p w14:paraId="42AE4C8B" w14:textId="70589255" w:rsidR="00E73473" w:rsidRPr="00563F19" w:rsidRDefault="00E73473" w:rsidP="009A2EC0">
            <w:pPr>
              <w:pStyle w:val="a4"/>
              <w:rPr>
                <w:sz w:val="21"/>
                <w:szCs w:val="21"/>
              </w:rPr>
            </w:pPr>
            <w:r w:rsidRPr="00563F19">
              <w:rPr>
                <w:rFonts w:hint="eastAsia"/>
                <w:sz w:val="21"/>
                <w:szCs w:val="21"/>
              </w:rPr>
              <w:t>餐厨垃圾专用收运车</w:t>
            </w:r>
            <w:r w:rsidRPr="00563F19">
              <w:rPr>
                <w:rFonts w:hint="eastAsia"/>
                <w:sz w:val="21"/>
                <w:szCs w:val="21"/>
              </w:rPr>
              <w:t>1</w:t>
            </w:r>
            <w:r w:rsidRPr="00563F19">
              <w:rPr>
                <w:sz w:val="21"/>
                <w:szCs w:val="21"/>
              </w:rPr>
              <w:t>5</w:t>
            </w:r>
            <w:r w:rsidRPr="00563F19">
              <w:rPr>
                <w:rFonts w:hint="eastAsia"/>
                <w:sz w:val="21"/>
                <w:szCs w:val="21"/>
              </w:rPr>
              <w:t>辆</w:t>
            </w:r>
          </w:p>
        </w:tc>
        <w:tc>
          <w:tcPr>
            <w:tcW w:w="700" w:type="pct"/>
            <w:vAlign w:val="center"/>
          </w:tcPr>
          <w:p w14:paraId="33BB56C6" w14:textId="54EA4EF4" w:rsidR="00E73473" w:rsidRPr="00563F19" w:rsidRDefault="00E73473" w:rsidP="00302A4D">
            <w:pPr>
              <w:pStyle w:val="a4"/>
              <w:jc w:val="center"/>
              <w:rPr>
                <w:sz w:val="21"/>
                <w:szCs w:val="21"/>
              </w:rPr>
            </w:pPr>
            <w:r w:rsidRPr="00563F19">
              <w:rPr>
                <w:rFonts w:hint="eastAsia"/>
                <w:sz w:val="21"/>
                <w:szCs w:val="21"/>
              </w:rPr>
              <w:t>4</w:t>
            </w:r>
            <w:r w:rsidRPr="00563F19">
              <w:rPr>
                <w:sz w:val="21"/>
                <w:szCs w:val="21"/>
              </w:rPr>
              <w:t>50</w:t>
            </w:r>
          </w:p>
        </w:tc>
      </w:tr>
      <w:tr w:rsidR="00563F19" w:rsidRPr="00563F19" w14:paraId="4F41C0FE" w14:textId="77777777" w:rsidTr="009A2EC0">
        <w:trPr>
          <w:trHeight w:val="345"/>
        </w:trPr>
        <w:tc>
          <w:tcPr>
            <w:tcW w:w="400" w:type="pct"/>
            <w:vAlign w:val="center"/>
          </w:tcPr>
          <w:p w14:paraId="0EB5706A" w14:textId="77777777" w:rsidR="004533FF" w:rsidRPr="00563F19" w:rsidRDefault="004533FF" w:rsidP="00302A4D">
            <w:pPr>
              <w:pStyle w:val="a4"/>
              <w:jc w:val="center"/>
              <w:rPr>
                <w:sz w:val="21"/>
                <w:szCs w:val="21"/>
              </w:rPr>
            </w:pPr>
          </w:p>
        </w:tc>
        <w:tc>
          <w:tcPr>
            <w:tcW w:w="677" w:type="pct"/>
            <w:vMerge/>
            <w:vAlign w:val="center"/>
          </w:tcPr>
          <w:p w14:paraId="61A643A9" w14:textId="77777777" w:rsidR="004533FF" w:rsidRPr="00563F19" w:rsidRDefault="004533FF" w:rsidP="00302A4D">
            <w:pPr>
              <w:pStyle w:val="a4"/>
              <w:jc w:val="center"/>
              <w:rPr>
                <w:sz w:val="21"/>
                <w:szCs w:val="21"/>
              </w:rPr>
            </w:pPr>
          </w:p>
        </w:tc>
        <w:tc>
          <w:tcPr>
            <w:tcW w:w="563" w:type="pct"/>
            <w:vMerge/>
            <w:vAlign w:val="center"/>
          </w:tcPr>
          <w:p w14:paraId="427E8A3A" w14:textId="77777777" w:rsidR="004533FF" w:rsidRPr="00563F19" w:rsidRDefault="004533FF" w:rsidP="00302A4D">
            <w:pPr>
              <w:pStyle w:val="a4"/>
              <w:jc w:val="center"/>
              <w:rPr>
                <w:sz w:val="21"/>
                <w:szCs w:val="21"/>
              </w:rPr>
            </w:pPr>
          </w:p>
        </w:tc>
        <w:tc>
          <w:tcPr>
            <w:tcW w:w="2660" w:type="pct"/>
            <w:vAlign w:val="center"/>
          </w:tcPr>
          <w:p w14:paraId="0B89B920" w14:textId="727953CC" w:rsidR="004533FF" w:rsidRPr="00563F19" w:rsidRDefault="00E76C30" w:rsidP="009A2EC0">
            <w:pPr>
              <w:pStyle w:val="a4"/>
              <w:rPr>
                <w:sz w:val="21"/>
                <w:szCs w:val="21"/>
              </w:rPr>
            </w:pPr>
            <w:r>
              <w:rPr>
                <w:rFonts w:hint="eastAsia"/>
                <w:sz w:val="21"/>
                <w:szCs w:val="21"/>
              </w:rPr>
              <w:t>1</w:t>
            </w:r>
            <w:r>
              <w:rPr>
                <w:sz w:val="21"/>
                <w:szCs w:val="21"/>
              </w:rPr>
              <w:t>5</w:t>
            </w:r>
            <w:r>
              <w:rPr>
                <w:rFonts w:hint="eastAsia"/>
                <w:sz w:val="21"/>
                <w:szCs w:val="21"/>
              </w:rPr>
              <w:t>m</w:t>
            </w:r>
            <w:r w:rsidR="004533FF" w:rsidRPr="00563F19">
              <w:rPr>
                <w:rFonts w:hint="eastAsia"/>
                <w:sz w:val="21"/>
                <w:szCs w:val="21"/>
              </w:rPr>
              <w:t>排气筒</w:t>
            </w:r>
            <w:r w:rsidR="004533FF" w:rsidRPr="00563F19">
              <w:rPr>
                <w:rFonts w:hint="eastAsia"/>
                <w:sz w:val="21"/>
                <w:szCs w:val="21"/>
              </w:rPr>
              <w:t>2</w:t>
            </w:r>
            <w:r w:rsidR="004533FF" w:rsidRPr="00563F19">
              <w:rPr>
                <w:rFonts w:hint="eastAsia"/>
                <w:sz w:val="21"/>
                <w:szCs w:val="21"/>
              </w:rPr>
              <w:t>根</w:t>
            </w:r>
          </w:p>
        </w:tc>
        <w:tc>
          <w:tcPr>
            <w:tcW w:w="700" w:type="pct"/>
            <w:vAlign w:val="center"/>
          </w:tcPr>
          <w:p w14:paraId="3D8FC33D" w14:textId="76460D67" w:rsidR="004533FF" w:rsidRPr="00563F19" w:rsidRDefault="004533FF" w:rsidP="00302A4D">
            <w:pPr>
              <w:pStyle w:val="a4"/>
              <w:jc w:val="center"/>
              <w:rPr>
                <w:sz w:val="21"/>
                <w:szCs w:val="21"/>
              </w:rPr>
            </w:pPr>
            <w:r w:rsidRPr="00563F19">
              <w:rPr>
                <w:sz w:val="21"/>
                <w:szCs w:val="21"/>
              </w:rPr>
              <w:t>30</w:t>
            </w:r>
          </w:p>
        </w:tc>
      </w:tr>
      <w:tr w:rsidR="00563F19" w:rsidRPr="00563F19" w14:paraId="2A9960C1" w14:textId="77777777" w:rsidTr="009A2EC0">
        <w:trPr>
          <w:trHeight w:val="345"/>
        </w:trPr>
        <w:tc>
          <w:tcPr>
            <w:tcW w:w="400" w:type="pct"/>
            <w:vAlign w:val="center"/>
          </w:tcPr>
          <w:p w14:paraId="78A6F06D" w14:textId="3A0675B0" w:rsidR="00E73473" w:rsidRPr="00563F19" w:rsidRDefault="00E73473" w:rsidP="00E73473">
            <w:pPr>
              <w:pStyle w:val="a4"/>
              <w:jc w:val="center"/>
              <w:rPr>
                <w:sz w:val="21"/>
                <w:szCs w:val="21"/>
              </w:rPr>
            </w:pPr>
            <w:r w:rsidRPr="00563F19">
              <w:rPr>
                <w:sz w:val="21"/>
                <w:szCs w:val="21"/>
              </w:rPr>
              <w:t>6</w:t>
            </w:r>
          </w:p>
        </w:tc>
        <w:tc>
          <w:tcPr>
            <w:tcW w:w="677" w:type="pct"/>
            <w:vMerge/>
            <w:vAlign w:val="center"/>
          </w:tcPr>
          <w:p w14:paraId="3762783D" w14:textId="77777777" w:rsidR="00E73473" w:rsidRPr="00563F19" w:rsidRDefault="00E73473" w:rsidP="00E73473">
            <w:pPr>
              <w:pStyle w:val="a4"/>
              <w:jc w:val="center"/>
              <w:rPr>
                <w:sz w:val="21"/>
                <w:szCs w:val="21"/>
              </w:rPr>
            </w:pPr>
          </w:p>
        </w:tc>
        <w:tc>
          <w:tcPr>
            <w:tcW w:w="563" w:type="pct"/>
            <w:vMerge/>
            <w:vAlign w:val="center"/>
          </w:tcPr>
          <w:p w14:paraId="57AB92B4" w14:textId="77777777" w:rsidR="00E73473" w:rsidRPr="00563F19" w:rsidRDefault="00E73473" w:rsidP="00E73473">
            <w:pPr>
              <w:pStyle w:val="a4"/>
              <w:jc w:val="center"/>
              <w:rPr>
                <w:sz w:val="21"/>
                <w:szCs w:val="21"/>
              </w:rPr>
            </w:pPr>
          </w:p>
        </w:tc>
        <w:tc>
          <w:tcPr>
            <w:tcW w:w="2660" w:type="pct"/>
            <w:vAlign w:val="center"/>
          </w:tcPr>
          <w:p w14:paraId="6C27D55C" w14:textId="664E24EE" w:rsidR="00E73473" w:rsidRPr="00563F19" w:rsidRDefault="00E73473" w:rsidP="009A2EC0">
            <w:pPr>
              <w:pStyle w:val="a4"/>
              <w:rPr>
                <w:sz w:val="21"/>
                <w:szCs w:val="21"/>
              </w:rPr>
            </w:pPr>
            <w:r w:rsidRPr="00563F19">
              <w:rPr>
                <w:rFonts w:hint="eastAsia"/>
                <w:sz w:val="21"/>
                <w:szCs w:val="21"/>
              </w:rPr>
              <w:t>厂区</w:t>
            </w:r>
            <w:r w:rsidR="003B5B68" w:rsidRPr="00563F19">
              <w:rPr>
                <w:rFonts w:hint="eastAsia"/>
                <w:sz w:val="21"/>
                <w:szCs w:val="21"/>
              </w:rPr>
              <w:t>内</w:t>
            </w:r>
            <w:r w:rsidRPr="00563F19">
              <w:rPr>
                <w:rFonts w:hint="eastAsia"/>
                <w:sz w:val="21"/>
                <w:szCs w:val="21"/>
              </w:rPr>
              <w:t>绿化</w:t>
            </w:r>
          </w:p>
        </w:tc>
        <w:tc>
          <w:tcPr>
            <w:tcW w:w="700" w:type="pct"/>
            <w:vAlign w:val="center"/>
          </w:tcPr>
          <w:p w14:paraId="4F311FAF" w14:textId="020B8DD6" w:rsidR="00E73473" w:rsidRPr="00563F19" w:rsidRDefault="003B5B68" w:rsidP="00E73473">
            <w:pPr>
              <w:pStyle w:val="a4"/>
              <w:jc w:val="center"/>
              <w:rPr>
                <w:sz w:val="21"/>
                <w:szCs w:val="21"/>
              </w:rPr>
            </w:pPr>
            <w:r w:rsidRPr="00563F19">
              <w:rPr>
                <w:sz w:val="21"/>
                <w:szCs w:val="21"/>
              </w:rPr>
              <w:t>30</w:t>
            </w:r>
          </w:p>
        </w:tc>
      </w:tr>
      <w:tr w:rsidR="00563F19" w:rsidRPr="00563F19" w14:paraId="1A192071" w14:textId="77777777" w:rsidTr="009A2EC0">
        <w:tc>
          <w:tcPr>
            <w:tcW w:w="400" w:type="pct"/>
            <w:vAlign w:val="center"/>
          </w:tcPr>
          <w:p w14:paraId="2F968A31" w14:textId="6AB4C60E" w:rsidR="009A2EC0" w:rsidRPr="00563F19" w:rsidRDefault="009A2EC0" w:rsidP="00E73473">
            <w:pPr>
              <w:pStyle w:val="a4"/>
              <w:jc w:val="center"/>
              <w:rPr>
                <w:sz w:val="21"/>
                <w:szCs w:val="21"/>
              </w:rPr>
            </w:pPr>
            <w:r w:rsidRPr="00563F19">
              <w:rPr>
                <w:sz w:val="21"/>
                <w:szCs w:val="21"/>
              </w:rPr>
              <w:t>7</w:t>
            </w:r>
          </w:p>
        </w:tc>
        <w:tc>
          <w:tcPr>
            <w:tcW w:w="677" w:type="pct"/>
            <w:vMerge w:val="restart"/>
            <w:vAlign w:val="center"/>
          </w:tcPr>
          <w:p w14:paraId="3D40396A" w14:textId="77777777" w:rsidR="009A2EC0" w:rsidRPr="00563F19" w:rsidRDefault="009A2EC0" w:rsidP="00E73473">
            <w:pPr>
              <w:pStyle w:val="a4"/>
              <w:jc w:val="center"/>
              <w:rPr>
                <w:sz w:val="21"/>
                <w:szCs w:val="21"/>
              </w:rPr>
            </w:pPr>
            <w:r w:rsidRPr="00563F19">
              <w:rPr>
                <w:sz w:val="21"/>
                <w:szCs w:val="21"/>
              </w:rPr>
              <w:t>废水</w:t>
            </w:r>
          </w:p>
        </w:tc>
        <w:tc>
          <w:tcPr>
            <w:tcW w:w="563" w:type="pct"/>
            <w:vAlign w:val="center"/>
          </w:tcPr>
          <w:p w14:paraId="63E77983" w14:textId="77777777" w:rsidR="009A2EC0" w:rsidRPr="00563F19" w:rsidRDefault="009A2EC0" w:rsidP="00E73473">
            <w:pPr>
              <w:pStyle w:val="a4"/>
              <w:jc w:val="center"/>
              <w:rPr>
                <w:sz w:val="21"/>
                <w:szCs w:val="21"/>
              </w:rPr>
            </w:pPr>
            <w:r w:rsidRPr="00563F19">
              <w:rPr>
                <w:sz w:val="21"/>
                <w:szCs w:val="21"/>
              </w:rPr>
              <w:t>施工期</w:t>
            </w:r>
          </w:p>
        </w:tc>
        <w:tc>
          <w:tcPr>
            <w:tcW w:w="2660" w:type="pct"/>
            <w:vAlign w:val="center"/>
          </w:tcPr>
          <w:p w14:paraId="422D86E8" w14:textId="76EADA3E" w:rsidR="009A2EC0" w:rsidRPr="00563F19" w:rsidRDefault="009A2EC0" w:rsidP="009A2EC0">
            <w:pPr>
              <w:pStyle w:val="a4"/>
              <w:rPr>
                <w:sz w:val="21"/>
                <w:szCs w:val="21"/>
              </w:rPr>
            </w:pPr>
            <w:r w:rsidRPr="00563F19">
              <w:rPr>
                <w:rFonts w:hint="eastAsia"/>
                <w:sz w:val="21"/>
                <w:szCs w:val="21"/>
              </w:rPr>
              <w:t>临时沉淀池</w:t>
            </w:r>
            <w:r w:rsidRPr="00563F19">
              <w:rPr>
                <w:rFonts w:hint="eastAsia"/>
                <w:sz w:val="21"/>
                <w:szCs w:val="21"/>
              </w:rPr>
              <w:t>1</w:t>
            </w:r>
            <w:r w:rsidRPr="00563F19">
              <w:rPr>
                <w:rFonts w:hint="eastAsia"/>
                <w:sz w:val="21"/>
                <w:szCs w:val="21"/>
              </w:rPr>
              <w:t>个、临时化粪池</w:t>
            </w:r>
            <w:r w:rsidRPr="00563F19">
              <w:rPr>
                <w:rFonts w:hint="eastAsia"/>
                <w:sz w:val="21"/>
                <w:szCs w:val="21"/>
              </w:rPr>
              <w:t>1</w:t>
            </w:r>
            <w:r w:rsidRPr="00563F19">
              <w:rPr>
                <w:rFonts w:hint="eastAsia"/>
                <w:sz w:val="21"/>
                <w:szCs w:val="21"/>
              </w:rPr>
              <w:t>个</w:t>
            </w:r>
          </w:p>
        </w:tc>
        <w:tc>
          <w:tcPr>
            <w:tcW w:w="700" w:type="pct"/>
            <w:vAlign w:val="center"/>
          </w:tcPr>
          <w:p w14:paraId="679D56D5" w14:textId="57E7AEEB" w:rsidR="009A2EC0" w:rsidRPr="00563F19" w:rsidRDefault="009A2EC0" w:rsidP="00E73473">
            <w:pPr>
              <w:pStyle w:val="a4"/>
              <w:jc w:val="center"/>
              <w:rPr>
                <w:sz w:val="21"/>
                <w:szCs w:val="21"/>
              </w:rPr>
            </w:pPr>
            <w:r w:rsidRPr="00563F19">
              <w:rPr>
                <w:sz w:val="21"/>
                <w:szCs w:val="21"/>
              </w:rPr>
              <w:t>6</w:t>
            </w:r>
          </w:p>
        </w:tc>
      </w:tr>
      <w:tr w:rsidR="00563F19" w:rsidRPr="00563F19" w14:paraId="589694F4" w14:textId="77777777" w:rsidTr="009A2EC0">
        <w:tc>
          <w:tcPr>
            <w:tcW w:w="400" w:type="pct"/>
            <w:vAlign w:val="center"/>
          </w:tcPr>
          <w:p w14:paraId="50FE5A94" w14:textId="241CE26E" w:rsidR="009A2EC0" w:rsidRPr="00563F19" w:rsidRDefault="009A2EC0" w:rsidP="00E73473">
            <w:pPr>
              <w:pStyle w:val="a4"/>
              <w:jc w:val="center"/>
              <w:rPr>
                <w:sz w:val="21"/>
                <w:szCs w:val="21"/>
              </w:rPr>
            </w:pPr>
            <w:r w:rsidRPr="00563F19">
              <w:rPr>
                <w:sz w:val="21"/>
                <w:szCs w:val="21"/>
              </w:rPr>
              <w:t>8</w:t>
            </w:r>
          </w:p>
        </w:tc>
        <w:tc>
          <w:tcPr>
            <w:tcW w:w="677" w:type="pct"/>
            <w:vMerge/>
            <w:vAlign w:val="center"/>
          </w:tcPr>
          <w:p w14:paraId="48E5BD33" w14:textId="77777777" w:rsidR="009A2EC0" w:rsidRPr="00563F19" w:rsidRDefault="009A2EC0" w:rsidP="00E73473">
            <w:pPr>
              <w:pStyle w:val="a4"/>
              <w:jc w:val="center"/>
              <w:rPr>
                <w:sz w:val="21"/>
                <w:szCs w:val="21"/>
              </w:rPr>
            </w:pPr>
          </w:p>
        </w:tc>
        <w:tc>
          <w:tcPr>
            <w:tcW w:w="563" w:type="pct"/>
            <w:vMerge w:val="restart"/>
            <w:vAlign w:val="center"/>
          </w:tcPr>
          <w:p w14:paraId="30983AC6" w14:textId="77777777" w:rsidR="009A2EC0" w:rsidRPr="00563F19" w:rsidRDefault="009A2EC0" w:rsidP="00E73473">
            <w:pPr>
              <w:pStyle w:val="a4"/>
              <w:jc w:val="center"/>
              <w:rPr>
                <w:sz w:val="21"/>
                <w:szCs w:val="21"/>
              </w:rPr>
            </w:pPr>
            <w:r w:rsidRPr="00563F19">
              <w:rPr>
                <w:sz w:val="21"/>
                <w:szCs w:val="21"/>
              </w:rPr>
              <w:t>营运期</w:t>
            </w:r>
          </w:p>
        </w:tc>
        <w:tc>
          <w:tcPr>
            <w:tcW w:w="2660" w:type="pct"/>
            <w:vAlign w:val="center"/>
          </w:tcPr>
          <w:p w14:paraId="5B139153" w14:textId="4DC359E8" w:rsidR="009A2EC0" w:rsidRPr="00563F19" w:rsidRDefault="009A2EC0" w:rsidP="009A2EC0">
            <w:pPr>
              <w:pStyle w:val="a4"/>
              <w:rPr>
                <w:sz w:val="21"/>
                <w:szCs w:val="21"/>
              </w:rPr>
            </w:pPr>
            <w:r w:rsidRPr="00563F19">
              <w:rPr>
                <w:rFonts w:hint="eastAsia"/>
                <w:sz w:val="21"/>
                <w:szCs w:val="21"/>
              </w:rPr>
              <w:t>隔油池</w:t>
            </w:r>
            <w:r w:rsidRPr="00563F19">
              <w:rPr>
                <w:rFonts w:hint="eastAsia"/>
                <w:sz w:val="21"/>
                <w:szCs w:val="21"/>
              </w:rPr>
              <w:t>1</w:t>
            </w:r>
            <w:r w:rsidRPr="00563F19">
              <w:rPr>
                <w:rFonts w:hint="eastAsia"/>
                <w:sz w:val="21"/>
                <w:szCs w:val="21"/>
              </w:rPr>
              <w:t>个、三级化粪池</w:t>
            </w:r>
            <w:r w:rsidRPr="00563F19">
              <w:rPr>
                <w:rFonts w:hint="eastAsia"/>
                <w:sz w:val="21"/>
                <w:szCs w:val="21"/>
              </w:rPr>
              <w:t>1</w:t>
            </w:r>
            <w:r w:rsidRPr="00563F19">
              <w:rPr>
                <w:rFonts w:hint="eastAsia"/>
                <w:sz w:val="21"/>
                <w:szCs w:val="21"/>
              </w:rPr>
              <w:t>个</w:t>
            </w:r>
          </w:p>
        </w:tc>
        <w:tc>
          <w:tcPr>
            <w:tcW w:w="700" w:type="pct"/>
            <w:vAlign w:val="center"/>
          </w:tcPr>
          <w:p w14:paraId="18BAFD5D" w14:textId="23DD4C27" w:rsidR="009A2EC0" w:rsidRPr="00563F19" w:rsidRDefault="009A2EC0" w:rsidP="00E73473">
            <w:pPr>
              <w:pStyle w:val="a4"/>
              <w:jc w:val="center"/>
              <w:rPr>
                <w:sz w:val="21"/>
                <w:szCs w:val="21"/>
              </w:rPr>
            </w:pPr>
            <w:r w:rsidRPr="00563F19">
              <w:rPr>
                <w:sz w:val="21"/>
                <w:szCs w:val="21"/>
              </w:rPr>
              <w:t>10</w:t>
            </w:r>
          </w:p>
        </w:tc>
      </w:tr>
      <w:tr w:rsidR="00563F19" w:rsidRPr="00563F19" w14:paraId="08611A7B" w14:textId="77777777" w:rsidTr="009A2EC0">
        <w:tc>
          <w:tcPr>
            <w:tcW w:w="400" w:type="pct"/>
            <w:vAlign w:val="center"/>
          </w:tcPr>
          <w:p w14:paraId="03864DD2" w14:textId="2FAD463D" w:rsidR="009A2EC0" w:rsidRPr="00563F19" w:rsidRDefault="009A2EC0" w:rsidP="009A2EC0">
            <w:pPr>
              <w:pStyle w:val="a4"/>
              <w:jc w:val="center"/>
              <w:rPr>
                <w:sz w:val="21"/>
                <w:szCs w:val="21"/>
              </w:rPr>
            </w:pPr>
            <w:r w:rsidRPr="00563F19">
              <w:rPr>
                <w:rFonts w:hint="eastAsia"/>
                <w:sz w:val="21"/>
                <w:szCs w:val="21"/>
              </w:rPr>
              <w:t>9</w:t>
            </w:r>
          </w:p>
        </w:tc>
        <w:tc>
          <w:tcPr>
            <w:tcW w:w="677" w:type="pct"/>
            <w:vMerge/>
            <w:vAlign w:val="center"/>
          </w:tcPr>
          <w:p w14:paraId="52642D9B" w14:textId="77777777" w:rsidR="009A2EC0" w:rsidRPr="00563F19" w:rsidRDefault="009A2EC0" w:rsidP="009A2EC0">
            <w:pPr>
              <w:pStyle w:val="a4"/>
              <w:jc w:val="center"/>
              <w:rPr>
                <w:sz w:val="21"/>
                <w:szCs w:val="21"/>
              </w:rPr>
            </w:pPr>
          </w:p>
        </w:tc>
        <w:tc>
          <w:tcPr>
            <w:tcW w:w="563" w:type="pct"/>
            <w:vMerge/>
            <w:vAlign w:val="center"/>
          </w:tcPr>
          <w:p w14:paraId="683683FC" w14:textId="77777777" w:rsidR="009A2EC0" w:rsidRPr="00563F19" w:rsidRDefault="009A2EC0" w:rsidP="009A2EC0">
            <w:pPr>
              <w:pStyle w:val="a4"/>
              <w:jc w:val="center"/>
              <w:rPr>
                <w:sz w:val="21"/>
                <w:szCs w:val="21"/>
              </w:rPr>
            </w:pPr>
          </w:p>
        </w:tc>
        <w:tc>
          <w:tcPr>
            <w:tcW w:w="2660" w:type="pct"/>
            <w:vAlign w:val="center"/>
          </w:tcPr>
          <w:p w14:paraId="0E724B18" w14:textId="2D6FFA9A" w:rsidR="009A2EC0" w:rsidRPr="00563F19" w:rsidRDefault="009A2EC0" w:rsidP="009A2EC0">
            <w:pPr>
              <w:pStyle w:val="a4"/>
              <w:rPr>
                <w:sz w:val="21"/>
                <w:szCs w:val="21"/>
              </w:rPr>
            </w:pPr>
            <w:r w:rsidRPr="00563F19">
              <w:rPr>
                <w:rFonts w:hint="eastAsia"/>
                <w:sz w:val="21"/>
                <w:szCs w:val="21"/>
              </w:rPr>
              <w:t>重点防渗区、一般防渗区、简单防渗区对应设置等效防渗层</w:t>
            </w:r>
          </w:p>
        </w:tc>
        <w:tc>
          <w:tcPr>
            <w:tcW w:w="700" w:type="pct"/>
            <w:vAlign w:val="center"/>
          </w:tcPr>
          <w:p w14:paraId="51B78473" w14:textId="0C8F81E6" w:rsidR="009A2EC0" w:rsidRPr="00563F19" w:rsidRDefault="009A2EC0" w:rsidP="009A2EC0">
            <w:pPr>
              <w:pStyle w:val="a4"/>
              <w:jc w:val="center"/>
              <w:rPr>
                <w:sz w:val="21"/>
                <w:szCs w:val="21"/>
              </w:rPr>
            </w:pPr>
            <w:r w:rsidRPr="00563F19">
              <w:rPr>
                <w:rFonts w:hint="eastAsia"/>
                <w:sz w:val="21"/>
                <w:szCs w:val="21"/>
              </w:rPr>
              <w:t>1</w:t>
            </w:r>
            <w:r w:rsidRPr="00563F19">
              <w:rPr>
                <w:sz w:val="21"/>
                <w:szCs w:val="21"/>
              </w:rPr>
              <w:t>00</w:t>
            </w:r>
          </w:p>
        </w:tc>
      </w:tr>
      <w:tr w:rsidR="00563F19" w:rsidRPr="00563F19" w14:paraId="6479F90B" w14:textId="77777777" w:rsidTr="009A2EC0">
        <w:trPr>
          <w:trHeight w:val="189"/>
        </w:trPr>
        <w:tc>
          <w:tcPr>
            <w:tcW w:w="400" w:type="pct"/>
            <w:vAlign w:val="center"/>
          </w:tcPr>
          <w:p w14:paraId="617600BE" w14:textId="47E0370E" w:rsidR="009A2EC0" w:rsidRPr="00563F19" w:rsidRDefault="009A2EC0" w:rsidP="009A2EC0">
            <w:pPr>
              <w:pStyle w:val="a4"/>
              <w:jc w:val="center"/>
              <w:rPr>
                <w:sz w:val="21"/>
                <w:szCs w:val="21"/>
              </w:rPr>
            </w:pPr>
            <w:r w:rsidRPr="00563F19">
              <w:rPr>
                <w:rFonts w:hint="eastAsia"/>
                <w:sz w:val="21"/>
                <w:szCs w:val="21"/>
              </w:rPr>
              <w:t>1</w:t>
            </w:r>
            <w:r w:rsidRPr="00563F19">
              <w:rPr>
                <w:sz w:val="21"/>
                <w:szCs w:val="21"/>
              </w:rPr>
              <w:t>0</w:t>
            </w:r>
          </w:p>
        </w:tc>
        <w:tc>
          <w:tcPr>
            <w:tcW w:w="677" w:type="pct"/>
            <w:vMerge w:val="restart"/>
            <w:vAlign w:val="center"/>
          </w:tcPr>
          <w:p w14:paraId="07075D35" w14:textId="77777777" w:rsidR="009A2EC0" w:rsidRPr="00563F19" w:rsidRDefault="009A2EC0" w:rsidP="009A2EC0">
            <w:pPr>
              <w:pStyle w:val="a4"/>
              <w:jc w:val="center"/>
              <w:rPr>
                <w:sz w:val="21"/>
                <w:szCs w:val="21"/>
              </w:rPr>
            </w:pPr>
            <w:r w:rsidRPr="00563F19">
              <w:rPr>
                <w:sz w:val="21"/>
                <w:szCs w:val="21"/>
              </w:rPr>
              <w:t>噪声</w:t>
            </w:r>
          </w:p>
        </w:tc>
        <w:tc>
          <w:tcPr>
            <w:tcW w:w="563" w:type="pct"/>
            <w:vAlign w:val="center"/>
          </w:tcPr>
          <w:p w14:paraId="408F681C" w14:textId="77777777" w:rsidR="009A2EC0" w:rsidRPr="00563F19" w:rsidRDefault="009A2EC0" w:rsidP="009A2EC0">
            <w:pPr>
              <w:pStyle w:val="a4"/>
              <w:jc w:val="center"/>
              <w:rPr>
                <w:sz w:val="21"/>
                <w:szCs w:val="21"/>
              </w:rPr>
            </w:pPr>
            <w:r w:rsidRPr="00563F19">
              <w:rPr>
                <w:sz w:val="21"/>
                <w:szCs w:val="21"/>
              </w:rPr>
              <w:t>施工期</w:t>
            </w:r>
          </w:p>
        </w:tc>
        <w:tc>
          <w:tcPr>
            <w:tcW w:w="2660" w:type="pct"/>
            <w:vAlign w:val="center"/>
          </w:tcPr>
          <w:p w14:paraId="5899DA4E" w14:textId="0362691E" w:rsidR="009A2EC0" w:rsidRPr="00563F19" w:rsidRDefault="009A2EC0" w:rsidP="009A2EC0">
            <w:pPr>
              <w:pStyle w:val="a4"/>
              <w:rPr>
                <w:sz w:val="21"/>
                <w:szCs w:val="21"/>
              </w:rPr>
            </w:pPr>
            <w:r w:rsidRPr="00563F19">
              <w:rPr>
                <w:rFonts w:hint="eastAsia"/>
                <w:sz w:val="21"/>
                <w:szCs w:val="21"/>
              </w:rPr>
              <w:t>设备保养、检修</w:t>
            </w:r>
          </w:p>
        </w:tc>
        <w:tc>
          <w:tcPr>
            <w:tcW w:w="700" w:type="pct"/>
            <w:vAlign w:val="center"/>
          </w:tcPr>
          <w:p w14:paraId="2158BDE7" w14:textId="0BFFEF83" w:rsidR="009A2EC0" w:rsidRPr="00563F19" w:rsidRDefault="009A2EC0" w:rsidP="009A2EC0">
            <w:pPr>
              <w:pStyle w:val="a4"/>
              <w:jc w:val="center"/>
              <w:rPr>
                <w:sz w:val="21"/>
                <w:szCs w:val="21"/>
              </w:rPr>
            </w:pPr>
            <w:r w:rsidRPr="00563F19">
              <w:rPr>
                <w:rFonts w:hint="eastAsia"/>
                <w:sz w:val="21"/>
                <w:szCs w:val="21"/>
              </w:rPr>
              <w:t>2</w:t>
            </w:r>
          </w:p>
        </w:tc>
      </w:tr>
      <w:tr w:rsidR="00563F19" w:rsidRPr="00563F19" w14:paraId="0234E934" w14:textId="77777777" w:rsidTr="009A2EC0">
        <w:tc>
          <w:tcPr>
            <w:tcW w:w="400" w:type="pct"/>
            <w:vAlign w:val="center"/>
          </w:tcPr>
          <w:p w14:paraId="365408B1" w14:textId="2A4716B7" w:rsidR="009A2EC0" w:rsidRPr="00563F19" w:rsidRDefault="009A2EC0" w:rsidP="009A2EC0">
            <w:pPr>
              <w:pStyle w:val="a4"/>
              <w:jc w:val="center"/>
              <w:rPr>
                <w:sz w:val="21"/>
                <w:szCs w:val="21"/>
              </w:rPr>
            </w:pPr>
            <w:r w:rsidRPr="00563F19">
              <w:rPr>
                <w:rFonts w:hint="eastAsia"/>
                <w:sz w:val="21"/>
                <w:szCs w:val="21"/>
              </w:rPr>
              <w:t>1</w:t>
            </w:r>
            <w:r w:rsidRPr="00563F19">
              <w:rPr>
                <w:sz w:val="21"/>
                <w:szCs w:val="21"/>
              </w:rPr>
              <w:t>1</w:t>
            </w:r>
          </w:p>
        </w:tc>
        <w:tc>
          <w:tcPr>
            <w:tcW w:w="677" w:type="pct"/>
            <w:vMerge/>
            <w:vAlign w:val="center"/>
          </w:tcPr>
          <w:p w14:paraId="50DE4524" w14:textId="77777777" w:rsidR="009A2EC0" w:rsidRPr="00563F19" w:rsidRDefault="009A2EC0" w:rsidP="009A2EC0">
            <w:pPr>
              <w:pStyle w:val="a4"/>
              <w:jc w:val="center"/>
              <w:rPr>
                <w:sz w:val="21"/>
                <w:szCs w:val="21"/>
              </w:rPr>
            </w:pPr>
          </w:p>
        </w:tc>
        <w:tc>
          <w:tcPr>
            <w:tcW w:w="563" w:type="pct"/>
            <w:vAlign w:val="center"/>
          </w:tcPr>
          <w:p w14:paraId="7A0F63EB" w14:textId="77777777" w:rsidR="009A2EC0" w:rsidRPr="00563F19" w:rsidRDefault="009A2EC0" w:rsidP="009A2EC0">
            <w:pPr>
              <w:pStyle w:val="a4"/>
              <w:jc w:val="center"/>
              <w:rPr>
                <w:sz w:val="21"/>
                <w:szCs w:val="21"/>
              </w:rPr>
            </w:pPr>
            <w:r w:rsidRPr="00563F19">
              <w:rPr>
                <w:sz w:val="21"/>
                <w:szCs w:val="21"/>
              </w:rPr>
              <w:t>营运期</w:t>
            </w:r>
          </w:p>
        </w:tc>
        <w:tc>
          <w:tcPr>
            <w:tcW w:w="2660" w:type="pct"/>
            <w:vAlign w:val="center"/>
          </w:tcPr>
          <w:p w14:paraId="3B793983" w14:textId="7C50E7D8" w:rsidR="009A2EC0" w:rsidRPr="00563F19" w:rsidRDefault="009A2EC0" w:rsidP="009A2EC0">
            <w:pPr>
              <w:pStyle w:val="a4"/>
              <w:rPr>
                <w:sz w:val="21"/>
                <w:szCs w:val="21"/>
              </w:rPr>
            </w:pPr>
            <w:r w:rsidRPr="00563F19">
              <w:rPr>
                <w:rFonts w:hint="eastAsia"/>
                <w:sz w:val="21"/>
                <w:szCs w:val="21"/>
              </w:rPr>
              <w:t>防振垫片、消声装置、设备保养、检修</w:t>
            </w:r>
          </w:p>
        </w:tc>
        <w:tc>
          <w:tcPr>
            <w:tcW w:w="700" w:type="pct"/>
            <w:vAlign w:val="center"/>
          </w:tcPr>
          <w:p w14:paraId="34A03C45" w14:textId="1D7BD254" w:rsidR="009A2EC0" w:rsidRPr="00563F19" w:rsidRDefault="009A2EC0" w:rsidP="009A2EC0">
            <w:pPr>
              <w:pStyle w:val="a4"/>
              <w:jc w:val="center"/>
              <w:rPr>
                <w:sz w:val="21"/>
                <w:szCs w:val="21"/>
              </w:rPr>
            </w:pPr>
            <w:r w:rsidRPr="00563F19">
              <w:rPr>
                <w:sz w:val="21"/>
                <w:szCs w:val="21"/>
              </w:rPr>
              <w:t>10</w:t>
            </w:r>
          </w:p>
        </w:tc>
      </w:tr>
      <w:tr w:rsidR="00563F19" w:rsidRPr="00563F19" w14:paraId="37370088" w14:textId="77777777" w:rsidTr="009A2EC0">
        <w:tc>
          <w:tcPr>
            <w:tcW w:w="400" w:type="pct"/>
            <w:vAlign w:val="center"/>
          </w:tcPr>
          <w:p w14:paraId="42E323F7" w14:textId="0A384EF2" w:rsidR="009A2EC0" w:rsidRPr="00563F19" w:rsidRDefault="009A2EC0" w:rsidP="009A2EC0">
            <w:pPr>
              <w:pStyle w:val="a4"/>
              <w:jc w:val="center"/>
              <w:rPr>
                <w:sz w:val="21"/>
                <w:szCs w:val="21"/>
              </w:rPr>
            </w:pPr>
            <w:r w:rsidRPr="00563F19">
              <w:rPr>
                <w:rFonts w:hint="eastAsia"/>
                <w:sz w:val="21"/>
                <w:szCs w:val="21"/>
              </w:rPr>
              <w:t>1</w:t>
            </w:r>
            <w:r w:rsidRPr="00563F19">
              <w:rPr>
                <w:sz w:val="21"/>
                <w:szCs w:val="21"/>
              </w:rPr>
              <w:t>2</w:t>
            </w:r>
          </w:p>
        </w:tc>
        <w:tc>
          <w:tcPr>
            <w:tcW w:w="677" w:type="pct"/>
            <w:vMerge w:val="restart"/>
            <w:vAlign w:val="center"/>
          </w:tcPr>
          <w:p w14:paraId="1EE79DCA" w14:textId="77777777" w:rsidR="009A2EC0" w:rsidRPr="00563F19" w:rsidRDefault="009A2EC0" w:rsidP="009A2EC0">
            <w:pPr>
              <w:pStyle w:val="a4"/>
              <w:jc w:val="center"/>
              <w:rPr>
                <w:sz w:val="21"/>
                <w:szCs w:val="21"/>
              </w:rPr>
            </w:pPr>
            <w:r w:rsidRPr="00563F19">
              <w:rPr>
                <w:sz w:val="21"/>
                <w:szCs w:val="21"/>
              </w:rPr>
              <w:t>固废</w:t>
            </w:r>
          </w:p>
        </w:tc>
        <w:tc>
          <w:tcPr>
            <w:tcW w:w="563" w:type="pct"/>
            <w:vAlign w:val="center"/>
          </w:tcPr>
          <w:p w14:paraId="369D1DCF" w14:textId="77777777" w:rsidR="009A2EC0" w:rsidRPr="00563F19" w:rsidRDefault="009A2EC0" w:rsidP="009A2EC0">
            <w:pPr>
              <w:pStyle w:val="a4"/>
              <w:jc w:val="center"/>
              <w:rPr>
                <w:sz w:val="21"/>
                <w:szCs w:val="21"/>
              </w:rPr>
            </w:pPr>
            <w:r w:rsidRPr="00563F19">
              <w:rPr>
                <w:sz w:val="21"/>
                <w:szCs w:val="21"/>
              </w:rPr>
              <w:t>施工期</w:t>
            </w:r>
          </w:p>
        </w:tc>
        <w:tc>
          <w:tcPr>
            <w:tcW w:w="2660" w:type="pct"/>
            <w:vAlign w:val="center"/>
          </w:tcPr>
          <w:p w14:paraId="448D565B" w14:textId="45C81C96" w:rsidR="009A2EC0" w:rsidRPr="00563F19" w:rsidRDefault="009A2EC0" w:rsidP="009A2EC0">
            <w:pPr>
              <w:pStyle w:val="a4"/>
              <w:rPr>
                <w:sz w:val="21"/>
                <w:szCs w:val="21"/>
              </w:rPr>
            </w:pPr>
            <w:r w:rsidRPr="00563F19">
              <w:rPr>
                <w:rFonts w:hint="eastAsia"/>
                <w:sz w:val="21"/>
                <w:szCs w:val="21"/>
              </w:rPr>
              <w:t>垃圾桶若干，建筑垃圾委托外运</w:t>
            </w:r>
          </w:p>
        </w:tc>
        <w:tc>
          <w:tcPr>
            <w:tcW w:w="700" w:type="pct"/>
            <w:vAlign w:val="center"/>
          </w:tcPr>
          <w:p w14:paraId="7D36B7D2" w14:textId="5F11A356" w:rsidR="009A2EC0" w:rsidRPr="00563F19" w:rsidRDefault="009A2EC0" w:rsidP="009A2EC0">
            <w:pPr>
              <w:pStyle w:val="a4"/>
              <w:jc w:val="center"/>
              <w:rPr>
                <w:sz w:val="21"/>
                <w:szCs w:val="21"/>
              </w:rPr>
            </w:pPr>
            <w:r w:rsidRPr="00563F19">
              <w:rPr>
                <w:sz w:val="21"/>
                <w:szCs w:val="21"/>
              </w:rPr>
              <w:t>1</w:t>
            </w:r>
          </w:p>
        </w:tc>
      </w:tr>
      <w:tr w:rsidR="00563F19" w:rsidRPr="00563F19" w14:paraId="0EFE0D56" w14:textId="77777777" w:rsidTr="009A2EC0">
        <w:tc>
          <w:tcPr>
            <w:tcW w:w="400" w:type="pct"/>
            <w:vAlign w:val="center"/>
          </w:tcPr>
          <w:p w14:paraId="541C2404" w14:textId="0D90E204" w:rsidR="009A2EC0" w:rsidRPr="00563F19" w:rsidRDefault="009A2EC0" w:rsidP="009A2EC0">
            <w:pPr>
              <w:pStyle w:val="a4"/>
              <w:jc w:val="center"/>
              <w:rPr>
                <w:sz w:val="21"/>
                <w:szCs w:val="21"/>
              </w:rPr>
            </w:pPr>
            <w:r w:rsidRPr="00563F19">
              <w:rPr>
                <w:rFonts w:hint="eastAsia"/>
                <w:sz w:val="21"/>
                <w:szCs w:val="21"/>
              </w:rPr>
              <w:t>1</w:t>
            </w:r>
            <w:r w:rsidRPr="00563F19">
              <w:rPr>
                <w:sz w:val="21"/>
                <w:szCs w:val="21"/>
              </w:rPr>
              <w:t>3</w:t>
            </w:r>
          </w:p>
        </w:tc>
        <w:tc>
          <w:tcPr>
            <w:tcW w:w="677" w:type="pct"/>
            <w:vMerge/>
            <w:vAlign w:val="center"/>
          </w:tcPr>
          <w:p w14:paraId="569E99A6" w14:textId="77777777" w:rsidR="009A2EC0" w:rsidRPr="00563F19" w:rsidRDefault="009A2EC0" w:rsidP="009A2EC0">
            <w:pPr>
              <w:pStyle w:val="a4"/>
              <w:jc w:val="center"/>
              <w:rPr>
                <w:sz w:val="21"/>
                <w:szCs w:val="21"/>
              </w:rPr>
            </w:pPr>
          </w:p>
        </w:tc>
        <w:tc>
          <w:tcPr>
            <w:tcW w:w="563" w:type="pct"/>
            <w:vAlign w:val="center"/>
          </w:tcPr>
          <w:p w14:paraId="1D795A3C" w14:textId="77777777" w:rsidR="009A2EC0" w:rsidRPr="00563F19" w:rsidRDefault="009A2EC0" w:rsidP="009A2EC0">
            <w:pPr>
              <w:pStyle w:val="a4"/>
              <w:jc w:val="center"/>
              <w:rPr>
                <w:sz w:val="21"/>
                <w:szCs w:val="21"/>
              </w:rPr>
            </w:pPr>
            <w:r w:rsidRPr="00563F19">
              <w:rPr>
                <w:sz w:val="21"/>
                <w:szCs w:val="21"/>
              </w:rPr>
              <w:t>营运期</w:t>
            </w:r>
          </w:p>
        </w:tc>
        <w:tc>
          <w:tcPr>
            <w:tcW w:w="2660" w:type="pct"/>
            <w:vAlign w:val="center"/>
          </w:tcPr>
          <w:p w14:paraId="53877CF9" w14:textId="25A90215" w:rsidR="009A2EC0" w:rsidRPr="00563F19" w:rsidRDefault="009A2EC0" w:rsidP="009A2EC0">
            <w:pPr>
              <w:pStyle w:val="a4"/>
              <w:rPr>
                <w:sz w:val="21"/>
                <w:szCs w:val="21"/>
              </w:rPr>
            </w:pPr>
            <w:r w:rsidRPr="00563F19">
              <w:rPr>
                <w:rFonts w:hint="eastAsia"/>
                <w:sz w:val="21"/>
                <w:szCs w:val="21"/>
              </w:rPr>
              <w:t>垃圾桶若干，危废暂存间</w:t>
            </w:r>
            <w:r w:rsidRPr="00563F19">
              <w:rPr>
                <w:rFonts w:hint="eastAsia"/>
                <w:sz w:val="21"/>
                <w:szCs w:val="21"/>
              </w:rPr>
              <w:t>1</w:t>
            </w:r>
            <w:r w:rsidRPr="00563F19">
              <w:rPr>
                <w:rFonts w:hint="eastAsia"/>
                <w:sz w:val="21"/>
                <w:szCs w:val="21"/>
              </w:rPr>
              <w:t>处</w:t>
            </w:r>
          </w:p>
        </w:tc>
        <w:tc>
          <w:tcPr>
            <w:tcW w:w="700" w:type="pct"/>
            <w:vAlign w:val="center"/>
          </w:tcPr>
          <w:p w14:paraId="0FD239BF" w14:textId="30F1BEE5" w:rsidR="009A2EC0" w:rsidRPr="00563F19" w:rsidRDefault="009A2EC0" w:rsidP="009A2EC0">
            <w:pPr>
              <w:pStyle w:val="a4"/>
              <w:jc w:val="center"/>
              <w:rPr>
                <w:sz w:val="21"/>
                <w:szCs w:val="21"/>
              </w:rPr>
            </w:pPr>
            <w:r w:rsidRPr="00563F19">
              <w:rPr>
                <w:sz w:val="21"/>
                <w:szCs w:val="21"/>
              </w:rPr>
              <w:t>20</w:t>
            </w:r>
          </w:p>
        </w:tc>
      </w:tr>
      <w:tr w:rsidR="00563F19" w:rsidRPr="00563F19" w14:paraId="53C1281A" w14:textId="77777777" w:rsidTr="009A2EC0">
        <w:tc>
          <w:tcPr>
            <w:tcW w:w="400" w:type="pct"/>
            <w:vAlign w:val="center"/>
          </w:tcPr>
          <w:p w14:paraId="43525184" w14:textId="256F788C" w:rsidR="009A2EC0" w:rsidRPr="00563F19" w:rsidRDefault="009A2EC0" w:rsidP="009A2EC0">
            <w:pPr>
              <w:pStyle w:val="a4"/>
              <w:jc w:val="center"/>
              <w:rPr>
                <w:sz w:val="21"/>
                <w:szCs w:val="21"/>
              </w:rPr>
            </w:pPr>
            <w:r w:rsidRPr="00563F19">
              <w:rPr>
                <w:rFonts w:hint="eastAsia"/>
                <w:sz w:val="21"/>
                <w:szCs w:val="21"/>
              </w:rPr>
              <w:t>1</w:t>
            </w:r>
            <w:r w:rsidRPr="00563F19">
              <w:rPr>
                <w:sz w:val="21"/>
                <w:szCs w:val="21"/>
              </w:rPr>
              <w:t>4</w:t>
            </w:r>
          </w:p>
        </w:tc>
        <w:tc>
          <w:tcPr>
            <w:tcW w:w="677" w:type="pct"/>
            <w:vAlign w:val="center"/>
          </w:tcPr>
          <w:p w14:paraId="480E1469" w14:textId="77777777" w:rsidR="009A2EC0" w:rsidRPr="00563F19" w:rsidRDefault="009A2EC0" w:rsidP="009A2EC0">
            <w:pPr>
              <w:pStyle w:val="a4"/>
              <w:jc w:val="center"/>
              <w:rPr>
                <w:sz w:val="21"/>
                <w:szCs w:val="21"/>
              </w:rPr>
            </w:pPr>
            <w:r w:rsidRPr="00563F19">
              <w:rPr>
                <w:sz w:val="21"/>
                <w:szCs w:val="21"/>
              </w:rPr>
              <w:t>风险</w:t>
            </w:r>
          </w:p>
        </w:tc>
        <w:tc>
          <w:tcPr>
            <w:tcW w:w="563" w:type="pct"/>
            <w:vAlign w:val="center"/>
          </w:tcPr>
          <w:p w14:paraId="5F31E9B8" w14:textId="77777777" w:rsidR="009A2EC0" w:rsidRPr="00563F19" w:rsidRDefault="009A2EC0" w:rsidP="009A2EC0">
            <w:pPr>
              <w:pStyle w:val="a4"/>
              <w:jc w:val="center"/>
              <w:rPr>
                <w:sz w:val="21"/>
                <w:szCs w:val="21"/>
              </w:rPr>
            </w:pPr>
            <w:r w:rsidRPr="00563F19">
              <w:rPr>
                <w:sz w:val="21"/>
                <w:szCs w:val="21"/>
              </w:rPr>
              <w:t>营运期</w:t>
            </w:r>
          </w:p>
        </w:tc>
        <w:tc>
          <w:tcPr>
            <w:tcW w:w="2660" w:type="pct"/>
            <w:vAlign w:val="center"/>
          </w:tcPr>
          <w:p w14:paraId="18E00F10" w14:textId="28EAF970" w:rsidR="009A2EC0" w:rsidRPr="00563F19" w:rsidRDefault="009A2EC0" w:rsidP="009A2EC0">
            <w:pPr>
              <w:pStyle w:val="a4"/>
              <w:rPr>
                <w:sz w:val="21"/>
                <w:szCs w:val="21"/>
              </w:rPr>
            </w:pPr>
            <w:r w:rsidRPr="00563F19">
              <w:rPr>
                <w:rFonts w:hint="eastAsia"/>
                <w:sz w:val="21"/>
                <w:szCs w:val="21"/>
              </w:rPr>
              <w:t>事故应急池</w:t>
            </w:r>
            <w:r w:rsidRPr="00563F19">
              <w:rPr>
                <w:rFonts w:hint="eastAsia"/>
                <w:sz w:val="21"/>
                <w:szCs w:val="21"/>
              </w:rPr>
              <w:t>1</w:t>
            </w:r>
            <w:r w:rsidRPr="00563F19">
              <w:rPr>
                <w:rFonts w:hint="eastAsia"/>
                <w:sz w:val="21"/>
                <w:szCs w:val="21"/>
              </w:rPr>
              <w:t>个</w:t>
            </w:r>
          </w:p>
        </w:tc>
        <w:tc>
          <w:tcPr>
            <w:tcW w:w="700" w:type="pct"/>
            <w:vAlign w:val="center"/>
          </w:tcPr>
          <w:p w14:paraId="66AE9CC5" w14:textId="4003D13B" w:rsidR="009A2EC0" w:rsidRPr="00563F19" w:rsidRDefault="009A2EC0" w:rsidP="009A2EC0">
            <w:pPr>
              <w:pStyle w:val="a4"/>
              <w:jc w:val="center"/>
              <w:rPr>
                <w:sz w:val="21"/>
                <w:szCs w:val="21"/>
              </w:rPr>
            </w:pPr>
            <w:r w:rsidRPr="00563F19">
              <w:rPr>
                <w:sz w:val="21"/>
                <w:szCs w:val="21"/>
              </w:rPr>
              <w:t>15</w:t>
            </w:r>
          </w:p>
        </w:tc>
      </w:tr>
      <w:tr w:rsidR="00563F19" w:rsidRPr="00563F19" w14:paraId="240AE061" w14:textId="77777777" w:rsidTr="009A2EC0">
        <w:tc>
          <w:tcPr>
            <w:tcW w:w="4300" w:type="pct"/>
            <w:gridSpan w:val="4"/>
            <w:vAlign w:val="center"/>
          </w:tcPr>
          <w:p w14:paraId="7827ACED" w14:textId="1453049F" w:rsidR="009A2EC0" w:rsidRPr="00563F19" w:rsidRDefault="009A2EC0" w:rsidP="009A2EC0">
            <w:pPr>
              <w:pStyle w:val="a4"/>
              <w:jc w:val="center"/>
              <w:rPr>
                <w:sz w:val="21"/>
                <w:szCs w:val="21"/>
              </w:rPr>
            </w:pPr>
            <w:r w:rsidRPr="00563F19">
              <w:rPr>
                <w:sz w:val="21"/>
                <w:szCs w:val="21"/>
              </w:rPr>
              <w:t>合</w:t>
            </w:r>
            <w:r w:rsidRPr="00563F19">
              <w:rPr>
                <w:sz w:val="21"/>
                <w:szCs w:val="21"/>
              </w:rPr>
              <w:t xml:space="preserve">   </w:t>
            </w:r>
            <w:r w:rsidRPr="00563F19">
              <w:rPr>
                <w:sz w:val="21"/>
                <w:szCs w:val="21"/>
              </w:rPr>
              <w:t>计</w:t>
            </w:r>
          </w:p>
        </w:tc>
        <w:tc>
          <w:tcPr>
            <w:tcW w:w="700" w:type="pct"/>
            <w:vAlign w:val="center"/>
          </w:tcPr>
          <w:p w14:paraId="2521FD9B" w14:textId="3EE7FAB1" w:rsidR="009A2EC0" w:rsidRPr="001B75B8" w:rsidRDefault="001B75B8" w:rsidP="009A2EC0">
            <w:pPr>
              <w:pStyle w:val="a4"/>
              <w:jc w:val="center"/>
              <w:rPr>
                <w:sz w:val="21"/>
                <w:szCs w:val="21"/>
                <w:u w:val="single"/>
              </w:rPr>
            </w:pPr>
            <w:r w:rsidRPr="001B75B8">
              <w:rPr>
                <w:color w:val="FF0000"/>
                <w:sz w:val="21"/>
                <w:szCs w:val="21"/>
                <w:u w:val="single"/>
              </w:rPr>
              <w:t>1134</w:t>
            </w:r>
          </w:p>
        </w:tc>
      </w:tr>
    </w:tbl>
    <w:p w14:paraId="18731401" w14:textId="77777777" w:rsidR="00B30934" w:rsidRPr="00563F19" w:rsidRDefault="00B30934" w:rsidP="008578BE">
      <w:pPr>
        <w:ind w:firstLineChars="200" w:firstLine="480"/>
        <w:rPr>
          <w:rFonts w:ascii="Times New Roman" w:hAnsi="Times New Roman" w:cs="Times New Roman"/>
        </w:rPr>
        <w:sectPr w:rsidR="00B30934" w:rsidRPr="00563F19" w:rsidSect="008B5456">
          <w:pgSz w:w="11906" w:h="16838"/>
          <w:pgMar w:top="1418" w:right="1418" w:bottom="1418" w:left="1418" w:header="851" w:footer="992" w:gutter="0"/>
          <w:cols w:space="425"/>
          <w:docGrid w:type="lines" w:linePitch="326"/>
        </w:sectPr>
      </w:pPr>
    </w:p>
    <w:p w14:paraId="499E81A4" w14:textId="3089573B" w:rsidR="008578BE" w:rsidRPr="00563F19" w:rsidRDefault="00B30934" w:rsidP="00B30934">
      <w:pPr>
        <w:pStyle w:val="1"/>
        <w:rPr>
          <w:rFonts w:ascii="Times New Roman" w:hAnsi="Times New Roman" w:cs="Times New Roman"/>
        </w:rPr>
      </w:pPr>
      <w:bookmarkStart w:id="114" w:name="_Toc43289057"/>
      <w:r w:rsidRPr="00563F19">
        <w:rPr>
          <w:rFonts w:ascii="Times New Roman" w:hAnsi="Times New Roman" w:cs="Times New Roman"/>
        </w:rPr>
        <w:lastRenderedPageBreak/>
        <w:t>7</w:t>
      </w:r>
      <w:r w:rsidRPr="00563F19">
        <w:rPr>
          <w:rFonts w:ascii="Times New Roman" w:hAnsi="Times New Roman" w:cs="Times New Roman"/>
        </w:rPr>
        <w:t>环境影响经济损益分析</w:t>
      </w:r>
      <w:bookmarkEnd w:id="114"/>
    </w:p>
    <w:p w14:paraId="1FE4386B" w14:textId="6515E2EB" w:rsidR="00763BB8" w:rsidRPr="00563F19" w:rsidRDefault="00763BB8" w:rsidP="00763BB8">
      <w:pPr>
        <w:ind w:firstLineChars="200" w:firstLine="480"/>
      </w:pPr>
      <w:r w:rsidRPr="00563F19">
        <w:rPr>
          <w:rFonts w:hint="eastAsia"/>
        </w:rPr>
        <w:t>以建设项目实施后的环境影响预测与环境质量现状进行比较，从环境影响的正负两方面，以定性与定量相结合的方式，对建设项目的环境影响后果进行货币化经济损益核算，估算建设项目环境影响的经济价值。</w:t>
      </w:r>
    </w:p>
    <w:p w14:paraId="636920A8" w14:textId="346595E7" w:rsidR="00B30934" w:rsidRPr="00563F19" w:rsidRDefault="0045756E" w:rsidP="0045756E">
      <w:pPr>
        <w:pStyle w:val="2"/>
        <w:rPr>
          <w:rFonts w:ascii="Times New Roman" w:hAnsi="Times New Roman" w:cs="Times New Roman"/>
        </w:rPr>
      </w:pPr>
      <w:bookmarkStart w:id="115" w:name="_Toc43289058"/>
      <w:r w:rsidRPr="00563F19">
        <w:rPr>
          <w:rFonts w:ascii="Times New Roman" w:hAnsi="Times New Roman" w:cs="Times New Roman"/>
        </w:rPr>
        <w:t>7.1</w:t>
      </w:r>
      <w:r w:rsidRPr="00563F19">
        <w:rPr>
          <w:rFonts w:ascii="Times New Roman" w:hAnsi="Times New Roman" w:cs="Times New Roman"/>
        </w:rPr>
        <w:t>经济效益分析</w:t>
      </w:r>
      <w:bookmarkEnd w:id="115"/>
    </w:p>
    <w:p w14:paraId="0299881D"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rPr>
        <w:t>根据项目可研报告，本项目总投资</w:t>
      </w:r>
      <w:r w:rsidRPr="00563F19">
        <w:rPr>
          <w:rFonts w:ascii="Times New Roman" w:hAnsi="Times New Roman" w:cs="Times New Roman"/>
        </w:rPr>
        <w:t>7878.72</w:t>
      </w:r>
      <w:r w:rsidRPr="00563F19">
        <w:rPr>
          <w:rFonts w:ascii="Times New Roman" w:hAnsi="Times New Roman" w:cs="Times New Roman"/>
        </w:rPr>
        <w:t>万元，年收入</w:t>
      </w:r>
      <w:r w:rsidRPr="00563F19">
        <w:rPr>
          <w:rFonts w:ascii="Times New Roman" w:hAnsi="Times New Roman" w:cs="Times New Roman"/>
        </w:rPr>
        <w:t>3482.54</w:t>
      </w:r>
      <w:r w:rsidRPr="00563F19">
        <w:rPr>
          <w:rFonts w:ascii="Times New Roman" w:hAnsi="Times New Roman" w:cs="Times New Roman"/>
        </w:rPr>
        <w:t>万元，工程经济效益较好，详见表</w:t>
      </w:r>
      <w:r w:rsidRPr="00563F19">
        <w:rPr>
          <w:rFonts w:ascii="Times New Roman" w:hAnsi="Times New Roman" w:cs="Times New Roman"/>
        </w:rPr>
        <w:t>7.1-1</w:t>
      </w:r>
      <w:r w:rsidRPr="00563F19">
        <w:rPr>
          <w:rFonts w:ascii="Times New Roman" w:hAnsi="Times New Roman" w:cs="Times New Roman"/>
        </w:rPr>
        <w:t>。</w:t>
      </w:r>
    </w:p>
    <w:p w14:paraId="57077DFA" w14:textId="77777777" w:rsidR="00763BB8" w:rsidRPr="00563F19" w:rsidRDefault="00763BB8" w:rsidP="00763BB8">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7.1-1 </w:t>
      </w:r>
      <w:r w:rsidRPr="00563F19">
        <w:rPr>
          <w:rFonts w:ascii="Times New Roman" w:hAnsi="Times New Roman" w:cs="Times New Roman"/>
        </w:rPr>
        <w:t>项目经济效益统计表</w:t>
      </w:r>
    </w:p>
    <w:tbl>
      <w:tblPr>
        <w:tblStyle w:val="12"/>
        <w:tblW w:w="5000" w:type="pct"/>
        <w:tblLook w:val="04A0" w:firstRow="1" w:lastRow="0" w:firstColumn="1" w:lastColumn="0" w:noHBand="0" w:noVBand="1"/>
      </w:tblPr>
      <w:tblGrid>
        <w:gridCol w:w="1707"/>
        <w:gridCol w:w="3388"/>
        <w:gridCol w:w="3965"/>
      </w:tblGrid>
      <w:tr w:rsidR="00563F19" w:rsidRPr="00563F19" w14:paraId="26F81AA9" w14:textId="77777777" w:rsidTr="009720BD">
        <w:tc>
          <w:tcPr>
            <w:tcW w:w="942" w:type="pct"/>
          </w:tcPr>
          <w:p w14:paraId="5578B790" w14:textId="77777777" w:rsidR="00763BB8" w:rsidRPr="00563F19" w:rsidRDefault="00763BB8" w:rsidP="00B27677">
            <w:pPr>
              <w:snapToGrid w:val="0"/>
              <w:spacing w:line="240" w:lineRule="auto"/>
              <w:jc w:val="center"/>
              <w:rPr>
                <w:b/>
                <w:sz w:val="21"/>
                <w:szCs w:val="21"/>
              </w:rPr>
            </w:pPr>
            <w:r w:rsidRPr="00563F19">
              <w:rPr>
                <w:b/>
                <w:sz w:val="21"/>
                <w:szCs w:val="21"/>
              </w:rPr>
              <w:t>序号</w:t>
            </w:r>
          </w:p>
        </w:tc>
        <w:tc>
          <w:tcPr>
            <w:tcW w:w="1870" w:type="pct"/>
          </w:tcPr>
          <w:p w14:paraId="1326F4B2" w14:textId="77777777" w:rsidR="00763BB8" w:rsidRPr="00563F19" w:rsidRDefault="00763BB8" w:rsidP="00B27677">
            <w:pPr>
              <w:snapToGrid w:val="0"/>
              <w:spacing w:line="240" w:lineRule="auto"/>
              <w:jc w:val="center"/>
              <w:rPr>
                <w:b/>
                <w:sz w:val="21"/>
                <w:szCs w:val="21"/>
              </w:rPr>
            </w:pPr>
            <w:r w:rsidRPr="00563F19">
              <w:rPr>
                <w:b/>
                <w:sz w:val="21"/>
                <w:szCs w:val="21"/>
              </w:rPr>
              <w:t>产品</w:t>
            </w:r>
          </w:p>
        </w:tc>
        <w:tc>
          <w:tcPr>
            <w:tcW w:w="2188" w:type="pct"/>
          </w:tcPr>
          <w:p w14:paraId="5885FAEC" w14:textId="77777777" w:rsidR="00763BB8" w:rsidRPr="00563F19" w:rsidRDefault="00763BB8" w:rsidP="00B27677">
            <w:pPr>
              <w:snapToGrid w:val="0"/>
              <w:spacing w:line="240" w:lineRule="auto"/>
              <w:jc w:val="center"/>
              <w:rPr>
                <w:b/>
                <w:sz w:val="21"/>
                <w:szCs w:val="21"/>
              </w:rPr>
            </w:pPr>
            <w:r w:rsidRPr="00563F19">
              <w:rPr>
                <w:b/>
                <w:sz w:val="21"/>
                <w:szCs w:val="21"/>
              </w:rPr>
              <w:t>收入（万元）</w:t>
            </w:r>
          </w:p>
        </w:tc>
      </w:tr>
      <w:tr w:rsidR="00563F19" w:rsidRPr="00563F19" w14:paraId="67CE14D7" w14:textId="77777777" w:rsidTr="009720BD">
        <w:tc>
          <w:tcPr>
            <w:tcW w:w="942" w:type="pct"/>
          </w:tcPr>
          <w:p w14:paraId="17238097" w14:textId="77777777" w:rsidR="00763BB8" w:rsidRPr="00563F19" w:rsidRDefault="00763BB8" w:rsidP="00B27677">
            <w:pPr>
              <w:snapToGrid w:val="0"/>
              <w:spacing w:line="240" w:lineRule="auto"/>
              <w:jc w:val="center"/>
              <w:rPr>
                <w:sz w:val="21"/>
                <w:szCs w:val="21"/>
              </w:rPr>
            </w:pPr>
            <w:r w:rsidRPr="00563F19">
              <w:rPr>
                <w:sz w:val="21"/>
                <w:szCs w:val="21"/>
              </w:rPr>
              <w:t>1</w:t>
            </w:r>
          </w:p>
        </w:tc>
        <w:tc>
          <w:tcPr>
            <w:tcW w:w="1870" w:type="pct"/>
          </w:tcPr>
          <w:p w14:paraId="4808E75D" w14:textId="77777777" w:rsidR="00763BB8" w:rsidRPr="00563F19" w:rsidRDefault="00763BB8" w:rsidP="00B27677">
            <w:pPr>
              <w:snapToGrid w:val="0"/>
              <w:spacing w:line="240" w:lineRule="auto"/>
              <w:jc w:val="center"/>
              <w:rPr>
                <w:sz w:val="21"/>
                <w:szCs w:val="21"/>
              </w:rPr>
            </w:pPr>
            <w:r w:rsidRPr="00563F19">
              <w:rPr>
                <w:sz w:val="21"/>
                <w:szCs w:val="21"/>
              </w:rPr>
              <w:t>黑水虻鲜虫</w:t>
            </w:r>
          </w:p>
        </w:tc>
        <w:tc>
          <w:tcPr>
            <w:tcW w:w="2188" w:type="pct"/>
          </w:tcPr>
          <w:p w14:paraId="18A0B1B4" w14:textId="77777777" w:rsidR="00763BB8" w:rsidRPr="00563F19" w:rsidRDefault="00763BB8" w:rsidP="00B27677">
            <w:pPr>
              <w:snapToGrid w:val="0"/>
              <w:spacing w:line="240" w:lineRule="auto"/>
              <w:jc w:val="center"/>
              <w:rPr>
                <w:sz w:val="21"/>
                <w:szCs w:val="21"/>
              </w:rPr>
            </w:pPr>
            <w:r w:rsidRPr="00563F19">
              <w:rPr>
                <w:sz w:val="21"/>
                <w:szCs w:val="21"/>
              </w:rPr>
              <w:t>500.01</w:t>
            </w:r>
          </w:p>
        </w:tc>
      </w:tr>
      <w:tr w:rsidR="00563F19" w:rsidRPr="00563F19" w14:paraId="0BF47BC8" w14:textId="77777777" w:rsidTr="009720BD">
        <w:tc>
          <w:tcPr>
            <w:tcW w:w="942" w:type="pct"/>
          </w:tcPr>
          <w:p w14:paraId="68025CC3" w14:textId="77777777" w:rsidR="00763BB8" w:rsidRPr="00563F19" w:rsidRDefault="00763BB8" w:rsidP="00B27677">
            <w:pPr>
              <w:snapToGrid w:val="0"/>
              <w:spacing w:line="240" w:lineRule="auto"/>
              <w:jc w:val="center"/>
              <w:rPr>
                <w:sz w:val="21"/>
                <w:szCs w:val="21"/>
              </w:rPr>
            </w:pPr>
            <w:r w:rsidRPr="00563F19">
              <w:rPr>
                <w:sz w:val="21"/>
                <w:szCs w:val="21"/>
              </w:rPr>
              <w:t>2</w:t>
            </w:r>
          </w:p>
        </w:tc>
        <w:tc>
          <w:tcPr>
            <w:tcW w:w="1870" w:type="pct"/>
          </w:tcPr>
          <w:p w14:paraId="3DAD8AD1" w14:textId="77777777" w:rsidR="00763BB8" w:rsidRPr="00563F19" w:rsidRDefault="00763BB8" w:rsidP="00B27677">
            <w:pPr>
              <w:snapToGrid w:val="0"/>
              <w:spacing w:line="240" w:lineRule="auto"/>
              <w:jc w:val="center"/>
              <w:rPr>
                <w:sz w:val="21"/>
                <w:szCs w:val="21"/>
              </w:rPr>
            </w:pPr>
            <w:r w:rsidRPr="00563F19">
              <w:rPr>
                <w:sz w:val="21"/>
                <w:szCs w:val="21"/>
              </w:rPr>
              <w:t>黑水虻虫干</w:t>
            </w:r>
          </w:p>
        </w:tc>
        <w:tc>
          <w:tcPr>
            <w:tcW w:w="2188" w:type="pct"/>
          </w:tcPr>
          <w:p w14:paraId="45B355EF" w14:textId="77777777" w:rsidR="00763BB8" w:rsidRPr="00563F19" w:rsidRDefault="00763BB8" w:rsidP="00B27677">
            <w:pPr>
              <w:snapToGrid w:val="0"/>
              <w:spacing w:line="240" w:lineRule="auto"/>
              <w:jc w:val="center"/>
              <w:rPr>
                <w:sz w:val="21"/>
                <w:szCs w:val="21"/>
              </w:rPr>
            </w:pPr>
            <w:r w:rsidRPr="00563F19">
              <w:rPr>
                <w:sz w:val="21"/>
                <w:szCs w:val="21"/>
              </w:rPr>
              <w:t>1800</w:t>
            </w:r>
          </w:p>
        </w:tc>
      </w:tr>
      <w:tr w:rsidR="00563F19" w:rsidRPr="00563F19" w14:paraId="04396044" w14:textId="77777777" w:rsidTr="009720BD">
        <w:tc>
          <w:tcPr>
            <w:tcW w:w="942" w:type="pct"/>
          </w:tcPr>
          <w:p w14:paraId="3D3D65D9" w14:textId="77777777" w:rsidR="00763BB8" w:rsidRPr="00563F19" w:rsidRDefault="00763BB8" w:rsidP="00B27677">
            <w:pPr>
              <w:snapToGrid w:val="0"/>
              <w:spacing w:line="240" w:lineRule="auto"/>
              <w:jc w:val="center"/>
              <w:rPr>
                <w:sz w:val="21"/>
                <w:szCs w:val="21"/>
              </w:rPr>
            </w:pPr>
            <w:r w:rsidRPr="00563F19">
              <w:rPr>
                <w:sz w:val="21"/>
                <w:szCs w:val="21"/>
              </w:rPr>
              <w:t>3</w:t>
            </w:r>
          </w:p>
        </w:tc>
        <w:tc>
          <w:tcPr>
            <w:tcW w:w="1870" w:type="pct"/>
          </w:tcPr>
          <w:p w14:paraId="77790687" w14:textId="77777777" w:rsidR="00763BB8" w:rsidRPr="00563F19" w:rsidRDefault="00763BB8" w:rsidP="00B27677">
            <w:pPr>
              <w:snapToGrid w:val="0"/>
              <w:spacing w:line="240" w:lineRule="auto"/>
              <w:jc w:val="center"/>
              <w:rPr>
                <w:sz w:val="21"/>
                <w:szCs w:val="21"/>
              </w:rPr>
            </w:pPr>
            <w:r w:rsidRPr="00563F19">
              <w:rPr>
                <w:sz w:val="21"/>
                <w:szCs w:val="21"/>
              </w:rPr>
              <w:t>生物有机肥</w:t>
            </w:r>
          </w:p>
        </w:tc>
        <w:tc>
          <w:tcPr>
            <w:tcW w:w="2188" w:type="pct"/>
          </w:tcPr>
          <w:p w14:paraId="78FC5AEE" w14:textId="77777777" w:rsidR="00763BB8" w:rsidRPr="00563F19" w:rsidRDefault="00763BB8" w:rsidP="00B27677">
            <w:pPr>
              <w:snapToGrid w:val="0"/>
              <w:spacing w:line="240" w:lineRule="auto"/>
              <w:jc w:val="center"/>
              <w:rPr>
                <w:sz w:val="21"/>
                <w:szCs w:val="21"/>
              </w:rPr>
            </w:pPr>
            <w:r w:rsidRPr="00563F19">
              <w:rPr>
                <w:sz w:val="21"/>
                <w:szCs w:val="21"/>
              </w:rPr>
              <w:t>500</w:t>
            </w:r>
          </w:p>
        </w:tc>
      </w:tr>
      <w:tr w:rsidR="00563F19" w:rsidRPr="00563F19" w14:paraId="25E23E8F" w14:textId="77777777" w:rsidTr="009720BD">
        <w:tc>
          <w:tcPr>
            <w:tcW w:w="942" w:type="pct"/>
          </w:tcPr>
          <w:p w14:paraId="25DCF944" w14:textId="5A665EC0" w:rsidR="00763BB8" w:rsidRPr="00563F19" w:rsidRDefault="007D3F50" w:rsidP="00B27677">
            <w:pPr>
              <w:snapToGrid w:val="0"/>
              <w:spacing w:line="240" w:lineRule="auto"/>
              <w:jc w:val="center"/>
              <w:rPr>
                <w:sz w:val="21"/>
                <w:szCs w:val="21"/>
              </w:rPr>
            </w:pPr>
            <w:r w:rsidRPr="00563F19">
              <w:rPr>
                <w:rFonts w:hint="eastAsia"/>
                <w:sz w:val="21"/>
                <w:szCs w:val="21"/>
              </w:rPr>
              <w:t>4</w:t>
            </w:r>
          </w:p>
        </w:tc>
        <w:tc>
          <w:tcPr>
            <w:tcW w:w="1870" w:type="pct"/>
          </w:tcPr>
          <w:p w14:paraId="29537F2B" w14:textId="77777777" w:rsidR="00763BB8" w:rsidRPr="00563F19" w:rsidRDefault="00763BB8" w:rsidP="00B27677">
            <w:pPr>
              <w:snapToGrid w:val="0"/>
              <w:spacing w:line="240" w:lineRule="auto"/>
              <w:jc w:val="center"/>
              <w:rPr>
                <w:sz w:val="21"/>
                <w:szCs w:val="21"/>
              </w:rPr>
            </w:pPr>
            <w:r w:rsidRPr="00563F19">
              <w:rPr>
                <w:sz w:val="21"/>
                <w:szCs w:val="21"/>
              </w:rPr>
              <w:t>政府补贴</w:t>
            </w:r>
          </w:p>
        </w:tc>
        <w:tc>
          <w:tcPr>
            <w:tcW w:w="2188" w:type="pct"/>
          </w:tcPr>
          <w:p w14:paraId="034269D2" w14:textId="4FACC80B" w:rsidR="00763BB8" w:rsidRPr="00563F19" w:rsidRDefault="007D3F50" w:rsidP="00B27677">
            <w:pPr>
              <w:snapToGrid w:val="0"/>
              <w:spacing w:line="240" w:lineRule="auto"/>
              <w:jc w:val="center"/>
              <w:rPr>
                <w:sz w:val="21"/>
                <w:szCs w:val="21"/>
              </w:rPr>
            </w:pPr>
            <w:r w:rsidRPr="00563F19">
              <w:rPr>
                <w:sz w:val="21"/>
                <w:szCs w:val="21"/>
              </w:rPr>
              <w:t>682.53</w:t>
            </w:r>
          </w:p>
        </w:tc>
      </w:tr>
      <w:tr w:rsidR="00563F19" w:rsidRPr="00563F19" w14:paraId="6ADE8859" w14:textId="77777777" w:rsidTr="009720BD">
        <w:tc>
          <w:tcPr>
            <w:tcW w:w="942" w:type="pct"/>
          </w:tcPr>
          <w:p w14:paraId="7386C04D" w14:textId="56BEC23C" w:rsidR="00763BB8" w:rsidRPr="00563F19" w:rsidRDefault="007D3F50" w:rsidP="00B27677">
            <w:pPr>
              <w:snapToGrid w:val="0"/>
              <w:spacing w:line="240" w:lineRule="auto"/>
              <w:jc w:val="center"/>
              <w:rPr>
                <w:sz w:val="21"/>
                <w:szCs w:val="21"/>
              </w:rPr>
            </w:pPr>
            <w:r w:rsidRPr="00563F19">
              <w:rPr>
                <w:rFonts w:hint="eastAsia"/>
                <w:sz w:val="21"/>
                <w:szCs w:val="21"/>
              </w:rPr>
              <w:t>5</w:t>
            </w:r>
          </w:p>
        </w:tc>
        <w:tc>
          <w:tcPr>
            <w:tcW w:w="1870" w:type="pct"/>
          </w:tcPr>
          <w:p w14:paraId="138C3E57" w14:textId="77777777" w:rsidR="00763BB8" w:rsidRPr="00563F19" w:rsidRDefault="00763BB8" w:rsidP="00B27677">
            <w:pPr>
              <w:snapToGrid w:val="0"/>
              <w:spacing w:line="240" w:lineRule="auto"/>
              <w:jc w:val="center"/>
              <w:rPr>
                <w:sz w:val="21"/>
                <w:szCs w:val="21"/>
              </w:rPr>
            </w:pPr>
            <w:r w:rsidRPr="00563F19">
              <w:rPr>
                <w:sz w:val="21"/>
                <w:szCs w:val="21"/>
              </w:rPr>
              <w:t>合计</w:t>
            </w:r>
          </w:p>
        </w:tc>
        <w:tc>
          <w:tcPr>
            <w:tcW w:w="2188" w:type="pct"/>
          </w:tcPr>
          <w:p w14:paraId="06404688" w14:textId="77777777" w:rsidR="00763BB8" w:rsidRPr="00563F19" w:rsidRDefault="00763BB8" w:rsidP="00B27677">
            <w:pPr>
              <w:snapToGrid w:val="0"/>
              <w:spacing w:line="240" w:lineRule="auto"/>
              <w:jc w:val="center"/>
              <w:rPr>
                <w:sz w:val="21"/>
                <w:szCs w:val="21"/>
              </w:rPr>
            </w:pPr>
            <w:r w:rsidRPr="00563F19">
              <w:rPr>
                <w:sz w:val="21"/>
                <w:szCs w:val="21"/>
              </w:rPr>
              <w:t>3482.54</w:t>
            </w:r>
          </w:p>
        </w:tc>
      </w:tr>
    </w:tbl>
    <w:p w14:paraId="6558889F" w14:textId="539619C4" w:rsidR="00F53C80" w:rsidRPr="00563F19" w:rsidRDefault="00F53C80" w:rsidP="00F53C80">
      <w:pPr>
        <w:pStyle w:val="2"/>
        <w:rPr>
          <w:rFonts w:ascii="Times New Roman" w:hAnsi="Times New Roman" w:cs="Times New Roman"/>
        </w:rPr>
      </w:pPr>
      <w:bookmarkStart w:id="116" w:name="_Toc43289059"/>
      <w:r w:rsidRPr="00563F19">
        <w:rPr>
          <w:rFonts w:ascii="Times New Roman" w:hAnsi="Times New Roman" w:cs="Times New Roman"/>
        </w:rPr>
        <w:t>7.2</w:t>
      </w:r>
      <w:r w:rsidRPr="00563F19">
        <w:rPr>
          <w:rFonts w:ascii="Times New Roman" w:hAnsi="Times New Roman" w:cs="Times New Roman"/>
        </w:rPr>
        <w:t>社会效益分析</w:t>
      </w:r>
      <w:bookmarkEnd w:id="116"/>
    </w:p>
    <w:p w14:paraId="49F18CEA"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rPr>
        <w:t>本项目实施后的社会效益主要体现在以下方面：</w:t>
      </w:r>
    </w:p>
    <w:p w14:paraId="52B7CD24" w14:textId="55B4D22F"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rPr>
        <w:t>（</w:t>
      </w:r>
      <w:r w:rsidRPr="00563F19">
        <w:rPr>
          <w:rFonts w:ascii="Times New Roman" w:hAnsi="Times New Roman" w:cs="Times New Roman"/>
        </w:rPr>
        <w:t>1</w:t>
      </w:r>
      <w:r w:rsidRPr="00563F19">
        <w:rPr>
          <w:rFonts w:ascii="Times New Roman" w:hAnsi="Times New Roman" w:cs="Times New Roman"/>
        </w:rPr>
        <w:t>）餐厨垃圾为固体废弃物，项目使用餐厨垃圾作为主要原料，起到变废为宝、综合利用、节约资源的作用。</w:t>
      </w:r>
    </w:p>
    <w:p w14:paraId="7045B9A3"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rPr>
        <w:t>（</w:t>
      </w:r>
      <w:r w:rsidRPr="00563F19">
        <w:rPr>
          <w:rFonts w:ascii="Times New Roman" w:hAnsi="Times New Roman" w:cs="Times New Roman"/>
        </w:rPr>
        <w:t>2</w:t>
      </w:r>
      <w:r w:rsidRPr="00563F19">
        <w:rPr>
          <w:rFonts w:ascii="Times New Roman" w:hAnsi="Times New Roman" w:cs="Times New Roman"/>
        </w:rPr>
        <w:t>）有利于改善投资环境，促进经济持续、稳定的发展，实现和谐社会。</w:t>
      </w:r>
    </w:p>
    <w:p w14:paraId="3DEFA112"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rPr>
        <w:t>（</w:t>
      </w:r>
      <w:r w:rsidRPr="00563F19">
        <w:rPr>
          <w:rFonts w:ascii="Times New Roman" w:hAnsi="Times New Roman" w:cs="Times New Roman"/>
        </w:rPr>
        <w:t>3</w:t>
      </w:r>
      <w:r w:rsidRPr="00563F19">
        <w:rPr>
          <w:rFonts w:ascii="Times New Roman" w:hAnsi="Times New Roman" w:cs="Times New Roman"/>
        </w:rPr>
        <w:t>）本项目综合形成垃圾综合处理和养殖产品，具有一定的经济和社会效益。</w:t>
      </w:r>
    </w:p>
    <w:p w14:paraId="2D02F6F2"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rPr>
        <w:t>（</w:t>
      </w:r>
      <w:r w:rsidRPr="00563F19">
        <w:rPr>
          <w:rFonts w:ascii="Times New Roman" w:hAnsi="Times New Roman" w:cs="Times New Roman"/>
        </w:rPr>
        <w:t>4</w:t>
      </w:r>
      <w:r w:rsidRPr="00563F19">
        <w:rPr>
          <w:rFonts w:ascii="Times New Roman" w:hAnsi="Times New Roman" w:cs="Times New Roman"/>
        </w:rPr>
        <w:t>）项目建成后，可提供一部分工作岗位，大部分员工使用本地人员，对缓解当地的就业压力，增加社会安定因素起到了积极作用。</w:t>
      </w:r>
    </w:p>
    <w:p w14:paraId="70929F74" w14:textId="7F284DB9" w:rsidR="00230B76" w:rsidRPr="00563F19" w:rsidRDefault="00763BB8" w:rsidP="00A659FF">
      <w:pPr>
        <w:ind w:firstLineChars="200" w:firstLine="480"/>
        <w:rPr>
          <w:rFonts w:ascii="Times New Roman" w:hAnsi="Times New Roman" w:cs="Times New Roman"/>
        </w:rPr>
      </w:pPr>
      <w:r w:rsidRPr="00563F19">
        <w:rPr>
          <w:rFonts w:ascii="Times New Roman" w:hAnsi="Times New Roman" w:cs="Times New Roman"/>
        </w:rPr>
        <w:t>项目运营期在废物收集和运输过程中，可能会对规划运输路线周围的环境造成一定的负面影响。主要表现在运输过程中餐厨垃</w:t>
      </w:r>
      <w:r w:rsidRPr="00563F19">
        <w:rPr>
          <w:rFonts w:ascii="Times New Roman" w:hAnsi="Times New Roman" w:cs="Times New Roman"/>
        </w:rPr>
        <w:lastRenderedPageBreak/>
        <w:t>圾和厨余垃圾的事故性洒漏，虽然本项目采取密封式垃圾运输车以减少臭气的散发，但一旦发生风</w:t>
      </w:r>
      <w:r w:rsidRPr="00563F19">
        <w:rPr>
          <w:rFonts w:ascii="Times New Roman" w:hAnsi="Times New Roman" w:cs="Times New Roman"/>
        </w:rPr>
        <w:t>险事故，对局部的影响较大。主要表现在：影响道路交通、严重影响道路的环境卫生，散发出难闻的恶臭等，对附近区域的群众和生态环境造成影响。因此，必须做好垃圾运输的包装工作，杜绝事故性洒落。</w:t>
      </w:r>
    </w:p>
    <w:p w14:paraId="06C9627A" w14:textId="5D58236B" w:rsidR="008578BE" w:rsidRPr="00563F19" w:rsidRDefault="007A0726" w:rsidP="007A0726">
      <w:pPr>
        <w:pStyle w:val="2"/>
        <w:rPr>
          <w:rFonts w:ascii="Times New Roman" w:hAnsi="Times New Roman" w:cs="Times New Roman"/>
        </w:rPr>
      </w:pPr>
      <w:bookmarkStart w:id="117" w:name="_Toc43289060"/>
      <w:r w:rsidRPr="00563F19">
        <w:rPr>
          <w:rFonts w:ascii="Times New Roman" w:hAnsi="Times New Roman" w:cs="Times New Roman"/>
        </w:rPr>
        <w:t>7.3</w:t>
      </w:r>
      <w:r w:rsidRPr="00563F19">
        <w:rPr>
          <w:rFonts w:ascii="Times New Roman" w:hAnsi="Times New Roman" w:cs="Times New Roman"/>
        </w:rPr>
        <w:t>环境</w:t>
      </w:r>
      <w:r w:rsidRPr="00563F19">
        <w:rPr>
          <w:rFonts w:ascii="Times New Roman" w:hAnsi="Times New Roman" w:cs="Times New Roman" w:hint="eastAsia"/>
        </w:rPr>
        <w:t>效</w:t>
      </w:r>
      <w:r w:rsidRPr="00563F19">
        <w:rPr>
          <w:rFonts w:ascii="Times New Roman" w:hAnsi="Times New Roman" w:cs="Times New Roman"/>
        </w:rPr>
        <w:t>益分析</w:t>
      </w:r>
      <w:bookmarkEnd w:id="117"/>
    </w:p>
    <w:p w14:paraId="4E292F03" w14:textId="768A42E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本项目环保投资</w:t>
      </w:r>
      <w:r w:rsidR="00583738" w:rsidRPr="00583738">
        <w:rPr>
          <w:rFonts w:ascii="Times New Roman" w:hAnsi="Times New Roman" w:cs="Times New Roman"/>
          <w:color w:val="FF0000"/>
          <w:u w:val="single"/>
        </w:rPr>
        <w:t>1134</w:t>
      </w:r>
      <w:r w:rsidRPr="00563F19">
        <w:rPr>
          <w:rFonts w:ascii="Times New Roman" w:hAnsi="Times New Roman" w:cs="Times New Roman" w:hint="eastAsia"/>
        </w:rPr>
        <w:t>万元，主要用于废气、废水、噪声等治理系统及设备的建设，</w:t>
      </w:r>
      <w:r w:rsidRPr="00563F19">
        <w:rPr>
          <w:rFonts w:ascii="Times New Roman" w:hAnsi="Times New Roman" w:cs="Times New Roman" w:hint="eastAsia"/>
        </w:rPr>
        <w:lastRenderedPageBreak/>
        <w:t>环保投资占总投资的</w:t>
      </w:r>
      <w:r w:rsidR="00583738" w:rsidRPr="00583738">
        <w:rPr>
          <w:rFonts w:ascii="Times New Roman" w:hAnsi="Times New Roman" w:cs="Times New Roman"/>
          <w:color w:val="FF0000"/>
          <w:u w:val="single"/>
        </w:rPr>
        <w:t>14.39</w:t>
      </w:r>
      <w:r w:rsidRPr="00583738">
        <w:rPr>
          <w:rFonts w:ascii="Times New Roman" w:hAnsi="Times New Roman" w:cs="Times New Roman" w:hint="eastAsia"/>
          <w:color w:val="FF0000"/>
          <w:u w:val="single"/>
        </w:rPr>
        <w:t>%</w:t>
      </w:r>
      <w:r w:rsidRPr="00563F19">
        <w:rPr>
          <w:rFonts w:ascii="Times New Roman" w:hAnsi="Times New Roman" w:cs="Times New Roman" w:hint="eastAsia"/>
        </w:rPr>
        <w:t>。</w:t>
      </w:r>
    </w:p>
    <w:p w14:paraId="1CFD7822" w14:textId="77777777" w:rsidR="00763BB8" w:rsidRPr="00563F19" w:rsidRDefault="00763BB8" w:rsidP="00763BB8">
      <w:pPr>
        <w:ind w:firstLineChars="200" w:firstLine="482"/>
        <w:rPr>
          <w:rFonts w:ascii="Times New Roman" w:hAnsi="Times New Roman" w:cs="Times New Roman"/>
          <w:b/>
          <w:bCs/>
        </w:rPr>
      </w:pPr>
      <w:r w:rsidRPr="00563F19">
        <w:rPr>
          <w:rFonts w:ascii="Times New Roman" w:hAnsi="Times New Roman" w:cs="Times New Roman" w:hint="eastAsia"/>
          <w:b/>
          <w:bCs/>
        </w:rPr>
        <w:t>（</w:t>
      </w:r>
      <w:r w:rsidRPr="00563F19">
        <w:rPr>
          <w:rFonts w:ascii="Times New Roman" w:hAnsi="Times New Roman" w:cs="Times New Roman" w:hint="eastAsia"/>
          <w:b/>
          <w:bCs/>
        </w:rPr>
        <w:t>1</w:t>
      </w:r>
      <w:r w:rsidRPr="00563F19">
        <w:rPr>
          <w:rFonts w:ascii="Times New Roman" w:hAnsi="Times New Roman" w:cs="Times New Roman" w:hint="eastAsia"/>
          <w:b/>
          <w:bCs/>
        </w:rPr>
        <w:t>）环保设施运行成本估算</w:t>
      </w:r>
    </w:p>
    <w:p w14:paraId="42F6755C" w14:textId="643799C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本项目建设除对环境工程进行一次性投资外，还包括设施折旧费、环保设施运行费、和环保设施维修费等。</w:t>
      </w:r>
      <w:r w:rsidR="001928BA" w:rsidRPr="00563F19">
        <w:rPr>
          <w:rFonts w:ascii="Times New Roman" w:hAnsi="Times New Roman" w:cs="Times New Roman" w:hint="eastAsia"/>
        </w:rPr>
        <w:t>设施折旧费按工每年为环保投资的</w:t>
      </w:r>
      <w:r w:rsidR="001928BA" w:rsidRPr="00563F19">
        <w:rPr>
          <w:rFonts w:ascii="Times New Roman" w:hAnsi="Times New Roman" w:cs="Times New Roman" w:hint="eastAsia"/>
        </w:rPr>
        <w:t>5</w:t>
      </w:r>
      <w:r w:rsidR="001928BA" w:rsidRPr="00563F19">
        <w:rPr>
          <w:rFonts w:ascii="Times New Roman" w:hAnsi="Times New Roman" w:cs="Times New Roman" w:hint="eastAsia"/>
        </w:rPr>
        <w:t>％，环保设施每年折旧费约为</w:t>
      </w:r>
      <w:r w:rsidR="00583738" w:rsidRPr="00583738">
        <w:rPr>
          <w:rFonts w:ascii="Times New Roman" w:hAnsi="Times New Roman" w:cs="Times New Roman"/>
          <w:color w:val="FF0000"/>
          <w:u w:val="single"/>
        </w:rPr>
        <w:t>56.7</w:t>
      </w:r>
      <w:r w:rsidR="001928BA" w:rsidRPr="00563F19">
        <w:rPr>
          <w:rFonts w:ascii="Times New Roman" w:hAnsi="Times New Roman" w:cs="Times New Roman" w:hint="eastAsia"/>
        </w:rPr>
        <w:t>万元；环保设施运行费主要为环保设施运行过程中消耗的物料，按环保投资的</w:t>
      </w:r>
      <w:r w:rsidR="001928BA" w:rsidRPr="00563F19">
        <w:rPr>
          <w:rFonts w:ascii="Times New Roman" w:hAnsi="Times New Roman" w:cs="Times New Roman"/>
        </w:rPr>
        <w:t>1</w:t>
      </w:r>
      <w:r w:rsidR="001928BA" w:rsidRPr="00563F19">
        <w:rPr>
          <w:rFonts w:ascii="Times New Roman" w:hAnsi="Times New Roman" w:cs="Times New Roman" w:hint="eastAsia"/>
        </w:rPr>
        <w:t>%</w:t>
      </w:r>
      <w:r w:rsidR="001928BA" w:rsidRPr="00563F19">
        <w:rPr>
          <w:rFonts w:ascii="Times New Roman" w:hAnsi="Times New Roman" w:cs="Times New Roman" w:hint="eastAsia"/>
        </w:rPr>
        <w:t>计，为</w:t>
      </w:r>
      <w:r w:rsidR="00583738" w:rsidRPr="00583738">
        <w:rPr>
          <w:rFonts w:ascii="Times New Roman" w:hAnsi="Times New Roman" w:cs="Times New Roman"/>
          <w:color w:val="FF0000"/>
          <w:u w:val="single"/>
        </w:rPr>
        <w:t>11.34</w:t>
      </w:r>
      <w:r w:rsidR="001928BA" w:rsidRPr="00563F19">
        <w:rPr>
          <w:rFonts w:ascii="Times New Roman" w:hAnsi="Times New Roman" w:cs="Times New Roman" w:hint="eastAsia"/>
        </w:rPr>
        <w:t>万元</w:t>
      </w:r>
      <w:r w:rsidR="001928BA" w:rsidRPr="00563F19">
        <w:rPr>
          <w:rFonts w:ascii="Times New Roman" w:hAnsi="Times New Roman" w:cs="Times New Roman" w:hint="eastAsia"/>
        </w:rPr>
        <w:t>/</w:t>
      </w:r>
      <w:r w:rsidR="001928BA" w:rsidRPr="00563F19">
        <w:rPr>
          <w:rFonts w:ascii="Times New Roman" w:hAnsi="Times New Roman" w:cs="Times New Roman" w:hint="eastAsia"/>
        </w:rPr>
        <w:t>年；环保设施维修费按环保投资的</w:t>
      </w:r>
      <w:r w:rsidR="001928BA" w:rsidRPr="00563F19">
        <w:rPr>
          <w:rFonts w:ascii="Times New Roman" w:hAnsi="Times New Roman" w:cs="Times New Roman" w:hint="eastAsia"/>
        </w:rPr>
        <w:t>2</w:t>
      </w:r>
      <w:r w:rsidR="001928BA" w:rsidRPr="00563F19">
        <w:rPr>
          <w:rFonts w:ascii="Times New Roman" w:hAnsi="Times New Roman" w:cs="Times New Roman" w:hint="eastAsia"/>
        </w:rPr>
        <w:t>％计，为</w:t>
      </w:r>
      <w:r w:rsidR="00583738" w:rsidRPr="00583738">
        <w:rPr>
          <w:rFonts w:ascii="Times New Roman" w:hAnsi="Times New Roman" w:cs="Times New Roman"/>
          <w:color w:val="FF0000"/>
          <w:u w:val="single"/>
        </w:rPr>
        <w:t>22.68</w:t>
      </w:r>
      <w:r w:rsidR="001928BA" w:rsidRPr="00563F19">
        <w:rPr>
          <w:rFonts w:ascii="Times New Roman" w:hAnsi="Times New Roman" w:cs="Times New Roman" w:hint="eastAsia"/>
        </w:rPr>
        <w:t>万元</w:t>
      </w:r>
      <w:r w:rsidR="001928BA" w:rsidRPr="00563F19">
        <w:rPr>
          <w:rFonts w:ascii="Times New Roman" w:hAnsi="Times New Roman" w:cs="Times New Roman" w:hint="eastAsia"/>
        </w:rPr>
        <w:t>/</w:t>
      </w:r>
      <w:r w:rsidR="001928BA" w:rsidRPr="00563F19">
        <w:rPr>
          <w:rFonts w:ascii="Times New Roman" w:hAnsi="Times New Roman" w:cs="Times New Roman" w:hint="eastAsia"/>
        </w:rPr>
        <w:t>年。综上，项目的环保费用为</w:t>
      </w:r>
      <w:r w:rsidR="00583738" w:rsidRPr="00583738">
        <w:rPr>
          <w:rFonts w:ascii="Times New Roman" w:hAnsi="Times New Roman" w:cs="Times New Roman"/>
          <w:color w:val="FF0000"/>
          <w:u w:val="single"/>
        </w:rPr>
        <w:t>90.72</w:t>
      </w:r>
      <w:r w:rsidR="001928BA" w:rsidRPr="00563F19">
        <w:rPr>
          <w:rFonts w:ascii="Times New Roman" w:hAnsi="Times New Roman" w:cs="Times New Roman" w:hint="eastAsia"/>
        </w:rPr>
        <w:t>万元</w:t>
      </w:r>
      <w:r w:rsidR="001928BA" w:rsidRPr="00563F19">
        <w:rPr>
          <w:rFonts w:ascii="Times New Roman" w:hAnsi="Times New Roman" w:cs="Times New Roman" w:hint="eastAsia"/>
        </w:rPr>
        <w:t>/</w:t>
      </w:r>
      <w:r w:rsidR="001928BA" w:rsidRPr="00563F19">
        <w:rPr>
          <w:rFonts w:ascii="Times New Roman" w:hAnsi="Times New Roman" w:cs="Times New Roman" w:hint="eastAsia"/>
        </w:rPr>
        <w:t>年。</w:t>
      </w:r>
    </w:p>
    <w:p w14:paraId="04012F6E" w14:textId="77777777" w:rsidR="00763BB8" w:rsidRPr="00563F19" w:rsidRDefault="00763BB8" w:rsidP="00763BB8">
      <w:pPr>
        <w:ind w:firstLineChars="200" w:firstLine="482"/>
        <w:rPr>
          <w:rFonts w:ascii="Times New Roman" w:hAnsi="Times New Roman" w:cs="Times New Roman"/>
          <w:b/>
          <w:bCs/>
        </w:rPr>
      </w:pPr>
      <w:r w:rsidRPr="00563F19">
        <w:rPr>
          <w:rFonts w:ascii="Times New Roman" w:hAnsi="Times New Roman" w:cs="Times New Roman" w:hint="eastAsia"/>
          <w:b/>
          <w:bCs/>
        </w:rPr>
        <w:t>（</w:t>
      </w:r>
      <w:r w:rsidRPr="00563F19">
        <w:rPr>
          <w:rFonts w:ascii="Times New Roman" w:hAnsi="Times New Roman" w:cs="Times New Roman" w:hint="eastAsia"/>
          <w:b/>
          <w:bCs/>
        </w:rPr>
        <w:t>2</w:t>
      </w:r>
      <w:r w:rsidRPr="00563F19">
        <w:rPr>
          <w:rFonts w:ascii="Times New Roman" w:hAnsi="Times New Roman" w:cs="Times New Roman" w:hint="eastAsia"/>
          <w:b/>
          <w:bCs/>
        </w:rPr>
        <w:t>）环境保护经济效益估算</w:t>
      </w:r>
    </w:p>
    <w:p w14:paraId="3C853CBE"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环境保护经济效益是指采取环保治理措施后获得的直接经济效益，结合本项目特点，主要是减少污染物排放的经济效益、经过治理措施后废物回收的经济效益获得的经济效益。</w:t>
      </w:r>
    </w:p>
    <w:p w14:paraId="5E781E30"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①资源回收经济效益</w:t>
      </w:r>
    </w:p>
    <w:p w14:paraId="412AF71F" w14:textId="682BAC06"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根据项目可研报告，项目</w:t>
      </w:r>
      <w:r w:rsidR="004C6B73" w:rsidRPr="00563F19">
        <w:rPr>
          <w:rFonts w:ascii="Times New Roman" w:hAnsi="Times New Roman" w:cs="Times New Roman" w:hint="eastAsia"/>
        </w:rPr>
        <w:t>部分产品</w:t>
      </w:r>
      <w:r w:rsidRPr="00563F19">
        <w:rPr>
          <w:rFonts w:ascii="Times New Roman" w:hAnsi="Times New Roman" w:cs="Times New Roman" w:hint="eastAsia"/>
        </w:rPr>
        <w:t>外售综合利用，可年收入</w:t>
      </w:r>
      <w:r w:rsidRPr="00563F19">
        <w:rPr>
          <w:rFonts w:ascii="Times New Roman" w:hAnsi="Times New Roman" w:cs="Times New Roman" w:hint="eastAsia"/>
        </w:rPr>
        <w:t>99.99</w:t>
      </w:r>
      <w:r w:rsidRPr="00563F19">
        <w:rPr>
          <w:rFonts w:ascii="Times New Roman" w:hAnsi="Times New Roman" w:cs="Times New Roman" w:hint="eastAsia"/>
        </w:rPr>
        <w:t>万元。</w:t>
      </w:r>
    </w:p>
    <w:p w14:paraId="28573861"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②减少污染物效益</w:t>
      </w:r>
    </w:p>
    <w:p w14:paraId="351AAC18"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根据《中华人民共和国环境保护税法》（</w:t>
      </w:r>
      <w:r w:rsidRPr="00563F19">
        <w:rPr>
          <w:rFonts w:ascii="Times New Roman" w:hAnsi="Times New Roman" w:cs="Times New Roman" w:hint="eastAsia"/>
        </w:rPr>
        <w:t>2016</w:t>
      </w:r>
      <w:r w:rsidRPr="00563F19">
        <w:rPr>
          <w:rFonts w:ascii="Times New Roman" w:hAnsi="Times New Roman" w:cs="Times New Roman" w:hint="eastAsia"/>
        </w:rPr>
        <w:t>年</w:t>
      </w:r>
      <w:r w:rsidRPr="00563F19">
        <w:rPr>
          <w:rFonts w:ascii="Times New Roman" w:hAnsi="Times New Roman" w:cs="Times New Roman" w:hint="eastAsia"/>
        </w:rPr>
        <w:t>12</w:t>
      </w:r>
      <w:r w:rsidRPr="00563F19">
        <w:rPr>
          <w:rFonts w:ascii="Times New Roman" w:hAnsi="Times New Roman" w:cs="Times New Roman" w:hint="eastAsia"/>
        </w:rPr>
        <w:t>月</w:t>
      </w:r>
      <w:r w:rsidRPr="00563F19">
        <w:rPr>
          <w:rFonts w:ascii="Times New Roman" w:hAnsi="Times New Roman" w:cs="Times New Roman" w:hint="eastAsia"/>
        </w:rPr>
        <w:t>25</w:t>
      </w:r>
      <w:r w:rsidRPr="00563F19">
        <w:rPr>
          <w:rFonts w:ascii="Times New Roman" w:hAnsi="Times New Roman" w:cs="Times New Roman" w:hint="eastAsia"/>
        </w:rPr>
        <w:t>日第十二届全国人民代表大会常务委员会第二十五次会议通过，</w:t>
      </w:r>
      <w:r w:rsidRPr="00563F19">
        <w:rPr>
          <w:rFonts w:ascii="Times New Roman" w:hAnsi="Times New Roman" w:cs="Times New Roman" w:hint="eastAsia"/>
        </w:rPr>
        <w:t>2018</w:t>
      </w:r>
      <w:r w:rsidRPr="00563F19">
        <w:rPr>
          <w:rFonts w:ascii="Times New Roman" w:hAnsi="Times New Roman" w:cs="Times New Roman" w:hint="eastAsia"/>
        </w:rPr>
        <w:t>年</w:t>
      </w:r>
      <w:r w:rsidRPr="00563F19">
        <w:rPr>
          <w:rFonts w:ascii="Times New Roman" w:hAnsi="Times New Roman" w:cs="Times New Roman" w:hint="eastAsia"/>
        </w:rPr>
        <w:t>1</w:t>
      </w:r>
      <w:r w:rsidRPr="00563F19">
        <w:rPr>
          <w:rFonts w:ascii="Times New Roman" w:hAnsi="Times New Roman" w:cs="Times New Roman" w:hint="eastAsia"/>
        </w:rPr>
        <w:t>月</w:t>
      </w:r>
      <w:r w:rsidRPr="00563F19">
        <w:rPr>
          <w:rFonts w:ascii="Times New Roman" w:hAnsi="Times New Roman" w:cs="Times New Roman" w:hint="eastAsia"/>
        </w:rPr>
        <w:t>1</w:t>
      </w:r>
      <w:r w:rsidRPr="00563F19">
        <w:rPr>
          <w:rFonts w:ascii="Times New Roman" w:hAnsi="Times New Roman" w:cs="Times New Roman" w:hint="eastAsia"/>
        </w:rPr>
        <w:t>日起施行）相关条款，应税大气污染物、水污染物按照污染物排放量这和的污染当量数确定，应税大气污染物、水污染物的污染当量数，以该污染物的排放量除以该污染物的污染当量值计算。项目废水为依托污水集中处理，不计入环保税缴纳污染物。</w:t>
      </w:r>
    </w:p>
    <w:p w14:paraId="5B48D9CD"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2017</w:t>
      </w:r>
      <w:r w:rsidRPr="00563F19">
        <w:rPr>
          <w:rFonts w:ascii="Times New Roman" w:hAnsi="Times New Roman" w:cs="Times New Roman" w:hint="eastAsia"/>
        </w:rPr>
        <w:t>年</w:t>
      </w:r>
      <w:r w:rsidRPr="00563F19">
        <w:rPr>
          <w:rFonts w:ascii="Times New Roman" w:hAnsi="Times New Roman" w:cs="Times New Roman" w:hint="eastAsia"/>
        </w:rPr>
        <w:t>12</w:t>
      </w:r>
      <w:r w:rsidRPr="00563F19">
        <w:rPr>
          <w:rFonts w:ascii="Times New Roman" w:hAnsi="Times New Roman" w:cs="Times New Roman" w:hint="eastAsia"/>
        </w:rPr>
        <w:t>月</w:t>
      </w:r>
      <w:r w:rsidRPr="00563F19">
        <w:rPr>
          <w:rFonts w:ascii="Times New Roman" w:hAnsi="Times New Roman" w:cs="Times New Roman" w:hint="eastAsia"/>
        </w:rPr>
        <w:t>1</w:t>
      </w:r>
      <w:r w:rsidRPr="00563F19">
        <w:rPr>
          <w:rFonts w:ascii="Times New Roman" w:hAnsi="Times New Roman" w:cs="Times New Roman" w:hint="eastAsia"/>
        </w:rPr>
        <w:t>日，经广西壮族自治区第十二届人大常委会第三十二次会议表决通过，广西壮族自治区大气污染物环境保护税适用税额为每污染当量</w:t>
      </w:r>
      <w:r w:rsidRPr="00563F19">
        <w:rPr>
          <w:rFonts w:ascii="Times New Roman" w:hAnsi="Times New Roman" w:cs="Times New Roman" w:hint="eastAsia"/>
        </w:rPr>
        <w:t>1.8</w:t>
      </w:r>
      <w:r w:rsidRPr="00563F19">
        <w:rPr>
          <w:rFonts w:ascii="Times New Roman" w:hAnsi="Times New Roman" w:cs="Times New Roman" w:hint="eastAsia"/>
        </w:rPr>
        <w:t>元，自</w:t>
      </w:r>
      <w:r w:rsidRPr="00563F19">
        <w:rPr>
          <w:rFonts w:ascii="Times New Roman" w:hAnsi="Times New Roman" w:cs="Times New Roman" w:hint="eastAsia"/>
        </w:rPr>
        <w:t>2018</w:t>
      </w:r>
      <w:r w:rsidRPr="00563F19">
        <w:rPr>
          <w:rFonts w:ascii="Times New Roman" w:hAnsi="Times New Roman" w:cs="Times New Roman" w:hint="eastAsia"/>
        </w:rPr>
        <w:t>年</w:t>
      </w:r>
      <w:r w:rsidRPr="00563F19">
        <w:rPr>
          <w:rFonts w:ascii="Times New Roman" w:hAnsi="Times New Roman" w:cs="Times New Roman" w:hint="eastAsia"/>
        </w:rPr>
        <w:t>1</w:t>
      </w:r>
      <w:r w:rsidRPr="00563F19">
        <w:rPr>
          <w:rFonts w:ascii="Times New Roman" w:hAnsi="Times New Roman" w:cs="Times New Roman" w:hint="eastAsia"/>
        </w:rPr>
        <w:t>月</w:t>
      </w:r>
      <w:r w:rsidRPr="00563F19">
        <w:rPr>
          <w:rFonts w:ascii="Times New Roman" w:hAnsi="Times New Roman" w:cs="Times New Roman" w:hint="eastAsia"/>
        </w:rPr>
        <w:t>1</w:t>
      </w:r>
      <w:r w:rsidRPr="00563F19">
        <w:rPr>
          <w:rFonts w:ascii="Times New Roman" w:hAnsi="Times New Roman" w:cs="Times New Roman" w:hint="eastAsia"/>
        </w:rPr>
        <w:t>日起施行。结合本项目污染物消减排放情况，计算项目采取环保措施所获得的经济效益，详见表</w:t>
      </w:r>
      <w:r w:rsidRPr="00563F19">
        <w:rPr>
          <w:rFonts w:ascii="Times New Roman" w:hAnsi="Times New Roman" w:cs="Times New Roman" w:hint="eastAsia"/>
        </w:rPr>
        <w:t>7.3-1</w:t>
      </w:r>
      <w:r w:rsidRPr="00563F19">
        <w:rPr>
          <w:rFonts w:ascii="Times New Roman" w:hAnsi="Times New Roman" w:cs="Times New Roman" w:hint="eastAsia"/>
        </w:rPr>
        <w:t>。</w:t>
      </w:r>
    </w:p>
    <w:p w14:paraId="14D87973" w14:textId="77777777" w:rsidR="00763BB8" w:rsidRPr="00563F19" w:rsidRDefault="00763BB8" w:rsidP="00763BB8">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7.3-1 </w:t>
      </w:r>
      <w:r w:rsidRPr="00563F19">
        <w:rPr>
          <w:rFonts w:ascii="Times New Roman" w:hAnsi="Times New Roman" w:cs="Times New Roman"/>
        </w:rPr>
        <w:t>项目削减污染物排污估算表</w:t>
      </w:r>
    </w:p>
    <w:tbl>
      <w:tblPr>
        <w:tblStyle w:val="a3"/>
        <w:tblW w:w="5000" w:type="pct"/>
        <w:tblLook w:val="04A0" w:firstRow="1" w:lastRow="0" w:firstColumn="1" w:lastColumn="0" w:noHBand="0" w:noVBand="1"/>
      </w:tblPr>
      <w:tblGrid>
        <w:gridCol w:w="788"/>
        <w:gridCol w:w="1047"/>
        <w:gridCol w:w="1294"/>
        <w:gridCol w:w="1350"/>
        <w:gridCol w:w="1642"/>
        <w:gridCol w:w="2939"/>
      </w:tblGrid>
      <w:tr w:rsidR="00563F19" w:rsidRPr="00563F19" w14:paraId="43F078D0" w14:textId="77777777" w:rsidTr="00B27677">
        <w:tc>
          <w:tcPr>
            <w:tcW w:w="435" w:type="pct"/>
            <w:vAlign w:val="center"/>
          </w:tcPr>
          <w:p w14:paraId="4FB7DA70" w14:textId="77777777" w:rsidR="00763BB8" w:rsidRPr="00563F19" w:rsidRDefault="00763BB8" w:rsidP="00B27677">
            <w:pPr>
              <w:spacing w:line="280" w:lineRule="exact"/>
              <w:jc w:val="center"/>
              <w:rPr>
                <w:rFonts w:ascii="Times New Roman" w:hAnsi="Times New Roman" w:cs="Times New Roman"/>
                <w:b/>
                <w:sz w:val="21"/>
                <w:szCs w:val="21"/>
              </w:rPr>
            </w:pPr>
            <w:r w:rsidRPr="00563F19">
              <w:rPr>
                <w:rFonts w:ascii="Times New Roman" w:hAnsi="Times New Roman" w:cs="Times New Roman"/>
                <w:b/>
                <w:sz w:val="21"/>
                <w:szCs w:val="21"/>
              </w:rPr>
              <w:t>类别</w:t>
            </w:r>
          </w:p>
        </w:tc>
        <w:tc>
          <w:tcPr>
            <w:tcW w:w="578" w:type="pct"/>
            <w:vAlign w:val="center"/>
          </w:tcPr>
          <w:p w14:paraId="5B43D43A" w14:textId="77777777" w:rsidR="00763BB8" w:rsidRPr="00563F19" w:rsidRDefault="00763BB8" w:rsidP="00B27677">
            <w:pPr>
              <w:spacing w:line="280" w:lineRule="exact"/>
              <w:jc w:val="center"/>
              <w:rPr>
                <w:rFonts w:ascii="Times New Roman" w:hAnsi="Times New Roman" w:cs="Times New Roman"/>
                <w:b/>
                <w:sz w:val="21"/>
                <w:szCs w:val="21"/>
              </w:rPr>
            </w:pPr>
            <w:r w:rsidRPr="00563F19">
              <w:rPr>
                <w:rFonts w:ascii="Times New Roman" w:hAnsi="Times New Roman" w:cs="Times New Roman"/>
                <w:b/>
                <w:sz w:val="21"/>
                <w:szCs w:val="21"/>
              </w:rPr>
              <w:t>污染物</w:t>
            </w:r>
          </w:p>
        </w:tc>
        <w:tc>
          <w:tcPr>
            <w:tcW w:w="714" w:type="pct"/>
            <w:vAlign w:val="center"/>
          </w:tcPr>
          <w:p w14:paraId="5431913B" w14:textId="77777777" w:rsidR="00763BB8" w:rsidRPr="00563F19" w:rsidRDefault="00763BB8" w:rsidP="00B27677">
            <w:pPr>
              <w:spacing w:line="280" w:lineRule="exact"/>
              <w:jc w:val="center"/>
              <w:rPr>
                <w:rFonts w:ascii="Times New Roman" w:hAnsi="Times New Roman" w:cs="Times New Roman"/>
                <w:b/>
                <w:sz w:val="21"/>
                <w:szCs w:val="21"/>
              </w:rPr>
            </w:pPr>
            <w:r w:rsidRPr="00563F19">
              <w:rPr>
                <w:rFonts w:ascii="Times New Roman" w:hAnsi="Times New Roman" w:cs="Times New Roman"/>
                <w:b/>
                <w:sz w:val="21"/>
                <w:szCs w:val="21"/>
              </w:rPr>
              <w:t>消减排放量（</w:t>
            </w:r>
            <w:r w:rsidRPr="00563F19">
              <w:rPr>
                <w:rFonts w:ascii="Times New Roman" w:hAnsi="Times New Roman" w:cs="Times New Roman"/>
                <w:b/>
                <w:sz w:val="21"/>
                <w:szCs w:val="21"/>
              </w:rPr>
              <w:t>t/a</w:t>
            </w:r>
            <w:r w:rsidRPr="00563F19">
              <w:rPr>
                <w:rFonts w:ascii="Times New Roman" w:hAnsi="Times New Roman" w:cs="Times New Roman"/>
                <w:b/>
                <w:sz w:val="21"/>
                <w:szCs w:val="21"/>
              </w:rPr>
              <w:t>）</w:t>
            </w:r>
          </w:p>
        </w:tc>
        <w:tc>
          <w:tcPr>
            <w:tcW w:w="745" w:type="pct"/>
            <w:vAlign w:val="center"/>
          </w:tcPr>
          <w:p w14:paraId="0C9D6E50" w14:textId="77777777" w:rsidR="00763BB8" w:rsidRPr="00563F19" w:rsidRDefault="00763BB8" w:rsidP="00B27677">
            <w:pPr>
              <w:spacing w:line="280" w:lineRule="exact"/>
              <w:jc w:val="center"/>
              <w:rPr>
                <w:rFonts w:ascii="Times New Roman" w:hAnsi="Times New Roman" w:cs="Times New Roman"/>
                <w:b/>
                <w:sz w:val="21"/>
                <w:szCs w:val="21"/>
              </w:rPr>
            </w:pPr>
            <w:r w:rsidRPr="00563F19">
              <w:rPr>
                <w:rFonts w:ascii="Times New Roman" w:hAnsi="Times New Roman" w:cs="Times New Roman"/>
                <w:b/>
                <w:sz w:val="21"/>
                <w:szCs w:val="21"/>
              </w:rPr>
              <w:t>污染当量值（</w:t>
            </w:r>
            <w:r w:rsidRPr="00563F19">
              <w:rPr>
                <w:rFonts w:ascii="Times New Roman" w:hAnsi="Times New Roman" w:cs="Times New Roman"/>
                <w:b/>
                <w:sz w:val="21"/>
                <w:szCs w:val="21"/>
              </w:rPr>
              <w:t>kg</w:t>
            </w:r>
            <w:r w:rsidRPr="00563F19">
              <w:rPr>
                <w:rFonts w:ascii="Times New Roman" w:hAnsi="Times New Roman" w:cs="Times New Roman"/>
                <w:b/>
                <w:sz w:val="21"/>
                <w:szCs w:val="21"/>
              </w:rPr>
              <w:t>）</w:t>
            </w:r>
          </w:p>
        </w:tc>
        <w:tc>
          <w:tcPr>
            <w:tcW w:w="906" w:type="pct"/>
            <w:vAlign w:val="center"/>
          </w:tcPr>
          <w:p w14:paraId="0E9D996E" w14:textId="77777777" w:rsidR="00763BB8" w:rsidRPr="00563F19" w:rsidRDefault="00763BB8" w:rsidP="00B27677">
            <w:pPr>
              <w:spacing w:line="280" w:lineRule="exact"/>
              <w:jc w:val="center"/>
              <w:rPr>
                <w:rFonts w:ascii="Times New Roman" w:hAnsi="Times New Roman" w:cs="Times New Roman"/>
                <w:b/>
                <w:sz w:val="21"/>
                <w:szCs w:val="21"/>
              </w:rPr>
            </w:pPr>
            <w:r w:rsidRPr="00563F19">
              <w:rPr>
                <w:rFonts w:ascii="Times New Roman" w:hAnsi="Times New Roman" w:cs="Times New Roman"/>
                <w:b/>
                <w:sz w:val="21"/>
                <w:szCs w:val="21"/>
              </w:rPr>
              <w:t>收费标准</w:t>
            </w:r>
          </w:p>
          <w:p w14:paraId="4F13C470" w14:textId="77777777" w:rsidR="00763BB8" w:rsidRPr="00563F19" w:rsidRDefault="00763BB8" w:rsidP="00B27677">
            <w:pPr>
              <w:spacing w:line="280" w:lineRule="exact"/>
              <w:jc w:val="center"/>
              <w:rPr>
                <w:rFonts w:ascii="Times New Roman" w:hAnsi="Times New Roman" w:cs="Times New Roman"/>
                <w:b/>
                <w:sz w:val="21"/>
                <w:szCs w:val="21"/>
              </w:rPr>
            </w:pPr>
            <w:r w:rsidRPr="00563F19">
              <w:rPr>
                <w:rFonts w:ascii="Times New Roman" w:hAnsi="Times New Roman" w:cs="Times New Roman"/>
                <w:b/>
                <w:sz w:val="21"/>
                <w:szCs w:val="21"/>
              </w:rPr>
              <w:t>（元</w:t>
            </w:r>
            <w:r w:rsidRPr="00563F19">
              <w:rPr>
                <w:rFonts w:ascii="Times New Roman" w:hAnsi="Times New Roman" w:cs="Times New Roman"/>
                <w:b/>
                <w:sz w:val="21"/>
                <w:szCs w:val="21"/>
              </w:rPr>
              <w:t>/</w:t>
            </w:r>
            <w:r w:rsidRPr="00563F19">
              <w:rPr>
                <w:rFonts w:ascii="Times New Roman" w:hAnsi="Times New Roman" w:cs="Times New Roman"/>
                <w:b/>
                <w:sz w:val="21"/>
                <w:szCs w:val="21"/>
              </w:rPr>
              <w:t>当量）</w:t>
            </w:r>
          </w:p>
        </w:tc>
        <w:tc>
          <w:tcPr>
            <w:tcW w:w="1622" w:type="pct"/>
            <w:vAlign w:val="center"/>
          </w:tcPr>
          <w:p w14:paraId="4463CE5C" w14:textId="77777777" w:rsidR="00763BB8" w:rsidRPr="00563F19" w:rsidRDefault="00763BB8" w:rsidP="00B27677">
            <w:pPr>
              <w:spacing w:line="280" w:lineRule="exact"/>
              <w:jc w:val="center"/>
              <w:rPr>
                <w:rFonts w:ascii="Times New Roman" w:hAnsi="Times New Roman" w:cs="Times New Roman"/>
                <w:b/>
                <w:sz w:val="21"/>
                <w:szCs w:val="21"/>
              </w:rPr>
            </w:pPr>
            <w:r w:rsidRPr="00563F19">
              <w:rPr>
                <w:rFonts w:ascii="Times New Roman" w:hAnsi="Times New Roman" w:cs="Times New Roman"/>
                <w:b/>
                <w:sz w:val="21"/>
                <w:szCs w:val="21"/>
              </w:rPr>
              <w:t>产生的环境效益（折合环保税）（万元</w:t>
            </w:r>
            <w:r w:rsidRPr="00563F19">
              <w:rPr>
                <w:rFonts w:ascii="Times New Roman" w:hAnsi="Times New Roman" w:cs="Times New Roman"/>
                <w:b/>
                <w:sz w:val="21"/>
                <w:szCs w:val="21"/>
              </w:rPr>
              <w:t>/</w:t>
            </w:r>
            <w:r w:rsidRPr="00563F19">
              <w:rPr>
                <w:rFonts w:ascii="Times New Roman" w:hAnsi="Times New Roman" w:cs="Times New Roman"/>
                <w:b/>
                <w:sz w:val="21"/>
                <w:szCs w:val="21"/>
              </w:rPr>
              <w:t>年）</w:t>
            </w:r>
          </w:p>
        </w:tc>
      </w:tr>
      <w:tr w:rsidR="00563F19" w:rsidRPr="00563F19" w14:paraId="42D896BC" w14:textId="77777777" w:rsidTr="00B27677">
        <w:tc>
          <w:tcPr>
            <w:tcW w:w="435" w:type="pct"/>
            <w:vMerge w:val="restart"/>
            <w:vAlign w:val="center"/>
          </w:tcPr>
          <w:p w14:paraId="7B5791C9" w14:textId="77777777" w:rsidR="00075B54" w:rsidRPr="00563F19" w:rsidRDefault="00075B54" w:rsidP="00075B54">
            <w:pPr>
              <w:spacing w:line="280" w:lineRule="exact"/>
              <w:jc w:val="center"/>
              <w:rPr>
                <w:rFonts w:ascii="Times New Roman" w:hAnsi="Times New Roman" w:cs="Times New Roman"/>
                <w:sz w:val="21"/>
                <w:szCs w:val="21"/>
              </w:rPr>
            </w:pPr>
            <w:r w:rsidRPr="00563F19">
              <w:rPr>
                <w:rFonts w:ascii="Times New Roman" w:hAnsi="Times New Roman" w:cs="Times New Roman"/>
                <w:sz w:val="21"/>
                <w:szCs w:val="21"/>
              </w:rPr>
              <w:t>废气</w:t>
            </w:r>
          </w:p>
        </w:tc>
        <w:tc>
          <w:tcPr>
            <w:tcW w:w="578" w:type="pct"/>
            <w:vAlign w:val="center"/>
          </w:tcPr>
          <w:p w14:paraId="6980BE22" w14:textId="77777777" w:rsidR="00075B54" w:rsidRPr="00563F19" w:rsidRDefault="00075B54" w:rsidP="00075B54">
            <w:pPr>
              <w:spacing w:line="280" w:lineRule="exact"/>
              <w:jc w:val="center"/>
              <w:rPr>
                <w:rFonts w:ascii="Times New Roman" w:hAnsi="Times New Roman" w:cs="Times New Roman"/>
                <w:sz w:val="21"/>
                <w:szCs w:val="21"/>
              </w:rPr>
            </w:pPr>
            <w:r w:rsidRPr="00563F19">
              <w:rPr>
                <w:rFonts w:ascii="Times New Roman" w:hAnsi="Times New Roman" w:cs="Times New Roman"/>
                <w:sz w:val="21"/>
                <w:szCs w:val="21"/>
              </w:rPr>
              <w:t>NH</w:t>
            </w:r>
            <w:r w:rsidRPr="00563F19">
              <w:rPr>
                <w:rFonts w:ascii="Times New Roman" w:hAnsi="Times New Roman" w:cs="Times New Roman"/>
                <w:sz w:val="21"/>
                <w:szCs w:val="21"/>
                <w:vertAlign w:val="subscript"/>
              </w:rPr>
              <w:t>3</w:t>
            </w:r>
          </w:p>
        </w:tc>
        <w:tc>
          <w:tcPr>
            <w:tcW w:w="714" w:type="pct"/>
            <w:vAlign w:val="center"/>
          </w:tcPr>
          <w:p w14:paraId="0B0B10C5" w14:textId="6473C4C1" w:rsidR="00075B54" w:rsidRPr="00583738" w:rsidRDefault="00583738" w:rsidP="00075B54">
            <w:pPr>
              <w:spacing w:line="240" w:lineRule="auto"/>
              <w:jc w:val="center"/>
              <w:rPr>
                <w:rFonts w:ascii="Times New Roman" w:hAnsi="Times New Roman" w:cs="Times New Roman"/>
                <w:color w:val="FF0000"/>
                <w:sz w:val="21"/>
                <w:szCs w:val="21"/>
                <w:u w:val="single"/>
              </w:rPr>
            </w:pPr>
            <w:r w:rsidRPr="00583738">
              <w:rPr>
                <w:rFonts w:ascii="Times New Roman" w:hAnsi="Times New Roman" w:cs="Times New Roman"/>
                <w:color w:val="FF0000"/>
                <w:sz w:val="21"/>
                <w:szCs w:val="21"/>
                <w:u w:val="single"/>
              </w:rPr>
              <w:t>12.95</w:t>
            </w:r>
          </w:p>
        </w:tc>
        <w:tc>
          <w:tcPr>
            <w:tcW w:w="745" w:type="pct"/>
            <w:vAlign w:val="center"/>
          </w:tcPr>
          <w:p w14:paraId="428F170E" w14:textId="7FD5C0E7" w:rsidR="00075B54" w:rsidRPr="00563F19" w:rsidRDefault="00075B54" w:rsidP="00075B54">
            <w:pPr>
              <w:spacing w:line="240" w:lineRule="auto"/>
              <w:jc w:val="center"/>
              <w:rPr>
                <w:rFonts w:ascii="Times New Roman" w:hAnsi="Times New Roman" w:cs="Times New Roman"/>
                <w:sz w:val="21"/>
                <w:szCs w:val="21"/>
              </w:rPr>
            </w:pPr>
            <w:r w:rsidRPr="00563F19">
              <w:rPr>
                <w:rFonts w:ascii="Times New Roman" w:hAnsi="Times New Roman" w:cs="Times New Roman"/>
                <w:sz w:val="21"/>
                <w:szCs w:val="21"/>
              </w:rPr>
              <w:t>9.09</w:t>
            </w:r>
          </w:p>
        </w:tc>
        <w:tc>
          <w:tcPr>
            <w:tcW w:w="906" w:type="pct"/>
            <w:vMerge w:val="restart"/>
            <w:vAlign w:val="center"/>
          </w:tcPr>
          <w:p w14:paraId="0674447D" w14:textId="77777777" w:rsidR="00075B54" w:rsidRPr="00563F19" w:rsidRDefault="00075B54" w:rsidP="00075B54">
            <w:pPr>
              <w:spacing w:line="280" w:lineRule="exact"/>
              <w:jc w:val="center"/>
              <w:rPr>
                <w:rFonts w:ascii="Times New Roman" w:hAnsi="Times New Roman" w:cs="Times New Roman"/>
                <w:sz w:val="21"/>
                <w:szCs w:val="21"/>
              </w:rPr>
            </w:pPr>
            <w:r w:rsidRPr="00563F19">
              <w:rPr>
                <w:rFonts w:ascii="Times New Roman" w:hAnsi="Times New Roman" w:cs="Times New Roman"/>
                <w:sz w:val="21"/>
                <w:szCs w:val="21"/>
              </w:rPr>
              <w:t>1.8</w:t>
            </w:r>
          </w:p>
        </w:tc>
        <w:tc>
          <w:tcPr>
            <w:tcW w:w="1622" w:type="pct"/>
            <w:vAlign w:val="center"/>
          </w:tcPr>
          <w:p w14:paraId="35741F11" w14:textId="0E5E086B" w:rsidR="00075B54" w:rsidRPr="00583738" w:rsidRDefault="001928BA" w:rsidP="00075B54">
            <w:pPr>
              <w:spacing w:line="240" w:lineRule="auto"/>
              <w:jc w:val="center"/>
              <w:rPr>
                <w:rFonts w:ascii="Times New Roman" w:hAnsi="Times New Roman" w:cs="Times New Roman"/>
                <w:color w:val="FF0000"/>
                <w:sz w:val="21"/>
                <w:szCs w:val="21"/>
                <w:u w:val="single"/>
              </w:rPr>
            </w:pPr>
            <w:r w:rsidRPr="00583738">
              <w:rPr>
                <w:rFonts w:ascii="Times New Roman" w:hAnsi="Times New Roman" w:cs="Times New Roman" w:hint="eastAsia"/>
                <w:color w:val="FF0000"/>
                <w:sz w:val="21"/>
                <w:szCs w:val="21"/>
                <w:u w:val="single"/>
              </w:rPr>
              <w:t>0</w:t>
            </w:r>
            <w:r w:rsidRPr="00583738">
              <w:rPr>
                <w:rFonts w:ascii="Times New Roman" w:hAnsi="Times New Roman" w:cs="Times New Roman"/>
                <w:color w:val="FF0000"/>
                <w:sz w:val="21"/>
                <w:szCs w:val="21"/>
                <w:u w:val="single"/>
              </w:rPr>
              <w:t>.26</w:t>
            </w:r>
          </w:p>
        </w:tc>
      </w:tr>
      <w:tr w:rsidR="00563F19" w:rsidRPr="00563F19" w14:paraId="4CED757F" w14:textId="77777777" w:rsidTr="00B27677">
        <w:tc>
          <w:tcPr>
            <w:tcW w:w="435" w:type="pct"/>
            <w:vMerge/>
            <w:vAlign w:val="center"/>
          </w:tcPr>
          <w:p w14:paraId="0A1B6FAF" w14:textId="77777777" w:rsidR="00075B54" w:rsidRPr="00563F19" w:rsidRDefault="00075B54" w:rsidP="00075B54">
            <w:pPr>
              <w:spacing w:line="280" w:lineRule="exact"/>
              <w:jc w:val="center"/>
              <w:rPr>
                <w:rFonts w:ascii="Times New Roman" w:hAnsi="Times New Roman" w:cs="Times New Roman"/>
                <w:sz w:val="21"/>
                <w:szCs w:val="21"/>
              </w:rPr>
            </w:pPr>
          </w:p>
        </w:tc>
        <w:tc>
          <w:tcPr>
            <w:tcW w:w="578" w:type="pct"/>
            <w:vAlign w:val="center"/>
          </w:tcPr>
          <w:p w14:paraId="599847B1" w14:textId="77777777" w:rsidR="00075B54" w:rsidRPr="00563F19" w:rsidRDefault="00075B54" w:rsidP="00075B54">
            <w:pPr>
              <w:spacing w:line="280" w:lineRule="exact"/>
              <w:jc w:val="center"/>
              <w:rPr>
                <w:rFonts w:ascii="Times New Roman" w:hAnsi="Times New Roman" w:cs="Times New Roman"/>
                <w:sz w:val="21"/>
                <w:szCs w:val="21"/>
              </w:rPr>
            </w:pPr>
            <w:r w:rsidRPr="00563F19">
              <w:rPr>
                <w:rFonts w:ascii="Times New Roman" w:hAnsi="Times New Roman" w:cs="Times New Roman"/>
                <w:sz w:val="21"/>
                <w:szCs w:val="21"/>
              </w:rPr>
              <w:t>H</w:t>
            </w:r>
            <w:r w:rsidRPr="00563F19">
              <w:rPr>
                <w:rFonts w:ascii="Times New Roman" w:hAnsi="Times New Roman" w:cs="Times New Roman"/>
                <w:sz w:val="21"/>
                <w:szCs w:val="21"/>
                <w:vertAlign w:val="subscript"/>
              </w:rPr>
              <w:t>2</w:t>
            </w:r>
            <w:r w:rsidRPr="00563F19">
              <w:rPr>
                <w:rFonts w:ascii="Times New Roman" w:hAnsi="Times New Roman" w:cs="Times New Roman"/>
                <w:sz w:val="21"/>
                <w:szCs w:val="21"/>
              </w:rPr>
              <w:t>S</w:t>
            </w:r>
          </w:p>
        </w:tc>
        <w:tc>
          <w:tcPr>
            <w:tcW w:w="714" w:type="pct"/>
            <w:vAlign w:val="center"/>
          </w:tcPr>
          <w:p w14:paraId="42033734" w14:textId="5CD3909E" w:rsidR="00075B54" w:rsidRPr="00583738" w:rsidRDefault="00583738" w:rsidP="00075B54">
            <w:pPr>
              <w:spacing w:line="240" w:lineRule="auto"/>
              <w:jc w:val="center"/>
              <w:rPr>
                <w:rFonts w:ascii="Times New Roman" w:hAnsi="Times New Roman" w:cs="Times New Roman"/>
                <w:color w:val="FF0000"/>
                <w:sz w:val="21"/>
                <w:szCs w:val="21"/>
                <w:u w:val="single"/>
              </w:rPr>
            </w:pPr>
            <w:r w:rsidRPr="00583738">
              <w:rPr>
                <w:rFonts w:ascii="Times New Roman" w:hAnsi="Times New Roman" w:cs="Times New Roman"/>
                <w:color w:val="FF0000"/>
                <w:sz w:val="21"/>
                <w:szCs w:val="21"/>
                <w:u w:val="single"/>
              </w:rPr>
              <w:t>1.20</w:t>
            </w:r>
          </w:p>
        </w:tc>
        <w:tc>
          <w:tcPr>
            <w:tcW w:w="745" w:type="pct"/>
            <w:vAlign w:val="center"/>
          </w:tcPr>
          <w:p w14:paraId="1069A0EF" w14:textId="44F7D12E" w:rsidR="00075B54" w:rsidRPr="00563F19" w:rsidRDefault="00075B54" w:rsidP="00075B54">
            <w:pPr>
              <w:spacing w:line="240" w:lineRule="auto"/>
              <w:jc w:val="center"/>
              <w:rPr>
                <w:rFonts w:ascii="Times New Roman" w:hAnsi="Times New Roman" w:cs="Times New Roman"/>
                <w:sz w:val="21"/>
                <w:szCs w:val="21"/>
              </w:rPr>
            </w:pPr>
            <w:r w:rsidRPr="00563F19">
              <w:rPr>
                <w:rFonts w:ascii="Times New Roman" w:hAnsi="Times New Roman" w:cs="Times New Roman"/>
                <w:sz w:val="21"/>
                <w:szCs w:val="21"/>
              </w:rPr>
              <w:t>0.29</w:t>
            </w:r>
          </w:p>
        </w:tc>
        <w:tc>
          <w:tcPr>
            <w:tcW w:w="906" w:type="pct"/>
            <w:vMerge/>
            <w:vAlign w:val="center"/>
          </w:tcPr>
          <w:p w14:paraId="3F4F9889" w14:textId="77777777" w:rsidR="00075B54" w:rsidRPr="00563F19" w:rsidRDefault="00075B54" w:rsidP="00075B54">
            <w:pPr>
              <w:spacing w:line="280" w:lineRule="exact"/>
              <w:jc w:val="center"/>
              <w:rPr>
                <w:rFonts w:ascii="Times New Roman" w:hAnsi="Times New Roman" w:cs="Times New Roman"/>
                <w:sz w:val="21"/>
                <w:szCs w:val="21"/>
              </w:rPr>
            </w:pPr>
          </w:p>
        </w:tc>
        <w:tc>
          <w:tcPr>
            <w:tcW w:w="1622" w:type="pct"/>
            <w:vAlign w:val="center"/>
          </w:tcPr>
          <w:p w14:paraId="6B9BA3F2" w14:textId="66B17241" w:rsidR="00075B54" w:rsidRPr="00583738" w:rsidRDefault="001928BA" w:rsidP="00075B54">
            <w:pPr>
              <w:spacing w:line="240" w:lineRule="auto"/>
              <w:jc w:val="center"/>
              <w:rPr>
                <w:rFonts w:ascii="Times New Roman" w:hAnsi="Times New Roman" w:cs="Times New Roman"/>
                <w:color w:val="FF0000"/>
                <w:sz w:val="21"/>
                <w:szCs w:val="21"/>
                <w:u w:val="single"/>
              </w:rPr>
            </w:pPr>
            <w:r w:rsidRPr="00583738">
              <w:rPr>
                <w:rFonts w:ascii="Times New Roman" w:hAnsi="Times New Roman" w:cs="Times New Roman" w:hint="eastAsia"/>
                <w:color w:val="FF0000"/>
                <w:sz w:val="21"/>
                <w:szCs w:val="21"/>
                <w:u w:val="single"/>
              </w:rPr>
              <w:t>0</w:t>
            </w:r>
            <w:r w:rsidRPr="00583738">
              <w:rPr>
                <w:rFonts w:ascii="Times New Roman" w:hAnsi="Times New Roman" w:cs="Times New Roman"/>
                <w:color w:val="FF0000"/>
                <w:sz w:val="21"/>
                <w:szCs w:val="21"/>
                <w:u w:val="single"/>
              </w:rPr>
              <w:t>.7</w:t>
            </w:r>
            <w:r w:rsidR="00583738" w:rsidRPr="00583738">
              <w:rPr>
                <w:rFonts w:ascii="Times New Roman" w:hAnsi="Times New Roman" w:cs="Times New Roman"/>
                <w:color w:val="FF0000"/>
                <w:sz w:val="21"/>
                <w:szCs w:val="21"/>
                <w:u w:val="single"/>
              </w:rPr>
              <w:t>4</w:t>
            </w:r>
          </w:p>
        </w:tc>
      </w:tr>
      <w:tr w:rsidR="00563F19" w:rsidRPr="00563F19" w14:paraId="495E93FA" w14:textId="77777777" w:rsidTr="00B27677">
        <w:tc>
          <w:tcPr>
            <w:tcW w:w="3378" w:type="pct"/>
            <w:gridSpan w:val="5"/>
            <w:vAlign w:val="center"/>
          </w:tcPr>
          <w:p w14:paraId="4CC16945" w14:textId="77777777" w:rsidR="00075B54" w:rsidRPr="00563F19" w:rsidRDefault="00075B54" w:rsidP="00075B54">
            <w:pPr>
              <w:spacing w:line="280" w:lineRule="exact"/>
              <w:jc w:val="center"/>
              <w:rPr>
                <w:rFonts w:ascii="Times New Roman" w:hAnsi="Times New Roman" w:cs="Times New Roman"/>
                <w:sz w:val="21"/>
                <w:szCs w:val="21"/>
              </w:rPr>
            </w:pPr>
            <w:r w:rsidRPr="00563F19">
              <w:rPr>
                <w:rFonts w:ascii="Times New Roman" w:hAnsi="Times New Roman" w:cs="Times New Roman"/>
                <w:sz w:val="21"/>
                <w:szCs w:val="21"/>
              </w:rPr>
              <w:t>合计</w:t>
            </w:r>
          </w:p>
        </w:tc>
        <w:tc>
          <w:tcPr>
            <w:tcW w:w="1622" w:type="pct"/>
            <w:vAlign w:val="center"/>
          </w:tcPr>
          <w:p w14:paraId="32F057A1" w14:textId="63382481" w:rsidR="00075B54" w:rsidRPr="00583738" w:rsidRDefault="00583738" w:rsidP="00075B54">
            <w:pPr>
              <w:spacing w:line="280" w:lineRule="exact"/>
              <w:jc w:val="center"/>
              <w:rPr>
                <w:rFonts w:ascii="Times New Roman" w:hAnsi="Times New Roman" w:cs="Times New Roman"/>
                <w:color w:val="FF0000"/>
                <w:sz w:val="21"/>
                <w:szCs w:val="21"/>
                <w:u w:val="single"/>
              </w:rPr>
            </w:pPr>
            <w:r w:rsidRPr="00583738">
              <w:rPr>
                <w:rFonts w:ascii="Times New Roman" w:hAnsi="Times New Roman" w:cs="Times New Roman"/>
                <w:color w:val="FF0000"/>
                <w:sz w:val="21"/>
                <w:szCs w:val="21"/>
                <w:u w:val="single"/>
              </w:rPr>
              <w:t>1.0</w:t>
            </w:r>
          </w:p>
        </w:tc>
      </w:tr>
    </w:tbl>
    <w:p w14:paraId="4C5FCB84" w14:textId="760C3A41"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综合资源回收、减少污染物效益的经济效益，环保投资共挽回经济损失</w:t>
      </w:r>
      <w:r w:rsidRPr="00583738">
        <w:rPr>
          <w:rFonts w:ascii="Times New Roman" w:hAnsi="Times New Roman" w:cs="Times New Roman" w:hint="eastAsia"/>
          <w:color w:val="FF0000"/>
          <w:u w:val="single"/>
        </w:rPr>
        <w:t>100.</w:t>
      </w:r>
      <w:r w:rsidR="001928BA" w:rsidRPr="00583738">
        <w:rPr>
          <w:rFonts w:ascii="Times New Roman" w:hAnsi="Times New Roman" w:cs="Times New Roman"/>
          <w:color w:val="FF0000"/>
          <w:u w:val="single"/>
        </w:rPr>
        <w:t>9</w:t>
      </w:r>
      <w:r w:rsidR="00583738" w:rsidRPr="00583738">
        <w:rPr>
          <w:rFonts w:ascii="Times New Roman" w:hAnsi="Times New Roman" w:cs="Times New Roman"/>
          <w:color w:val="FF0000"/>
          <w:u w:val="single"/>
        </w:rPr>
        <w:t>9</w:t>
      </w:r>
      <w:r w:rsidRPr="00563F19">
        <w:rPr>
          <w:rFonts w:ascii="Times New Roman" w:hAnsi="Times New Roman" w:cs="Times New Roman" w:hint="eastAsia"/>
        </w:rPr>
        <w:t>万元</w:t>
      </w:r>
      <w:r w:rsidRPr="00563F19">
        <w:rPr>
          <w:rFonts w:ascii="Times New Roman" w:hAnsi="Times New Roman" w:cs="Times New Roman" w:hint="eastAsia"/>
        </w:rPr>
        <w:lastRenderedPageBreak/>
        <w:t>/</w:t>
      </w:r>
      <w:r w:rsidRPr="00563F19">
        <w:rPr>
          <w:rFonts w:ascii="Times New Roman" w:hAnsi="Times New Roman" w:cs="Times New Roman" w:hint="eastAsia"/>
        </w:rPr>
        <w:t>年。</w:t>
      </w:r>
    </w:p>
    <w:p w14:paraId="120F5DCC" w14:textId="77777777" w:rsidR="00763BB8" w:rsidRPr="00563F19" w:rsidRDefault="00763BB8" w:rsidP="00763BB8">
      <w:pPr>
        <w:ind w:firstLineChars="200" w:firstLine="480"/>
        <w:rPr>
          <w:rFonts w:ascii="Times New Roman" w:hAnsi="Times New Roman" w:cs="Times New Roman"/>
        </w:rPr>
      </w:pPr>
      <w:r w:rsidRPr="00563F19">
        <w:rPr>
          <w:rFonts w:ascii="Times New Roman" w:hAnsi="Times New Roman" w:cs="Times New Roman" w:hint="eastAsia"/>
        </w:rPr>
        <w:t>以建设项目实施后的环境影响预测与环境质量现状进行比较，从环境影响的正负两方面，以定性与定量相结合的方式，对建设项目的环境影响后果进行货币化</w:t>
      </w:r>
      <w:r w:rsidRPr="00563F19">
        <w:rPr>
          <w:rFonts w:ascii="Times New Roman" w:hAnsi="Times New Roman" w:cs="Times New Roman" w:hint="eastAsia"/>
        </w:rPr>
        <w:lastRenderedPageBreak/>
        <w:t>经济损益核算，估算建设项目环境影响的经济价值。</w:t>
      </w:r>
    </w:p>
    <w:p w14:paraId="728E2297" w14:textId="77777777" w:rsidR="00763BB8" w:rsidRPr="00563F19" w:rsidRDefault="00763BB8" w:rsidP="00763BB8">
      <w:pPr>
        <w:ind w:firstLineChars="200" w:firstLine="482"/>
        <w:rPr>
          <w:rFonts w:ascii="Times New Roman" w:hAnsi="Times New Roman" w:cs="Times New Roman"/>
          <w:b/>
          <w:bCs/>
        </w:rPr>
      </w:pPr>
      <w:r w:rsidRPr="00563F19">
        <w:rPr>
          <w:rFonts w:ascii="Times New Roman" w:hAnsi="Times New Roman" w:cs="Times New Roman" w:hint="eastAsia"/>
          <w:b/>
          <w:bCs/>
        </w:rPr>
        <w:t>（</w:t>
      </w:r>
      <w:r w:rsidRPr="00563F19">
        <w:rPr>
          <w:rFonts w:ascii="Times New Roman" w:hAnsi="Times New Roman" w:cs="Times New Roman" w:hint="eastAsia"/>
          <w:b/>
          <w:bCs/>
        </w:rPr>
        <w:t>3</w:t>
      </w:r>
      <w:r w:rsidRPr="00563F19">
        <w:rPr>
          <w:rFonts w:ascii="Times New Roman" w:hAnsi="Times New Roman" w:cs="Times New Roman" w:hint="eastAsia"/>
          <w:b/>
          <w:bCs/>
        </w:rPr>
        <w:t>）环境影响经济损益效果</w:t>
      </w:r>
    </w:p>
    <w:p w14:paraId="51D1DFA2" w14:textId="77777777" w:rsidR="00763BB8" w:rsidRPr="00563F19" w:rsidRDefault="00763BB8" w:rsidP="00763BB8">
      <w:pPr>
        <w:ind w:firstLine="480"/>
        <w:rPr>
          <w:rFonts w:ascii="Times New Roman" w:hAnsi="Times New Roman" w:cs="Times New Roman"/>
        </w:rPr>
      </w:pPr>
      <w:r w:rsidRPr="00563F19">
        <w:rPr>
          <w:rFonts w:ascii="Times New Roman" w:hAnsi="Times New Roman" w:cs="Times New Roman"/>
        </w:rPr>
        <w:t>年环保费用的经济效益，可用因有效的环保防治措施而挽回的经济损失与保证这</w:t>
      </w:r>
      <w:r w:rsidRPr="00563F19">
        <w:rPr>
          <w:rFonts w:ascii="Times New Roman" w:hAnsi="Times New Roman" w:cs="Times New Roman"/>
        </w:rPr>
        <w:t>—</w:t>
      </w:r>
      <w:r w:rsidRPr="00563F19">
        <w:rPr>
          <w:rFonts w:ascii="Times New Roman" w:hAnsi="Times New Roman" w:cs="Times New Roman"/>
        </w:rPr>
        <w:t>效益而每年投入的环保费用之比来确定，年环保费用的经济效益按下式计算：</w:t>
      </w:r>
    </w:p>
    <w:p w14:paraId="7B7D2F87" w14:textId="77777777" w:rsidR="00763BB8" w:rsidRPr="00563F19" w:rsidRDefault="00763BB8" w:rsidP="00763BB8">
      <w:pPr>
        <w:ind w:firstLine="480"/>
        <w:jc w:val="center"/>
        <w:rPr>
          <w:rFonts w:ascii="Times New Roman" w:hAnsi="Times New Roman" w:cs="Times New Roman"/>
        </w:rPr>
      </w:pPr>
      <w:r w:rsidRPr="00563F19">
        <w:rPr>
          <w:rFonts w:ascii="Times New Roman" w:hAnsi="Times New Roman" w:cs="Times New Roman"/>
        </w:rPr>
        <w:t>Z=S</w:t>
      </w:r>
      <w:r w:rsidRPr="00563F19">
        <w:rPr>
          <w:rFonts w:ascii="Times New Roman" w:hAnsi="Times New Roman" w:cs="Times New Roman"/>
          <w:vertAlign w:val="subscript"/>
        </w:rPr>
        <w:t>I</w:t>
      </w:r>
      <w:r w:rsidRPr="00563F19">
        <w:rPr>
          <w:rFonts w:ascii="Times New Roman" w:hAnsi="Times New Roman" w:cs="Times New Roman"/>
        </w:rPr>
        <w:t xml:space="preserve"> / H</w:t>
      </w:r>
      <w:r w:rsidRPr="00563F19">
        <w:rPr>
          <w:rFonts w:ascii="Times New Roman" w:hAnsi="Times New Roman" w:cs="Times New Roman"/>
          <w:vertAlign w:val="subscript"/>
        </w:rPr>
        <w:t>f</w:t>
      </w:r>
    </w:p>
    <w:p w14:paraId="0C953A8B" w14:textId="77777777" w:rsidR="00763BB8" w:rsidRPr="00563F19" w:rsidRDefault="00763BB8" w:rsidP="00763BB8">
      <w:pPr>
        <w:ind w:firstLine="480"/>
        <w:rPr>
          <w:rFonts w:ascii="Times New Roman" w:hAnsi="Times New Roman" w:cs="Times New Roman"/>
        </w:rPr>
      </w:pPr>
      <w:r w:rsidRPr="00563F19">
        <w:rPr>
          <w:rFonts w:ascii="Times New Roman" w:hAnsi="Times New Roman" w:cs="Times New Roman"/>
        </w:rPr>
        <w:t>式中：</w:t>
      </w:r>
    </w:p>
    <w:p w14:paraId="53F39A92" w14:textId="77777777" w:rsidR="00763BB8" w:rsidRPr="00563F19" w:rsidRDefault="00763BB8" w:rsidP="00763BB8">
      <w:pPr>
        <w:ind w:firstLine="480"/>
        <w:rPr>
          <w:rFonts w:ascii="Times New Roman" w:hAnsi="Times New Roman" w:cs="Times New Roman"/>
        </w:rPr>
      </w:pPr>
      <w:r w:rsidRPr="00563F19">
        <w:rPr>
          <w:rFonts w:ascii="Times New Roman" w:hAnsi="Times New Roman" w:cs="Times New Roman"/>
        </w:rPr>
        <w:t>Z——</w:t>
      </w:r>
      <w:r w:rsidRPr="00563F19">
        <w:rPr>
          <w:rFonts w:ascii="Times New Roman" w:hAnsi="Times New Roman" w:cs="Times New Roman"/>
        </w:rPr>
        <w:t>年环保费用的经济效益；</w:t>
      </w:r>
    </w:p>
    <w:p w14:paraId="437DB618" w14:textId="77777777" w:rsidR="00763BB8" w:rsidRPr="00563F19" w:rsidRDefault="00763BB8" w:rsidP="00763BB8">
      <w:pPr>
        <w:ind w:firstLine="480"/>
        <w:rPr>
          <w:rFonts w:ascii="Times New Roman" w:hAnsi="Times New Roman" w:cs="Times New Roman"/>
        </w:rPr>
      </w:pPr>
      <w:r w:rsidRPr="00563F19">
        <w:rPr>
          <w:rFonts w:ascii="Times New Roman" w:hAnsi="Times New Roman" w:cs="Times New Roman"/>
        </w:rPr>
        <w:t>S</w:t>
      </w:r>
      <w:r w:rsidRPr="00563F19">
        <w:rPr>
          <w:rFonts w:ascii="Times New Roman" w:hAnsi="Times New Roman" w:cs="Times New Roman"/>
          <w:vertAlign w:val="subscript"/>
        </w:rPr>
        <w:t>i</w:t>
      </w:r>
      <w:r w:rsidRPr="00563F19">
        <w:rPr>
          <w:rFonts w:ascii="Times New Roman" w:hAnsi="Times New Roman" w:cs="Times New Roman"/>
        </w:rPr>
        <w:t>——</w:t>
      </w:r>
      <w:r w:rsidRPr="00563F19">
        <w:rPr>
          <w:rFonts w:ascii="Times New Roman" w:hAnsi="Times New Roman" w:cs="Times New Roman"/>
        </w:rPr>
        <w:t>采取环保措施后每年挽回的经济损失；</w:t>
      </w:r>
    </w:p>
    <w:p w14:paraId="48BF9581" w14:textId="77777777" w:rsidR="00763BB8" w:rsidRPr="00563F19" w:rsidRDefault="00763BB8" w:rsidP="00763BB8">
      <w:pPr>
        <w:ind w:firstLine="480"/>
        <w:rPr>
          <w:rFonts w:ascii="Times New Roman" w:hAnsi="Times New Roman" w:cs="Times New Roman"/>
        </w:rPr>
      </w:pPr>
      <w:r w:rsidRPr="00563F19">
        <w:rPr>
          <w:rFonts w:ascii="Times New Roman" w:hAnsi="Times New Roman" w:cs="Times New Roman"/>
        </w:rPr>
        <w:t>H</w:t>
      </w:r>
      <w:r w:rsidRPr="00563F19">
        <w:rPr>
          <w:rFonts w:ascii="Times New Roman" w:hAnsi="Times New Roman" w:cs="Times New Roman"/>
          <w:vertAlign w:val="subscript"/>
        </w:rPr>
        <w:t>f</w:t>
      </w:r>
      <w:r w:rsidRPr="00563F19">
        <w:rPr>
          <w:rFonts w:ascii="Times New Roman" w:hAnsi="Times New Roman" w:cs="Times New Roman"/>
        </w:rPr>
        <w:t>——</w:t>
      </w:r>
      <w:r w:rsidRPr="00563F19">
        <w:rPr>
          <w:rFonts w:ascii="Times New Roman" w:hAnsi="Times New Roman" w:cs="Times New Roman"/>
        </w:rPr>
        <w:t>每年投入的环保费用。</w:t>
      </w:r>
    </w:p>
    <w:p w14:paraId="78D74715" w14:textId="661929A7" w:rsidR="00763BB8" w:rsidRPr="00563F19" w:rsidRDefault="00763BB8" w:rsidP="00763BB8">
      <w:pPr>
        <w:ind w:firstLine="480"/>
        <w:rPr>
          <w:rFonts w:ascii="Times New Roman" w:hAnsi="Times New Roman" w:cs="Times New Roman"/>
          <w:lang w:bidi="ar"/>
        </w:rPr>
      </w:pPr>
      <w:r w:rsidRPr="00563F19">
        <w:rPr>
          <w:rFonts w:ascii="Times New Roman" w:hAnsi="Times New Roman" w:cs="Times New Roman" w:hint="eastAsia"/>
          <w:lang w:bidi="ar"/>
        </w:rPr>
        <w:t>根据上述的环境经济效益分析，全年的</w:t>
      </w:r>
      <w:r w:rsidRPr="00563F19">
        <w:rPr>
          <w:rFonts w:ascii="Times New Roman" w:hAnsi="Times New Roman" w:cs="Times New Roman" w:hint="eastAsia"/>
          <w:lang w:bidi="ar"/>
        </w:rPr>
        <w:t>Si</w:t>
      </w:r>
      <w:r w:rsidRPr="00563F19">
        <w:rPr>
          <w:rFonts w:ascii="Times New Roman" w:hAnsi="Times New Roman" w:cs="Times New Roman" w:hint="eastAsia"/>
          <w:lang w:bidi="ar"/>
        </w:rPr>
        <w:t>为</w:t>
      </w:r>
      <w:r w:rsidRPr="00583738">
        <w:rPr>
          <w:rFonts w:ascii="Times New Roman" w:hAnsi="Times New Roman" w:cs="Times New Roman" w:hint="eastAsia"/>
          <w:color w:val="FF0000"/>
          <w:u w:val="single"/>
          <w:lang w:bidi="ar"/>
        </w:rPr>
        <w:t>100.</w:t>
      </w:r>
      <w:r w:rsidR="001928BA" w:rsidRPr="00583738">
        <w:rPr>
          <w:rFonts w:ascii="Times New Roman" w:hAnsi="Times New Roman" w:cs="Times New Roman"/>
          <w:color w:val="FF0000"/>
          <w:u w:val="single"/>
          <w:lang w:bidi="ar"/>
        </w:rPr>
        <w:t>9</w:t>
      </w:r>
      <w:r w:rsidR="00583738" w:rsidRPr="00583738">
        <w:rPr>
          <w:rFonts w:ascii="Times New Roman" w:hAnsi="Times New Roman" w:cs="Times New Roman"/>
          <w:color w:val="FF0000"/>
          <w:u w:val="single"/>
          <w:lang w:bidi="ar"/>
        </w:rPr>
        <w:t>9</w:t>
      </w:r>
      <w:r w:rsidRPr="00563F19">
        <w:rPr>
          <w:rFonts w:ascii="Times New Roman" w:hAnsi="Times New Roman" w:cs="Times New Roman" w:hint="eastAsia"/>
          <w:lang w:bidi="ar"/>
        </w:rPr>
        <w:t>万元，</w:t>
      </w:r>
      <w:r w:rsidRPr="00563F19">
        <w:rPr>
          <w:rFonts w:ascii="Times New Roman" w:hAnsi="Times New Roman" w:cs="Times New Roman" w:hint="eastAsia"/>
          <w:lang w:bidi="ar"/>
        </w:rPr>
        <w:t>Hf</w:t>
      </w:r>
      <w:r w:rsidRPr="00563F19">
        <w:rPr>
          <w:rFonts w:ascii="Times New Roman" w:hAnsi="Times New Roman" w:cs="Times New Roman" w:hint="eastAsia"/>
          <w:lang w:bidi="ar"/>
        </w:rPr>
        <w:t>为</w:t>
      </w:r>
      <w:r w:rsidR="00583738" w:rsidRPr="00583738">
        <w:rPr>
          <w:rFonts w:ascii="Times New Roman" w:hAnsi="Times New Roman" w:cs="Times New Roman"/>
          <w:color w:val="FF0000"/>
          <w:u w:val="single"/>
          <w:lang w:bidi="ar"/>
        </w:rPr>
        <w:t>90.72</w:t>
      </w:r>
      <w:r w:rsidRPr="00563F19">
        <w:rPr>
          <w:rFonts w:ascii="Times New Roman" w:hAnsi="Times New Roman" w:cs="Times New Roman" w:hint="eastAsia"/>
          <w:lang w:bidi="ar"/>
        </w:rPr>
        <w:t>万元，则本项目的环保费用经济效益</w:t>
      </w:r>
      <w:r w:rsidRPr="00563F19">
        <w:rPr>
          <w:rFonts w:ascii="Times New Roman" w:hAnsi="Times New Roman" w:cs="Times New Roman" w:hint="eastAsia"/>
          <w:lang w:bidi="ar"/>
        </w:rPr>
        <w:t>Z</w:t>
      </w:r>
      <w:r w:rsidRPr="00563F19">
        <w:rPr>
          <w:rFonts w:ascii="Times New Roman" w:hAnsi="Times New Roman" w:cs="Times New Roman" w:hint="eastAsia"/>
          <w:lang w:bidi="ar"/>
        </w:rPr>
        <w:t>为</w:t>
      </w:r>
      <w:r w:rsidR="001928BA" w:rsidRPr="00583738">
        <w:rPr>
          <w:rFonts w:ascii="Times New Roman" w:hAnsi="Times New Roman" w:cs="Times New Roman" w:hint="eastAsia"/>
          <w:color w:val="FF0000"/>
          <w:u w:val="single"/>
          <w:lang w:bidi="ar"/>
        </w:rPr>
        <w:t>1</w:t>
      </w:r>
      <w:r w:rsidR="001928BA" w:rsidRPr="00583738">
        <w:rPr>
          <w:rFonts w:ascii="Times New Roman" w:hAnsi="Times New Roman" w:cs="Times New Roman"/>
          <w:color w:val="FF0000"/>
          <w:u w:val="single"/>
          <w:lang w:bidi="ar"/>
        </w:rPr>
        <w:t>.</w:t>
      </w:r>
      <w:r w:rsidR="00583738" w:rsidRPr="00583738">
        <w:rPr>
          <w:rFonts w:ascii="Times New Roman" w:hAnsi="Times New Roman" w:cs="Times New Roman"/>
          <w:color w:val="FF0000"/>
          <w:u w:val="single"/>
          <w:lang w:bidi="ar"/>
        </w:rPr>
        <w:t>1</w:t>
      </w:r>
      <w:r w:rsidRPr="00563F19">
        <w:rPr>
          <w:rFonts w:ascii="Times New Roman" w:hAnsi="Times New Roman" w:cs="Times New Roman" w:hint="eastAsia"/>
          <w:lang w:bidi="ar"/>
        </w:rPr>
        <w:t>，可见本项目的环境效益在较好。</w:t>
      </w:r>
    </w:p>
    <w:p w14:paraId="1A02C083" w14:textId="35FCE8D8" w:rsidR="00763BB8" w:rsidRPr="00563F19" w:rsidRDefault="00763BB8" w:rsidP="00763BB8">
      <w:pPr>
        <w:pStyle w:val="2"/>
        <w:rPr>
          <w:rFonts w:ascii="Times New Roman" w:hAnsi="Times New Roman" w:cs="Times New Roman"/>
          <w:lang w:bidi="ar"/>
        </w:rPr>
      </w:pPr>
      <w:bookmarkStart w:id="118" w:name="_Toc43289061"/>
      <w:r w:rsidRPr="00563F19">
        <w:rPr>
          <w:rFonts w:ascii="Times New Roman" w:hAnsi="Times New Roman" w:cs="Times New Roman"/>
          <w:lang w:bidi="ar"/>
        </w:rPr>
        <w:t>7.4</w:t>
      </w:r>
      <w:r w:rsidRPr="00563F19">
        <w:rPr>
          <w:rFonts w:ascii="Times New Roman" w:hAnsi="Times New Roman" w:cs="Times New Roman"/>
          <w:lang w:bidi="ar"/>
        </w:rPr>
        <w:t>小</w:t>
      </w:r>
      <w:r w:rsidR="00982DAE" w:rsidRPr="00563F19">
        <w:rPr>
          <w:rFonts w:ascii="Times New Roman" w:hAnsi="Times New Roman" w:cs="Times New Roman" w:hint="eastAsia"/>
          <w:lang w:bidi="ar"/>
        </w:rPr>
        <w:t>结</w:t>
      </w:r>
      <w:bookmarkEnd w:id="118"/>
    </w:p>
    <w:p w14:paraId="4A58A58B" w14:textId="6F9E0A8E" w:rsidR="00763BB8" w:rsidRPr="00563F19" w:rsidRDefault="00763BB8" w:rsidP="00763BB8">
      <w:pPr>
        <w:ind w:firstLine="480"/>
        <w:rPr>
          <w:rFonts w:ascii="Times New Roman" w:hAnsi="Times New Roman" w:cs="Times New Roman"/>
          <w:lang w:bidi="ar"/>
        </w:rPr>
      </w:pPr>
      <w:r w:rsidRPr="00563F19">
        <w:rPr>
          <w:rFonts w:ascii="Times New Roman" w:hAnsi="Times New Roman" w:cs="Times New Roman" w:hint="eastAsia"/>
          <w:lang w:bidi="ar"/>
        </w:rPr>
        <w:t>综上所述，本项目的环保费用经济效益</w:t>
      </w:r>
      <w:r w:rsidRPr="00563F19">
        <w:rPr>
          <w:rFonts w:ascii="Times New Roman" w:hAnsi="Times New Roman" w:cs="Times New Roman" w:hint="eastAsia"/>
          <w:lang w:bidi="ar"/>
        </w:rPr>
        <w:t>Z</w:t>
      </w:r>
      <w:r w:rsidRPr="00563F19">
        <w:rPr>
          <w:rFonts w:ascii="Times New Roman" w:hAnsi="Times New Roman" w:cs="Times New Roman" w:hint="eastAsia"/>
          <w:lang w:bidi="ar"/>
        </w:rPr>
        <w:t>为</w:t>
      </w:r>
      <w:r w:rsidR="001928BA" w:rsidRPr="00583738">
        <w:rPr>
          <w:rFonts w:ascii="Times New Roman" w:hAnsi="Times New Roman" w:cs="Times New Roman"/>
          <w:color w:val="FF0000"/>
          <w:u w:val="single"/>
          <w:lang w:bidi="ar"/>
        </w:rPr>
        <w:t>1.</w:t>
      </w:r>
      <w:r w:rsidR="00583738" w:rsidRPr="00583738">
        <w:rPr>
          <w:rFonts w:ascii="Times New Roman" w:hAnsi="Times New Roman" w:cs="Times New Roman"/>
          <w:color w:val="FF0000"/>
          <w:u w:val="single"/>
          <w:lang w:bidi="ar"/>
        </w:rPr>
        <w:t>1</w:t>
      </w:r>
      <w:r w:rsidRPr="00563F19">
        <w:rPr>
          <w:rFonts w:ascii="Times New Roman" w:hAnsi="Times New Roman" w:cs="Times New Roman" w:hint="eastAsia"/>
          <w:lang w:bidi="ar"/>
        </w:rPr>
        <w:t>，环保投资经济合理可行，各项环保措施不仅较大程度的减缓项目对环境产生的不利影响，而且环境正效益显著，从环境经济角度考虑，项目建设合理可行。</w:t>
      </w:r>
    </w:p>
    <w:p w14:paraId="61E51FCD" w14:textId="77777777" w:rsidR="00763BB8" w:rsidRPr="00563F19" w:rsidRDefault="00763BB8" w:rsidP="00763BB8">
      <w:pPr>
        <w:ind w:firstLine="480"/>
        <w:rPr>
          <w:rFonts w:ascii="Times New Roman" w:hAnsi="Times New Roman" w:cs="Times New Roman"/>
          <w:lang w:bidi="ar"/>
        </w:rPr>
      </w:pPr>
    </w:p>
    <w:p w14:paraId="7A3A71F8" w14:textId="77777777" w:rsidR="00763BB8" w:rsidRPr="00563F19" w:rsidRDefault="00763BB8" w:rsidP="00763BB8">
      <w:pPr>
        <w:ind w:firstLine="480"/>
        <w:rPr>
          <w:rFonts w:ascii="Times New Roman" w:hAnsi="Times New Roman" w:cs="Times New Roman"/>
          <w:lang w:bidi="ar"/>
        </w:rPr>
      </w:pPr>
    </w:p>
    <w:p w14:paraId="66DE27F8" w14:textId="0EBD42BF" w:rsidR="0093568C" w:rsidRPr="00563F19" w:rsidRDefault="0093568C" w:rsidP="002760C6">
      <w:pPr>
        <w:ind w:firstLine="480"/>
        <w:rPr>
          <w:rFonts w:ascii="Times New Roman" w:hAnsi="Times New Roman" w:cs="Times New Roman"/>
        </w:rPr>
        <w:sectPr w:rsidR="0093568C" w:rsidRPr="00563F19" w:rsidSect="008B5456">
          <w:pgSz w:w="11906" w:h="16838"/>
          <w:pgMar w:top="1418" w:right="1418" w:bottom="1418" w:left="1418" w:header="851" w:footer="992" w:gutter="0"/>
          <w:cols w:space="425"/>
          <w:docGrid w:type="lines" w:linePitch="326"/>
        </w:sectPr>
      </w:pPr>
    </w:p>
    <w:p w14:paraId="78B77D15" w14:textId="37A275F2" w:rsidR="003C1E34" w:rsidRPr="00563F19" w:rsidRDefault="004D2ADB" w:rsidP="004D2ADB">
      <w:pPr>
        <w:pStyle w:val="1"/>
        <w:rPr>
          <w:rFonts w:ascii="Times New Roman" w:hAnsi="Times New Roman" w:cs="Times New Roman"/>
        </w:rPr>
      </w:pPr>
      <w:bookmarkStart w:id="119" w:name="_Toc43289062"/>
      <w:r w:rsidRPr="00563F19">
        <w:rPr>
          <w:rFonts w:ascii="Times New Roman" w:hAnsi="Times New Roman" w:cs="Times New Roman"/>
        </w:rPr>
        <w:lastRenderedPageBreak/>
        <w:t>8</w:t>
      </w:r>
      <w:r w:rsidRPr="00563F19">
        <w:rPr>
          <w:rFonts w:ascii="Times New Roman" w:hAnsi="Times New Roman" w:cs="Times New Roman"/>
        </w:rPr>
        <w:t>环境管理与监测计划</w:t>
      </w:r>
      <w:bookmarkEnd w:id="119"/>
    </w:p>
    <w:p w14:paraId="6E939A41" w14:textId="59DEF414" w:rsidR="004D2ADB" w:rsidRPr="00563F19" w:rsidRDefault="00763450" w:rsidP="00763450">
      <w:pPr>
        <w:pStyle w:val="2"/>
        <w:rPr>
          <w:rFonts w:ascii="Times New Roman" w:hAnsi="Times New Roman" w:cs="Times New Roman"/>
        </w:rPr>
      </w:pPr>
      <w:bookmarkStart w:id="120" w:name="_Toc43289063"/>
      <w:r w:rsidRPr="00563F19">
        <w:rPr>
          <w:rFonts w:ascii="Times New Roman" w:hAnsi="Times New Roman" w:cs="Times New Roman"/>
        </w:rPr>
        <w:t>8.1</w:t>
      </w:r>
      <w:r w:rsidRPr="00563F19">
        <w:rPr>
          <w:rFonts w:ascii="Times New Roman" w:hAnsi="Times New Roman" w:cs="Times New Roman"/>
        </w:rPr>
        <w:t>环境管理</w:t>
      </w:r>
      <w:bookmarkEnd w:id="120"/>
    </w:p>
    <w:p w14:paraId="59468306" w14:textId="248DE7E9" w:rsidR="00763450" w:rsidRPr="00563F19" w:rsidRDefault="00763450" w:rsidP="002760C6">
      <w:pPr>
        <w:ind w:firstLine="480"/>
        <w:rPr>
          <w:rFonts w:ascii="Times New Roman" w:hAnsi="Times New Roman" w:cs="Times New Roman"/>
        </w:rPr>
      </w:pPr>
      <w:r w:rsidRPr="00563F19">
        <w:rPr>
          <w:rFonts w:ascii="Times New Roman" w:hAnsi="Times New Roman" w:cs="Times New Roman" w:hint="eastAsia"/>
        </w:rPr>
        <w:t>为了对项目环</w:t>
      </w:r>
      <w:r w:rsidRPr="00563F19">
        <w:rPr>
          <w:rFonts w:ascii="Times New Roman" w:hAnsi="Times New Roman" w:cs="Times New Roman" w:hint="eastAsia"/>
        </w:rPr>
        <w:lastRenderedPageBreak/>
        <w:t>境保护工作进行统一有效的管理与监督，建立强有力的环境管理体制，必须建立健全环境保护管理和监督机构，明确各相关机构的具体职责和分工，同时制定全面完善的环境管理制度、措施和计划，实行统一管理，以利于环境保护与可持续发展。</w:t>
      </w:r>
    </w:p>
    <w:p w14:paraId="62391C97" w14:textId="0462007F" w:rsidR="00242AD1" w:rsidRPr="00563F19" w:rsidRDefault="00763450" w:rsidP="00763450">
      <w:pPr>
        <w:pStyle w:val="2"/>
        <w:rPr>
          <w:rFonts w:ascii="Times New Roman" w:hAnsi="Times New Roman" w:cs="Times New Roman"/>
        </w:rPr>
      </w:pPr>
      <w:bookmarkStart w:id="121" w:name="_Toc43289064"/>
      <w:r w:rsidRPr="00563F19">
        <w:rPr>
          <w:rFonts w:ascii="Times New Roman" w:hAnsi="Times New Roman" w:cs="Times New Roman"/>
        </w:rPr>
        <w:t>8.2</w:t>
      </w:r>
      <w:r w:rsidRPr="00563F19">
        <w:rPr>
          <w:rFonts w:ascii="Times New Roman" w:hAnsi="Times New Roman" w:cs="Times New Roman"/>
        </w:rPr>
        <w:t>环境管理与监督机构</w:t>
      </w:r>
      <w:bookmarkEnd w:id="121"/>
    </w:p>
    <w:p w14:paraId="02FE4653"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）环境管理机构</w:t>
      </w:r>
    </w:p>
    <w:p w14:paraId="3EB9C56E" w14:textId="79FFB3DA"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根据国家计委、国务院环会制订的《建设项目环境保护设计规定》，项目建成后管理机构中设环保机构。本项目环境影响主要表现在运营期的废气影响、废水影响、噪声影响、固废影响等。本项目应根据自身特点设立相应的环境管理机构。建议本项目建立由厂长负责，一名副厂长主管的专门环境管理机构——安全环保室，下设环保监测站，构成职责分明的环保管理体系。安全环保室设专（兼）职人员，负责日常环境管理工作，并接受当地、上级环保部门的技术指导和业务管理。</w:t>
      </w:r>
    </w:p>
    <w:p w14:paraId="3ECB0234"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①施工期施工单位环境管理机构</w:t>
      </w:r>
    </w:p>
    <w:p w14:paraId="61A3A9DB" w14:textId="2C868065"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在项目施工阶段，环境管理职责应由建设单位和施工单位负责，组建环境管理机构，配备专职环保人员，进行施工环境管理，并由当地</w:t>
      </w:r>
      <w:r w:rsidR="00103879">
        <w:rPr>
          <w:rFonts w:ascii="Times New Roman" w:hAnsi="Times New Roman" w:cs="Times New Roman" w:hint="eastAsia"/>
        </w:rPr>
        <w:t>生态环境局</w:t>
      </w:r>
      <w:r w:rsidRPr="00563F19">
        <w:rPr>
          <w:rFonts w:ascii="Times New Roman" w:hAnsi="Times New Roman" w:cs="Times New Roman" w:hint="eastAsia"/>
        </w:rPr>
        <w:t>负责监督。</w:t>
      </w:r>
    </w:p>
    <w:p w14:paraId="6394DF4C"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②运营期建设单位环境管理机构</w:t>
      </w:r>
    </w:p>
    <w:p w14:paraId="61475F78"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在项目建成营运后，必须建立长期的项目管理机构，在机构中设立环境管理部门，配套专职环保人员，负责项目的环境管理，制定项目环保管理条例等。</w:t>
      </w:r>
    </w:p>
    <w:p w14:paraId="0A2657E9"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③环保机构定员</w:t>
      </w:r>
    </w:p>
    <w:p w14:paraId="7C074CE6" w14:textId="5637067A"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施工期设</w:t>
      </w:r>
      <w:r w:rsidRPr="00563F19">
        <w:rPr>
          <w:rFonts w:ascii="Times New Roman" w:hAnsi="Times New Roman" w:cs="Times New Roman" w:hint="eastAsia"/>
        </w:rPr>
        <w:t>2~3</w:t>
      </w:r>
      <w:r w:rsidRPr="00563F19">
        <w:rPr>
          <w:rFonts w:ascii="Times New Roman" w:hAnsi="Times New Roman" w:cs="Times New Roman" w:hint="eastAsia"/>
        </w:rPr>
        <w:t>名环境管理人员。运营期应设定环保人员</w:t>
      </w:r>
      <w:r w:rsidRPr="00563F19">
        <w:rPr>
          <w:rFonts w:ascii="Times New Roman" w:hAnsi="Times New Roman" w:cs="Times New Roman" w:hint="eastAsia"/>
        </w:rPr>
        <w:t>2~3</w:t>
      </w:r>
      <w:r w:rsidRPr="00563F19">
        <w:rPr>
          <w:rFonts w:ascii="Times New Roman" w:hAnsi="Times New Roman" w:cs="Times New Roman" w:hint="eastAsia"/>
        </w:rPr>
        <w:t>名。</w:t>
      </w:r>
    </w:p>
    <w:p w14:paraId="3F1E09CB"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④环境管理实施体系</w:t>
      </w:r>
    </w:p>
    <w:p w14:paraId="668DC72A" w14:textId="1800575B"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本项目应建立以厂长负责和岗位环保责任为主要内容的环保管理制度。建议设置专职的环保部门，由该部门负责人主持日常的环保工作。建立环保岗位责任奖惩制度，将环保岗位责任与员工经济利益挂钩。同时不断加强对员工的环保宣传教育，树立良好的环保意识，激励员工自觉做好环保工作。</w:t>
      </w:r>
    </w:p>
    <w:p w14:paraId="162BD871"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）环境监督机构</w:t>
      </w:r>
    </w:p>
    <w:p w14:paraId="6023FA26" w14:textId="5A75A59E"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lastRenderedPageBreak/>
        <w:t>当地</w:t>
      </w:r>
      <w:r w:rsidR="00103879">
        <w:rPr>
          <w:rFonts w:ascii="Times New Roman" w:hAnsi="Times New Roman" w:cs="Times New Roman" w:hint="eastAsia"/>
        </w:rPr>
        <w:t>生态环境局</w:t>
      </w:r>
      <w:r w:rsidRPr="00563F19">
        <w:rPr>
          <w:rFonts w:ascii="Times New Roman" w:hAnsi="Times New Roman" w:cs="Times New Roman" w:hint="eastAsia"/>
        </w:rPr>
        <w:t>为本项目的环境管理监督机构。指导项目环境管理监督工作，具体负责项目环境管理监督工作，组织协调与该项目有关机构的环境保护工作，指导项目所在地环保部门执行各项法规，负责各项环保措施的竣工验收，负责对项目环保工作进行统一监督管理。</w:t>
      </w:r>
    </w:p>
    <w:p w14:paraId="778AA987" w14:textId="74479633" w:rsidR="00763450" w:rsidRPr="00563F19" w:rsidRDefault="00763450" w:rsidP="00763450">
      <w:pPr>
        <w:pStyle w:val="3"/>
        <w:rPr>
          <w:rFonts w:ascii="Times New Roman" w:hAnsi="Times New Roman" w:cs="Times New Roman"/>
        </w:rPr>
      </w:pPr>
      <w:bookmarkStart w:id="122" w:name="_Toc41312283"/>
      <w:bookmarkStart w:id="123" w:name="_Toc43289065"/>
      <w:r w:rsidRPr="00563F19">
        <w:rPr>
          <w:rFonts w:ascii="Times New Roman" w:hAnsi="Times New Roman" w:cs="Times New Roman"/>
        </w:rPr>
        <w:t>8.2.1</w:t>
      </w:r>
      <w:r w:rsidRPr="00563F19">
        <w:rPr>
          <w:rFonts w:ascii="Times New Roman" w:hAnsi="Times New Roman" w:cs="Times New Roman"/>
        </w:rPr>
        <w:t>环</w:t>
      </w:r>
      <w:r w:rsidRPr="00563F19">
        <w:rPr>
          <w:rFonts w:ascii="Times New Roman" w:hAnsi="Times New Roman" w:cs="Times New Roman"/>
        </w:rPr>
        <w:lastRenderedPageBreak/>
        <w:t>境管理制度</w:t>
      </w:r>
      <w:bookmarkEnd w:id="122"/>
      <w:bookmarkEnd w:id="123"/>
    </w:p>
    <w:p w14:paraId="3BE54945" w14:textId="7CB0359C"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为了落实各项污染防治措施，加强环境保护工作管理，应当根据实际特点，制订各种</w:t>
      </w:r>
      <w:r w:rsidRPr="00563F19">
        <w:rPr>
          <w:rFonts w:ascii="Times New Roman" w:hAnsi="Times New Roman" w:cs="Times New Roman" w:hint="eastAsia"/>
        </w:rPr>
        <w:lastRenderedPageBreak/>
        <w:t>类</w:t>
      </w:r>
      <w:r w:rsidRPr="00563F19">
        <w:rPr>
          <w:rFonts w:ascii="Times New Roman" w:hAnsi="Times New Roman" w:cs="Times New Roman" w:hint="eastAsia"/>
        </w:rPr>
        <w:lastRenderedPageBreak/>
        <w:t>型的环保制度，并以文件形式规定，形成一套厂级环境管理制度体系，主要为：</w:t>
      </w:r>
    </w:p>
    <w:p w14:paraId="66389E00"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）环保工作管理规章制度、环境保护工作实施计划；</w:t>
      </w:r>
    </w:p>
    <w:p w14:paraId="25126036"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）环保岗位责任制；</w:t>
      </w:r>
    </w:p>
    <w:p w14:paraId="4D01B4E8"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3</w:t>
      </w:r>
      <w:r w:rsidRPr="00563F19">
        <w:rPr>
          <w:rFonts w:ascii="Times New Roman" w:hAnsi="Times New Roman" w:cs="Times New Roman" w:hint="eastAsia"/>
        </w:rPr>
        <w:t>）环保工作奖惩制度；</w:t>
      </w:r>
    </w:p>
    <w:p w14:paraId="55861873"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4</w:t>
      </w:r>
      <w:r w:rsidRPr="00563F19">
        <w:rPr>
          <w:rFonts w:ascii="Times New Roman" w:hAnsi="Times New Roman" w:cs="Times New Roman" w:hint="eastAsia"/>
        </w:rPr>
        <w:t>）环保装置、环保设施运行操作规程；</w:t>
      </w:r>
    </w:p>
    <w:p w14:paraId="1464CA66"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5</w:t>
      </w:r>
      <w:r w:rsidRPr="00563F19">
        <w:rPr>
          <w:rFonts w:ascii="Times New Roman" w:hAnsi="Times New Roman" w:cs="Times New Roman" w:hint="eastAsia"/>
        </w:rPr>
        <w:t>）环保设施检查、维护、保养制度；</w:t>
      </w:r>
    </w:p>
    <w:p w14:paraId="79B55DA1"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6</w:t>
      </w:r>
      <w:r w:rsidRPr="00563F19">
        <w:rPr>
          <w:rFonts w:ascii="Times New Roman" w:hAnsi="Times New Roman" w:cs="Times New Roman" w:hint="eastAsia"/>
        </w:rPr>
        <w:t>）环境监测制度，环境监测采样分析方法及点位设置、环境监测年度计划；</w:t>
      </w:r>
    </w:p>
    <w:p w14:paraId="3DD5DAA1"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7</w:t>
      </w:r>
      <w:r w:rsidRPr="00563F19">
        <w:rPr>
          <w:rFonts w:ascii="Times New Roman" w:hAnsi="Times New Roman" w:cs="Times New Roman" w:hint="eastAsia"/>
        </w:rPr>
        <w:t>）巡回检查制度；</w:t>
      </w:r>
    </w:p>
    <w:p w14:paraId="5031371E"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8</w:t>
      </w:r>
      <w:r w:rsidRPr="00563F19">
        <w:rPr>
          <w:rFonts w:ascii="Times New Roman" w:hAnsi="Times New Roman" w:cs="Times New Roman" w:hint="eastAsia"/>
        </w:rPr>
        <w:t>）环境污染事故应急预案；</w:t>
      </w:r>
    </w:p>
    <w:p w14:paraId="795A0AAD" w14:textId="0B1C5191"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9</w:t>
      </w:r>
      <w:r w:rsidRPr="00563F19">
        <w:rPr>
          <w:rFonts w:ascii="Times New Roman" w:hAnsi="Times New Roman" w:cs="Times New Roman" w:hint="eastAsia"/>
        </w:rPr>
        <w:t>）环境统计报告制度、环境保护指标考核管理办法。</w:t>
      </w:r>
    </w:p>
    <w:p w14:paraId="373DBAAC" w14:textId="76C98435" w:rsidR="00763450" w:rsidRPr="00563F19" w:rsidRDefault="00763450" w:rsidP="00763450">
      <w:pPr>
        <w:pStyle w:val="3"/>
        <w:rPr>
          <w:rFonts w:ascii="Times New Roman" w:hAnsi="Times New Roman" w:cs="Times New Roman"/>
        </w:rPr>
      </w:pPr>
      <w:bookmarkStart w:id="124" w:name="_Toc41312284"/>
      <w:bookmarkStart w:id="125" w:name="_Toc43289066"/>
      <w:r w:rsidRPr="00563F19">
        <w:rPr>
          <w:rFonts w:ascii="Times New Roman" w:hAnsi="Times New Roman" w:cs="Times New Roman"/>
        </w:rPr>
        <w:t>8.2.2</w:t>
      </w:r>
      <w:r w:rsidRPr="00563F19">
        <w:rPr>
          <w:rFonts w:ascii="Times New Roman" w:hAnsi="Times New Roman" w:cs="Times New Roman"/>
        </w:rPr>
        <w:t>环境管理机构职责</w:t>
      </w:r>
      <w:bookmarkEnd w:id="124"/>
      <w:bookmarkEnd w:id="125"/>
    </w:p>
    <w:p w14:paraId="6A830A42"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环境管理机构主要职责有：</w:t>
      </w:r>
    </w:p>
    <w:p w14:paraId="402D7CE3"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）场区主管负责统一指挥、协调，生产人员和管理人员相互配合；</w:t>
      </w:r>
    </w:p>
    <w:p w14:paraId="2C1CF46C"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）负责管理清洁生产和环保设施的正常运行；</w:t>
      </w:r>
    </w:p>
    <w:p w14:paraId="6DD9928C"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3</w:t>
      </w:r>
      <w:r w:rsidRPr="00563F19">
        <w:rPr>
          <w:rFonts w:ascii="Times New Roman" w:hAnsi="Times New Roman" w:cs="Times New Roman" w:hint="eastAsia"/>
        </w:rPr>
        <w:t>）巡回检查并配合环保部门，共同监督场内环保工作的实施，加强污染防治对策的实施；</w:t>
      </w:r>
    </w:p>
    <w:p w14:paraId="4ED7F15B"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4</w:t>
      </w:r>
      <w:r w:rsidRPr="00563F19">
        <w:rPr>
          <w:rFonts w:ascii="Times New Roman" w:hAnsi="Times New Roman" w:cs="Times New Roman" w:hint="eastAsia"/>
        </w:rPr>
        <w:t>）提供及时的设备维修，确保环保设施正常、有效运行；</w:t>
      </w:r>
    </w:p>
    <w:p w14:paraId="4D530A7F"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5</w:t>
      </w:r>
      <w:r w:rsidRPr="00563F19">
        <w:rPr>
          <w:rFonts w:ascii="Times New Roman" w:hAnsi="Times New Roman" w:cs="Times New Roman" w:hint="eastAsia"/>
        </w:rPr>
        <w:t>）定期进行污染物监测，掌握环保设施运行动态情况；</w:t>
      </w:r>
    </w:p>
    <w:p w14:paraId="05C68D32"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6</w:t>
      </w:r>
      <w:r w:rsidRPr="00563F19">
        <w:rPr>
          <w:rFonts w:ascii="Times New Roman" w:hAnsi="Times New Roman" w:cs="Times New Roman" w:hint="eastAsia"/>
        </w:rPr>
        <w:t>）定期统计企业用水情况、废水产排情况，有效控制废水产生量；</w:t>
      </w:r>
    </w:p>
    <w:p w14:paraId="2D236F96" w14:textId="77777777"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7</w:t>
      </w:r>
      <w:r w:rsidRPr="00563F19">
        <w:rPr>
          <w:rFonts w:ascii="Times New Roman" w:hAnsi="Times New Roman" w:cs="Times New Roman" w:hint="eastAsia"/>
        </w:rPr>
        <w:t>）做好台账记录和管理。记录内容包括基本信息、生产设施运行管理信息、污染治理设施运行管理信息、监测记录信息及其他环境管理信息等。生产设施、污染治理设施、排放口编码按照排污许可证副本中载明的编码记录；</w:t>
      </w:r>
    </w:p>
    <w:p w14:paraId="2BE1E888" w14:textId="5BE1D04F"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lastRenderedPageBreak/>
        <w:t>（</w:t>
      </w:r>
      <w:r w:rsidRPr="00563F19">
        <w:rPr>
          <w:rFonts w:ascii="Times New Roman" w:hAnsi="Times New Roman" w:cs="Times New Roman" w:hint="eastAsia"/>
        </w:rPr>
        <w:t>8</w:t>
      </w:r>
      <w:r w:rsidRPr="00563F19">
        <w:rPr>
          <w:rFonts w:ascii="Times New Roman" w:hAnsi="Times New Roman" w:cs="Times New Roman" w:hint="eastAsia"/>
        </w:rPr>
        <w:t>）制定环保指标考核管理办法、环保工作实施计划及环保工作奖惩办法等。</w:t>
      </w:r>
    </w:p>
    <w:p w14:paraId="5B3A639B" w14:textId="77777777" w:rsidR="00566C42" w:rsidRPr="00563F19" w:rsidRDefault="00566C42" w:rsidP="00566C42">
      <w:pPr>
        <w:pStyle w:val="3"/>
        <w:rPr>
          <w:rFonts w:ascii="Times New Roman" w:hAnsi="Times New Roman" w:cs="Times New Roman"/>
        </w:rPr>
      </w:pPr>
      <w:r w:rsidRPr="00563F19">
        <w:rPr>
          <w:rFonts w:ascii="Times New Roman" w:hAnsi="Times New Roman" w:cs="Times New Roman"/>
        </w:rPr>
        <w:t>8.2.3</w:t>
      </w:r>
      <w:r w:rsidRPr="00563F19">
        <w:rPr>
          <w:rFonts w:ascii="Times New Roman" w:hAnsi="Times New Roman" w:cs="Times New Roman"/>
        </w:rPr>
        <w:t>环境管理要求</w:t>
      </w:r>
    </w:p>
    <w:p w14:paraId="6A0C0B72" w14:textId="2F94BF0F" w:rsidR="00566C42" w:rsidRPr="00563F19" w:rsidRDefault="00566C42" w:rsidP="00566C42">
      <w:pPr>
        <w:ind w:firstLine="480"/>
        <w:rPr>
          <w:rFonts w:ascii="Times New Roman" w:hAnsi="Times New Roman" w:cs="Times New Roman"/>
        </w:rPr>
      </w:pPr>
      <w:r w:rsidRPr="00563F19">
        <w:rPr>
          <w:rFonts w:ascii="Times New Roman" w:hAnsi="Times New Roman" w:cs="Times New Roman"/>
        </w:rPr>
        <w:t>参照《崇左市人民政府办公室关于印发</w:t>
      </w:r>
      <w:r w:rsidR="00B433E2">
        <w:rPr>
          <w:rFonts w:ascii="Times New Roman" w:hAnsi="Times New Roman" w:cs="Times New Roman"/>
        </w:rPr>
        <w:t>崇左市江州区</w:t>
      </w:r>
      <w:r w:rsidRPr="00563F19">
        <w:rPr>
          <w:rFonts w:ascii="Times New Roman" w:hAnsi="Times New Roman" w:cs="Times New Roman"/>
        </w:rPr>
        <w:t>餐厨废弃物管理办法的通知》（崇政办规〔</w:t>
      </w:r>
      <w:r w:rsidRPr="00563F19">
        <w:rPr>
          <w:rFonts w:ascii="Times New Roman" w:hAnsi="Times New Roman" w:cs="Times New Roman"/>
        </w:rPr>
        <w:t>2018</w:t>
      </w:r>
      <w:r w:rsidRPr="00563F19">
        <w:rPr>
          <w:rFonts w:ascii="Times New Roman" w:hAnsi="Times New Roman" w:cs="Times New Roman"/>
        </w:rPr>
        <w:t>〕</w:t>
      </w:r>
      <w:r w:rsidRPr="00563F19">
        <w:rPr>
          <w:rFonts w:ascii="Times New Roman" w:hAnsi="Times New Roman" w:cs="Times New Roman"/>
        </w:rPr>
        <w:t>7</w:t>
      </w:r>
      <w:r w:rsidRPr="00563F19">
        <w:rPr>
          <w:rFonts w:ascii="Times New Roman" w:hAnsi="Times New Roman" w:cs="Times New Roman"/>
        </w:rPr>
        <w:t>号）中相关要求：</w:t>
      </w:r>
    </w:p>
    <w:p w14:paraId="1197B56A" w14:textId="77777777" w:rsidR="00566C42" w:rsidRPr="00563F19" w:rsidRDefault="00566C42" w:rsidP="00566C42">
      <w:pPr>
        <w:ind w:firstLine="480"/>
        <w:rPr>
          <w:rFonts w:ascii="Times New Roman" w:hAnsi="Times New Roman" w:cs="Times New Roman"/>
        </w:rPr>
      </w:pPr>
      <w:r w:rsidRPr="00563F19">
        <w:rPr>
          <w:rFonts w:ascii="Times New Roman" w:hAnsi="Times New Roman" w:cs="Times New Roman"/>
        </w:rPr>
        <w:t>一、餐厨废弃物收运车辆应当具备下列条件：</w:t>
      </w:r>
    </w:p>
    <w:p w14:paraId="6B2001F5" w14:textId="20E09CBD" w:rsidR="00566C42" w:rsidRPr="00563F19" w:rsidRDefault="00566C42" w:rsidP="00566C4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w:t>
      </w:r>
      <w:r w:rsidRPr="00563F19">
        <w:rPr>
          <w:rFonts w:ascii="Times New Roman" w:hAnsi="Times New Roman" w:cs="Times New Roman"/>
        </w:rPr>
        <w:t>具有道路运输营运证、车辆行驶证；</w:t>
      </w:r>
      <w:r w:rsidRPr="00563F19">
        <w:rPr>
          <w:rFonts w:ascii="Times New Roman" w:hAnsi="Times New Roman" w:cs="Times New Roman" w:hint="eastAsia"/>
        </w:rPr>
        <w:t>（</w:t>
      </w:r>
      <w:r w:rsidRPr="00563F19">
        <w:rPr>
          <w:rFonts w:ascii="Times New Roman" w:hAnsi="Times New Roman" w:cs="Times New Roman"/>
        </w:rPr>
        <w:t>2</w:t>
      </w:r>
      <w:r w:rsidRPr="00563F19">
        <w:rPr>
          <w:rFonts w:ascii="Times New Roman" w:hAnsi="Times New Roman" w:cs="Times New Roman" w:hint="eastAsia"/>
        </w:rPr>
        <w:t>）</w:t>
      </w:r>
      <w:r w:rsidRPr="00563F19">
        <w:rPr>
          <w:rFonts w:ascii="Times New Roman" w:hAnsi="Times New Roman" w:cs="Times New Roman"/>
        </w:rPr>
        <w:t>具有全密闭、自动卸载装置；</w:t>
      </w:r>
      <w:r w:rsidRPr="00563F19">
        <w:rPr>
          <w:rFonts w:ascii="Times New Roman" w:hAnsi="Times New Roman" w:cs="Times New Roman" w:hint="eastAsia"/>
        </w:rPr>
        <w:t>（</w:t>
      </w:r>
      <w:r w:rsidRPr="00563F19">
        <w:rPr>
          <w:rFonts w:ascii="Times New Roman" w:hAnsi="Times New Roman" w:cs="Times New Roman"/>
        </w:rPr>
        <w:t>3</w:t>
      </w:r>
      <w:r w:rsidRPr="00563F19">
        <w:rPr>
          <w:rFonts w:ascii="Times New Roman" w:hAnsi="Times New Roman" w:cs="Times New Roman" w:hint="eastAsia"/>
        </w:rPr>
        <w:t>）</w:t>
      </w:r>
      <w:r w:rsidRPr="00563F19">
        <w:rPr>
          <w:rFonts w:ascii="Times New Roman" w:hAnsi="Times New Roman" w:cs="Times New Roman"/>
        </w:rPr>
        <w:t>按照规定喷印所属企业名称、标志、标号、反光标贴，车身颜色醒目且相对统一；（</w:t>
      </w:r>
      <w:r w:rsidRPr="00563F19">
        <w:rPr>
          <w:rFonts w:ascii="Times New Roman" w:hAnsi="Times New Roman" w:cs="Times New Roman" w:hint="eastAsia"/>
        </w:rPr>
        <w:t>4</w:t>
      </w:r>
      <w:r w:rsidRPr="00563F19">
        <w:rPr>
          <w:rFonts w:ascii="Times New Roman" w:hAnsi="Times New Roman" w:cs="Times New Roman"/>
        </w:rPr>
        <w:t>）安装装卸计量系统、行驶记录仪或者卫星定位装置，并能够正常使用；（</w:t>
      </w:r>
      <w:r w:rsidRPr="00563F19">
        <w:rPr>
          <w:rFonts w:ascii="Times New Roman" w:hAnsi="Times New Roman" w:cs="Times New Roman" w:hint="eastAsia"/>
        </w:rPr>
        <w:t>5</w:t>
      </w:r>
      <w:r w:rsidRPr="00563F19">
        <w:rPr>
          <w:rFonts w:ascii="Times New Roman" w:hAnsi="Times New Roman" w:cs="Times New Roman"/>
        </w:rPr>
        <w:t>）法律、法规和规章规定的其他条件。</w:t>
      </w:r>
    </w:p>
    <w:p w14:paraId="459A243D" w14:textId="77777777" w:rsidR="00566C42" w:rsidRPr="00563F19" w:rsidRDefault="00566C42" w:rsidP="00566C42">
      <w:pPr>
        <w:ind w:firstLine="480"/>
        <w:rPr>
          <w:rFonts w:ascii="Times New Roman" w:hAnsi="Times New Roman" w:cs="Times New Roman"/>
        </w:rPr>
      </w:pPr>
      <w:r w:rsidRPr="00563F19">
        <w:rPr>
          <w:rFonts w:ascii="Times New Roman" w:hAnsi="Times New Roman" w:cs="Times New Roman"/>
        </w:rPr>
        <w:t>二、餐厨废弃物收运应当遵守下列规定：</w:t>
      </w:r>
    </w:p>
    <w:p w14:paraId="45F80346" w14:textId="12FED0A9" w:rsidR="00566C42" w:rsidRPr="00563F19" w:rsidRDefault="00566C42" w:rsidP="00566C42">
      <w:pPr>
        <w:ind w:firstLine="480"/>
        <w:rPr>
          <w:rFonts w:ascii="Times New Roman" w:hAnsi="Times New Roman" w:cs="Times New Roman"/>
        </w:rPr>
      </w:pPr>
      <w:r w:rsidRPr="00563F19">
        <w:rPr>
          <w:rFonts w:ascii="Times New Roman" w:hAnsi="Times New Roman" w:cs="Times New Roman"/>
        </w:rPr>
        <w:t>（</w:t>
      </w:r>
      <w:r w:rsidRPr="00563F19">
        <w:rPr>
          <w:rFonts w:ascii="Times New Roman" w:hAnsi="Times New Roman" w:cs="Times New Roman" w:hint="eastAsia"/>
        </w:rPr>
        <w:t>1</w:t>
      </w:r>
      <w:r w:rsidRPr="00563F19">
        <w:rPr>
          <w:rFonts w:ascii="Times New Roman" w:hAnsi="Times New Roman" w:cs="Times New Roman"/>
        </w:rPr>
        <w:t>）按照收运协议约定的时间和频次清运餐厨废弃物；（</w:t>
      </w:r>
      <w:r w:rsidRPr="00563F19">
        <w:rPr>
          <w:rFonts w:ascii="Times New Roman" w:hAnsi="Times New Roman" w:cs="Times New Roman" w:hint="eastAsia"/>
        </w:rPr>
        <w:t>2</w:t>
      </w:r>
      <w:r w:rsidRPr="00563F19">
        <w:rPr>
          <w:rFonts w:ascii="Times New Roman" w:hAnsi="Times New Roman" w:cs="Times New Roman"/>
        </w:rPr>
        <w:t>）遵守环境卫生作业标准和规范，收集后及时复位餐厨废弃物收集设施，清理作业场地，保持收集设施周边环境干净整洁；（</w:t>
      </w:r>
      <w:r w:rsidRPr="00563F19">
        <w:rPr>
          <w:rFonts w:ascii="Times New Roman" w:hAnsi="Times New Roman" w:cs="Times New Roman" w:hint="eastAsia"/>
        </w:rPr>
        <w:t>3</w:t>
      </w:r>
      <w:r w:rsidRPr="00563F19">
        <w:rPr>
          <w:rFonts w:ascii="Times New Roman" w:hAnsi="Times New Roman" w:cs="Times New Roman"/>
        </w:rPr>
        <w:t>）分类收集、运输餐厨废弃物；（</w:t>
      </w:r>
      <w:r w:rsidRPr="00563F19">
        <w:rPr>
          <w:rFonts w:ascii="Times New Roman" w:hAnsi="Times New Roman" w:cs="Times New Roman" w:hint="eastAsia"/>
        </w:rPr>
        <w:t>4</w:t>
      </w:r>
      <w:r w:rsidRPr="00563F19">
        <w:rPr>
          <w:rFonts w:ascii="Times New Roman" w:hAnsi="Times New Roman" w:cs="Times New Roman"/>
        </w:rPr>
        <w:t>）运输过程中不得抛洒滴漏；（</w:t>
      </w:r>
      <w:r w:rsidRPr="00563F19">
        <w:rPr>
          <w:rFonts w:ascii="Times New Roman" w:hAnsi="Times New Roman" w:cs="Times New Roman" w:hint="eastAsia"/>
        </w:rPr>
        <w:t>5</w:t>
      </w:r>
      <w:r w:rsidRPr="00563F19">
        <w:rPr>
          <w:rFonts w:ascii="Times New Roman" w:hAnsi="Times New Roman" w:cs="Times New Roman"/>
        </w:rPr>
        <w:t>）保持车容整洁，行驶记录仪、装卸计量系统准确可靠，严格执行周期检查，并接受城市管理部门在线实时监督；（</w:t>
      </w:r>
      <w:r w:rsidRPr="00563F19">
        <w:rPr>
          <w:rFonts w:ascii="Times New Roman" w:hAnsi="Times New Roman" w:cs="Times New Roman" w:hint="eastAsia"/>
        </w:rPr>
        <w:t>6</w:t>
      </w:r>
      <w:r w:rsidRPr="00563F19">
        <w:rPr>
          <w:rFonts w:ascii="Times New Roman" w:hAnsi="Times New Roman" w:cs="Times New Roman"/>
        </w:rPr>
        <w:t>）在收集当日内将餐厨废弃物送至处置场地；（</w:t>
      </w:r>
      <w:r w:rsidRPr="00563F19">
        <w:rPr>
          <w:rFonts w:ascii="Times New Roman" w:hAnsi="Times New Roman" w:cs="Times New Roman" w:hint="eastAsia"/>
        </w:rPr>
        <w:t>7</w:t>
      </w:r>
      <w:r w:rsidRPr="00563F19">
        <w:rPr>
          <w:rFonts w:ascii="Times New Roman" w:hAnsi="Times New Roman" w:cs="Times New Roman"/>
        </w:rPr>
        <w:t>）建立餐厨废弃物收运台帐，每月</w:t>
      </w:r>
      <w:r w:rsidRPr="00563F19">
        <w:rPr>
          <w:rFonts w:ascii="Times New Roman" w:hAnsi="Times New Roman" w:cs="Times New Roman"/>
        </w:rPr>
        <w:t>10</w:t>
      </w:r>
      <w:r w:rsidRPr="00563F19">
        <w:rPr>
          <w:rFonts w:ascii="Times New Roman" w:hAnsi="Times New Roman" w:cs="Times New Roman"/>
        </w:rPr>
        <w:t>日前将上月处理的餐厨废弃物的来源、数量、流向、运行数据等情况报城市管理部门；（</w:t>
      </w:r>
      <w:r w:rsidRPr="00563F19">
        <w:rPr>
          <w:rFonts w:ascii="Times New Roman" w:hAnsi="Times New Roman" w:cs="Times New Roman" w:hint="eastAsia"/>
        </w:rPr>
        <w:t>8</w:t>
      </w:r>
      <w:r w:rsidRPr="00563F19">
        <w:rPr>
          <w:rFonts w:ascii="Times New Roman" w:hAnsi="Times New Roman" w:cs="Times New Roman"/>
        </w:rPr>
        <w:t>）编制本单位餐厨废弃物收运应急预案，并报城市管理部门备案；（</w:t>
      </w:r>
      <w:r w:rsidRPr="00563F19">
        <w:rPr>
          <w:rFonts w:ascii="Times New Roman" w:hAnsi="Times New Roman" w:cs="Times New Roman" w:hint="eastAsia"/>
        </w:rPr>
        <w:t>9</w:t>
      </w:r>
      <w:r w:rsidRPr="00563F19">
        <w:rPr>
          <w:rFonts w:ascii="Times New Roman" w:hAnsi="Times New Roman" w:cs="Times New Roman"/>
        </w:rPr>
        <w:t>）法律、法规和规章规定的其他要求。</w:t>
      </w:r>
    </w:p>
    <w:p w14:paraId="58E23F65" w14:textId="77777777" w:rsidR="00566C42" w:rsidRPr="00563F19" w:rsidRDefault="00566C42" w:rsidP="00566C42">
      <w:pPr>
        <w:ind w:firstLine="480"/>
        <w:rPr>
          <w:rFonts w:ascii="Times New Roman" w:hAnsi="Times New Roman" w:cs="Times New Roman"/>
        </w:rPr>
      </w:pPr>
      <w:r w:rsidRPr="00563F19">
        <w:rPr>
          <w:rFonts w:ascii="Times New Roman" w:hAnsi="Times New Roman" w:cs="Times New Roman"/>
        </w:rPr>
        <w:t>三、餐厨废弃物处置应当遵守下列规定：</w:t>
      </w:r>
    </w:p>
    <w:p w14:paraId="01015A2B" w14:textId="050D6F8D" w:rsidR="00566C42" w:rsidRPr="00563F19" w:rsidRDefault="00566C42" w:rsidP="00566C42">
      <w:pPr>
        <w:ind w:firstLine="480"/>
        <w:rPr>
          <w:rFonts w:ascii="Times New Roman" w:hAnsi="Times New Roman" w:cs="Times New Roman"/>
        </w:rPr>
      </w:pPr>
      <w:r w:rsidRPr="00563F19">
        <w:rPr>
          <w:rFonts w:ascii="Times New Roman" w:hAnsi="Times New Roman" w:cs="Times New Roman"/>
        </w:rPr>
        <w:t>（</w:t>
      </w:r>
      <w:r w:rsidRPr="00563F19">
        <w:rPr>
          <w:rFonts w:ascii="Times New Roman" w:hAnsi="Times New Roman" w:cs="Times New Roman" w:hint="eastAsia"/>
        </w:rPr>
        <w:t>1</w:t>
      </w:r>
      <w:r w:rsidRPr="00563F19">
        <w:rPr>
          <w:rFonts w:ascii="Times New Roman" w:hAnsi="Times New Roman" w:cs="Times New Roman"/>
        </w:rPr>
        <w:t>）按照处置服务协议接收收运单位收运的餐厨废弃物，不得接收未取得餐厨废弃物收运服务许可的单位或者个人运送的餐厨废弃物；（</w:t>
      </w:r>
      <w:r w:rsidRPr="00563F19">
        <w:rPr>
          <w:rFonts w:ascii="Times New Roman" w:hAnsi="Times New Roman" w:cs="Times New Roman" w:hint="eastAsia"/>
        </w:rPr>
        <w:t>2</w:t>
      </w:r>
      <w:r w:rsidRPr="00563F19">
        <w:rPr>
          <w:rFonts w:ascii="Times New Roman" w:hAnsi="Times New Roman" w:cs="Times New Roman"/>
        </w:rPr>
        <w:t>）按照处置服务协议及</w:t>
      </w:r>
      <w:r w:rsidRPr="00563F19">
        <w:rPr>
          <w:rFonts w:ascii="Times New Roman" w:hAnsi="Times New Roman" w:cs="Times New Roman"/>
        </w:rPr>
        <w:lastRenderedPageBreak/>
        <w:t>相关技术标准对餐厨废弃物进行无害化和资源化处置，贮存和处置符合环境保护标准，通过规划、环境保护行政主管部门的审核和验收；（</w:t>
      </w:r>
      <w:r w:rsidRPr="00563F19">
        <w:rPr>
          <w:rFonts w:ascii="Times New Roman" w:hAnsi="Times New Roman" w:cs="Times New Roman" w:hint="eastAsia"/>
        </w:rPr>
        <w:t>3</w:t>
      </w:r>
      <w:r w:rsidRPr="00563F19">
        <w:rPr>
          <w:rFonts w:ascii="Times New Roman" w:hAnsi="Times New Roman" w:cs="Times New Roman"/>
        </w:rPr>
        <w:t>）实施病媒生物预防控制措施；（</w:t>
      </w:r>
      <w:r w:rsidRPr="00563F19">
        <w:rPr>
          <w:rFonts w:ascii="Times New Roman" w:hAnsi="Times New Roman" w:cs="Times New Roman" w:hint="eastAsia"/>
        </w:rPr>
        <w:t>4</w:t>
      </w:r>
      <w:r w:rsidRPr="00563F19">
        <w:rPr>
          <w:rFonts w:ascii="Times New Roman" w:hAnsi="Times New Roman" w:cs="Times New Roman"/>
        </w:rPr>
        <w:t>）保持场所电子监控设备和信息管理系统运行正常，并接受城市管理部门监督；（</w:t>
      </w:r>
      <w:r w:rsidRPr="00563F19">
        <w:rPr>
          <w:rFonts w:ascii="Times New Roman" w:hAnsi="Times New Roman" w:cs="Times New Roman" w:hint="eastAsia"/>
        </w:rPr>
        <w:t>5</w:t>
      </w:r>
      <w:r w:rsidRPr="00563F19">
        <w:rPr>
          <w:rFonts w:ascii="Times New Roman" w:hAnsi="Times New Roman" w:cs="Times New Roman"/>
        </w:rPr>
        <w:t>）生产的产品出厂前应当取得产品质量检验合格报告，并将销售流向记入台账；（</w:t>
      </w:r>
      <w:r w:rsidRPr="00563F19">
        <w:rPr>
          <w:rFonts w:ascii="Times New Roman" w:hAnsi="Times New Roman" w:cs="Times New Roman" w:hint="eastAsia"/>
        </w:rPr>
        <w:t>6</w:t>
      </w:r>
      <w:r w:rsidRPr="00563F19">
        <w:rPr>
          <w:rFonts w:ascii="Times New Roman" w:hAnsi="Times New Roman" w:cs="Times New Roman"/>
        </w:rPr>
        <w:t>）建立餐厨废弃物处置台帐，每月</w:t>
      </w:r>
      <w:r w:rsidRPr="00563F19">
        <w:rPr>
          <w:rFonts w:ascii="Times New Roman" w:hAnsi="Times New Roman" w:cs="Times New Roman"/>
        </w:rPr>
        <w:t>10</w:t>
      </w:r>
      <w:r w:rsidRPr="00563F19">
        <w:rPr>
          <w:rFonts w:ascii="Times New Roman" w:hAnsi="Times New Roman" w:cs="Times New Roman"/>
        </w:rPr>
        <w:t>日前将上月处理餐厨废弃物的来源、数量、产品流向、运行数据等情况报城市管理部门；（</w:t>
      </w:r>
      <w:r w:rsidRPr="00563F19">
        <w:rPr>
          <w:rFonts w:ascii="Times New Roman" w:hAnsi="Times New Roman" w:cs="Times New Roman" w:hint="eastAsia"/>
        </w:rPr>
        <w:t>7</w:t>
      </w:r>
      <w:r w:rsidRPr="00563F19">
        <w:rPr>
          <w:rFonts w:ascii="Times New Roman" w:hAnsi="Times New Roman" w:cs="Times New Roman"/>
        </w:rPr>
        <w:t>）设备停产检修的，应当提前十五个工作日书面报告城市管理部门；（</w:t>
      </w:r>
      <w:r w:rsidRPr="00563F19">
        <w:rPr>
          <w:rFonts w:ascii="Times New Roman" w:hAnsi="Times New Roman" w:cs="Times New Roman" w:hint="eastAsia"/>
        </w:rPr>
        <w:t>8</w:t>
      </w:r>
      <w:r w:rsidRPr="00563F19">
        <w:rPr>
          <w:rFonts w:ascii="Times New Roman" w:hAnsi="Times New Roman" w:cs="Times New Roman"/>
        </w:rPr>
        <w:t>）编制本单位餐厨废弃物处置应急预案，并报城市管理部门备案；（</w:t>
      </w:r>
      <w:r w:rsidRPr="00563F19">
        <w:rPr>
          <w:rFonts w:ascii="Times New Roman" w:hAnsi="Times New Roman" w:cs="Times New Roman" w:hint="eastAsia"/>
        </w:rPr>
        <w:t>9</w:t>
      </w:r>
      <w:r w:rsidRPr="00563F19">
        <w:rPr>
          <w:rFonts w:ascii="Times New Roman" w:hAnsi="Times New Roman" w:cs="Times New Roman"/>
        </w:rPr>
        <w:t>）法律、</w:t>
      </w:r>
      <w:r w:rsidRPr="00563F19">
        <w:rPr>
          <w:rFonts w:ascii="Times New Roman" w:hAnsi="Times New Roman" w:cs="Times New Roman"/>
        </w:rPr>
        <w:lastRenderedPageBreak/>
        <w:t>法规和规章规定的其他要求。</w:t>
      </w:r>
    </w:p>
    <w:p w14:paraId="56D2A54B" w14:textId="482782BC" w:rsidR="00763450" w:rsidRPr="00563F19" w:rsidRDefault="00763450" w:rsidP="00763450">
      <w:pPr>
        <w:pStyle w:val="3"/>
        <w:rPr>
          <w:rFonts w:ascii="Times New Roman" w:hAnsi="Times New Roman" w:cs="Times New Roman"/>
        </w:rPr>
      </w:pPr>
      <w:bookmarkStart w:id="126" w:name="_Toc41312285"/>
      <w:bookmarkStart w:id="127" w:name="_Toc43289067"/>
      <w:r w:rsidRPr="00563F19">
        <w:rPr>
          <w:rFonts w:ascii="Times New Roman" w:hAnsi="Times New Roman" w:cs="Times New Roman"/>
        </w:rPr>
        <w:t>8.2.</w:t>
      </w:r>
      <w:r w:rsidR="00566C42" w:rsidRPr="00563F19">
        <w:rPr>
          <w:rFonts w:ascii="Times New Roman" w:hAnsi="Times New Roman" w:cs="Times New Roman"/>
        </w:rPr>
        <w:t>4</w:t>
      </w:r>
      <w:r w:rsidRPr="00563F19">
        <w:rPr>
          <w:rFonts w:ascii="Times New Roman" w:hAnsi="Times New Roman" w:cs="Times New Roman"/>
        </w:rPr>
        <w:t>环境管理监督计划</w:t>
      </w:r>
      <w:bookmarkEnd w:id="126"/>
      <w:bookmarkEnd w:id="127"/>
    </w:p>
    <w:p w14:paraId="42D0D5B4" w14:textId="29ECFE05"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环境管理机构根据《中华人民共和国环境影响评价法》、《建设项目环境保护管理条例》（国务院令第</w:t>
      </w:r>
      <w:r w:rsidRPr="00563F19">
        <w:rPr>
          <w:rFonts w:ascii="Times New Roman" w:hAnsi="Times New Roman" w:cs="Times New Roman" w:hint="eastAsia"/>
        </w:rPr>
        <w:t>682</w:t>
      </w:r>
      <w:r w:rsidRPr="00563F19">
        <w:rPr>
          <w:rFonts w:ascii="Times New Roman" w:hAnsi="Times New Roman" w:cs="Times New Roman" w:hint="eastAsia"/>
        </w:rPr>
        <w:t>号）、《广西壮族自治区建设项目环境监察办法（试行）》（桂环发〔</w:t>
      </w:r>
      <w:r w:rsidRPr="00563F19">
        <w:rPr>
          <w:rFonts w:ascii="Times New Roman" w:hAnsi="Times New Roman" w:cs="Times New Roman" w:hint="eastAsia"/>
        </w:rPr>
        <w:t>2010</w:t>
      </w:r>
      <w:r w:rsidRPr="00563F19">
        <w:rPr>
          <w:rFonts w:ascii="Times New Roman" w:hAnsi="Times New Roman" w:cs="Times New Roman" w:hint="eastAsia"/>
        </w:rPr>
        <w:t>〕</w:t>
      </w:r>
      <w:r w:rsidRPr="00563F19">
        <w:rPr>
          <w:rFonts w:ascii="Times New Roman" w:hAnsi="Times New Roman" w:cs="Times New Roman" w:hint="eastAsia"/>
        </w:rPr>
        <w:t>106</w:t>
      </w:r>
      <w:r w:rsidRPr="00563F19">
        <w:rPr>
          <w:rFonts w:ascii="Times New Roman" w:hAnsi="Times New Roman" w:cs="Times New Roman" w:hint="eastAsia"/>
        </w:rPr>
        <w:t>号）等有关法律法规规章的规定，各级环境保护行政主管部门和监察机构对项目各阶段进行环境管理监督监察。</w:t>
      </w:r>
    </w:p>
    <w:p w14:paraId="03D9D5B2" w14:textId="5E4CC25D" w:rsidR="00763450" w:rsidRPr="00563F19" w:rsidRDefault="00763450" w:rsidP="00763450">
      <w:pPr>
        <w:pStyle w:val="3"/>
        <w:rPr>
          <w:rFonts w:ascii="Times New Roman" w:hAnsi="Times New Roman" w:cs="Times New Roman"/>
        </w:rPr>
      </w:pPr>
      <w:bookmarkStart w:id="128" w:name="_Toc41312286"/>
      <w:bookmarkStart w:id="129" w:name="_Toc43289068"/>
      <w:r w:rsidRPr="00563F19">
        <w:rPr>
          <w:rFonts w:ascii="Times New Roman" w:hAnsi="Times New Roman" w:cs="Times New Roman"/>
        </w:rPr>
        <w:t>8.2.</w:t>
      </w:r>
      <w:r w:rsidR="00566C42" w:rsidRPr="00563F19">
        <w:rPr>
          <w:rFonts w:ascii="Times New Roman" w:hAnsi="Times New Roman" w:cs="Times New Roman"/>
        </w:rPr>
        <w:t>5</w:t>
      </w:r>
      <w:r w:rsidRPr="00563F19">
        <w:rPr>
          <w:rFonts w:ascii="Times New Roman" w:hAnsi="Times New Roman" w:cs="Times New Roman"/>
        </w:rPr>
        <w:t>排污管理要求</w:t>
      </w:r>
      <w:bookmarkEnd w:id="128"/>
      <w:bookmarkEnd w:id="129"/>
    </w:p>
    <w:p w14:paraId="2DA68C13" w14:textId="50B629D1" w:rsidR="00763450" w:rsidRPr="00563F19" w:rsidRDefault="00763450" w:rsidP="00763450">
      <w:pPr>
        <w:ind w:firstLine="480"/>
        <w:rPr>
          <w:rFonts w:ascii="Times New Roman" w:hAnsi="Times New Roman" w:cs="Times New Roman"/>
        </w:rPr>
      </w:pPr>
      <w:r w:rsidRPr="00563F19">
        <w:rPr>
          <w:rFonts w:ascii="Times New Roman" w:hAnsi="Times New Roman" w:cs="Times New Roman" w:hint="eastAsia"/>
        </w:rPr>
        <w:t>本工程无论在建设期或运行期均会对周边环境产生一定影响，必须通过环境保护措施来减缓和消除不利影响。为了保证环保措施的切实落实，使项目的社会、经济和环境效益得到协调发展，必须加强环境管理，使项目建设符合国家要求的经济建设、社会发展和环境建设的同步规划、同步发展和同步实施的方针。本项目主要污染物排放清单见</w:t>
      </w:r>
      <w:r w:rsidR="00252C5E" w:rsidRPr="00563F19">
        <w:rPr>
          <w:rFonts w:ascii="Times New Roman" w:hAnsi="Times New Roman" w:cs="Times New Roman" w:hint="eastAsia"/>
        </w:rPr>
        <w:t>下文的</w:t>
      </w:r>
      <w:r w:rsidRPr="00563F19">
        <w:rPr>
          <w:rFonts w:ascii="Times New Roman" w:hAnsi="Times New Roman" w:cs="Times New Roman" w:hint="eastAsia"/>
        </w:rPr>
        <w:t>表</w:t>
      </w:r>
      <w:r w:rsidRPr="00563F19">
        <w:rPr>
          <w:rFonts w:ascii="Times New Roman" w:hAnsi="Times New Roman" w:cs="Times New Roman" w:hint="eastAsia"/>
        </w:rPr>
        <w:t>8.</w:t>
      </w:r>
      <w:r w:rsidR="00252C5E" w:rsidRPr="00563F19">
        <w:rPr>
          <w:rFonts w:ascii="Times New Roman" w:hAnsi="Times New Roman" w:cs="Times New Roman"/>
        </w:rPr>
        <w:t>2</w:t>
      </w:r>
      <w:r w:rsidRPr="00563F19">
        <w:rPr>
          <w:rFonts w:ascii="Times New Roman" w:hAnsi="Times New Roman" w:cs="Times New Roman" w:hint="eastAsia"/>
        </w:rPr>
        <w:t>-1</w:t>
      </w:r>
      <w:r w:rsidRPr="00563F19">
        <w:rPr>
          <w:rFonts w:ascii="Times New Roman" w:hAnsi="Times New Roman" w:cs="Times New Roman" w:hint="eastAsia"/>
        </w:rPr>
        <w:t>。</w:t>
      </w:r>
    </w:p>
    <w:p w14:paraId="3A1B89AB" w14:textId="60BE4819" w:rsidR="00252C5E" w:rsidRPr="00563F19" w:rsidRDefault="00252C5E" w:rsidP="00252C5E">
      <w:pPr>
        <w:pStyle w:val="3"/>
        <w:rPr>
          <w:rFonts w:ascii="Times New Roman" w:hAnsi="Times New Roman" w:cs="Times New Roman"/>
        </w:rPr>
      </w:pPr>
      <w:bookmarkStart w:id="130" w:name="_Toc41312287"/>
      <w:bookmarkStart w:id="131" w:name="_Toc43289069"/>
      <w:r w:rsidRPr="00563F19">
        <w:rPr>
          <w:rFonts w:ascii="Times New Roman" w:hAnsi="Times New Roman" w:cs="Times New Roman"/>
        </w:rPr>
        <w:t>8.2.</w:t>
      </w:r>
      <w:r w:rsidR="00566C42" w:rsidRPr="00563F19">
        <w:rPr>
          <w:rFonts w:ascii="Times New Roman" w:hAnsi="Times New Roman" w:cs="Times New Roman"/>
        </w:rPr>
        <w:t>6</w:t>
      </w:r>
      <w:r w:rsidRPr="00563F19">
        <w:rPr>
          <w:rFonts w:ascii="Times New Roman" w:hAnsi="Times New Roman" w:cs="Times New Roman"/>
        </w:rPr>
        <w:t>建设单位应向社会公开的信息内容</w:t>
      </w:r>
      <w:bookmarkEnd w:id="130"/>
      <w:bookmarkEnd w:id="131"/>
    </w:p>
    <w:p w14:paraId="4D7D25DC" w14:textId="77777777" w:rsidR="00252C5E" w:rsidRPr="00563F19" w:rsidRDefault="00252C5E" w:rsidP="00252C5E">
      <w:pPr>
        <w:ind w:firstLine="480"/>
        <w:rPr>
          <w:rFonts w:ascii="Times New Roman" w:hAnsi="Times New Roman" w:cs="Times New Roman"/>
        </w:rPr>
      </w:pPr>
      <w:r w:rsidRPr="00563F19">
        <w:rPr>
          <w:rFonts w:ascii="Times New Roman" w:hAnsi="Times New Roman" w:cs="Times New Roman" w:hint="eastAsia"/>
        </w:rPr>
        <w:t>参照《企业事业单位环境信息公开办法》（环境保护部第</w:t>
      </w:r>
      <w:r w:rsidRPr="00563F19">
        <w:rPr>
          <w:rFonts w:ascii="Times New Roman" w:hAnsi="Times New Roman" w:cs="Times New Roman" w:hint="eastAsia"/>
        </w:rPr>
        <w:t>31</w:t>
      </w:r>
      <w:r w:rsidRPr="00563F19">
        <w:rPr>
          <w:rFonts w:ascii="Times New Roman" w:hAnsi="Times New Roman" w:cs="Times New Roman" w:hint="eastAsia"/>
        </w:rPr>
        <w:t>号令）的要求，建设单位应公开本项目的环境信息。向社会公开的信息内容如下：</w:t>
      </w:r>
    </w:p>
    <w:p w14:paraId="5522405D" w14:textId="77777777" w:rsidR="00252C5E" w:rsidRPr="00563F19" w:rsidRDefault="00252C5E" w:rsidP="00252C5E">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）基础信息，包括单位名称、组织机构代码、法定代表人</w:t>
      </w:r>
      <w:r w:rsidRPr="00563F19">
        <w:rPr>
          <w:rFonts w:ascii="Times New Roman" w:hAnsi="Times New Roman" w:cs="Times New Roman" w:hint="eastAsia"/>
        </w:rPr>
        <w:lastRenderedPageBreak/>
        <w:t>、生产地址、联系方式，以及生产经营和管理服务的主要内容、产品及规模。</w:t>
      </w:r>
    </w:p>
    <w:p w14:paraId="1E0C08A7" w14:textId="77777777" w:rsidR="00252C5E" w:rsidRPr="00563F19" w:rsidRDefault="00252C5E" w:rsidP="00252C5E">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）排污信息，包括主要污染物及特征污染物的名称、排放方式、排放口数量和分布情况、排放浓度和排放量、超标情况，以及执行的污染物排放标准等。</w:t>
      </w:r>
    </w:p>
    <w:p w14:paraId="4EB4B27A" w14:textId="77777777" w:rsidR="00252C5E" w:rsidRPr="00563F19" w:rsidRDefault="00252C5E" w:rsidP="00252C5E">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3</w:t>
      </w:r>
      <w:r w:rsidRPr="00563F19">
        <w:rPr>
          <w:rFonts w:ascii="Times New Roman" w:hAnsi="Times New Roman" w:cs="Times New Roman" w:hint="eastAsia"/>
        </w:rPr>
        <w:t>）防治污染设施的建设和运行情况。</w:t>
      </w:r>
    </w:p>
    <w:p w14:paraId="052FDAED" w14:textId="77777777" w:rsidR="00252C5E" w:rsidRPr="00563F19" w:rsidRDefault="00252C5E" w:rsidP="00252C5E">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4</w:t>
      </w:r>
      <w:r w:rsidRPr="00563F19">
        <w:rPr>
          <w:rFonts w:ascii="Times New Roman" w:hAnsi="Times New Roman" w:cs="Times New Roman" w:hint="eastAsia"/>
        </w:rPr>
        <w:t>）建设项目环境影响评价及其他环境保护行政许可情况。</w:t>
      </w:r>
    </w:p>
    <w:p w14:paraId="17EE5918" w14:textId="77777777" w:rsidR="00252C5E" w:rsidRPr="00563F19" w:rsidRDefault="00252C5E" w:rsidP="00252C5E">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5</w:t>
      </w:r>
      <w:r w:rsidRPr="00563F19">
        <w:rPr>
          <w:rFonts w:ascii="Times New Roman" w:hAnsi="Times New Roman" w:cs="Times New Roman" w:hint="eastAsia"/>
        </w:rPr>
        <w:t>）突发环境事件应急预案。</w:t>
      </w:r>
    </w:p>
    <w:p w14:paraId="2DDC9A87" w14:textId="77777777" w:rsidR="00252C5E" w:rsidRPr="00563F19" w:rsidRDefault="00252C5E" w:rsidP="00252C5E">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6</w:t>
      </w:r>
      <w:r w:rsidRPr="00563F19">
        <w:rPr>
          <w:rFonts w:ascii="Times New Roman" w:hAnsi="Times New Roman" w:cs="Times New Roman" w:hint="eastAsia"/>
        </w:rPr>
        <w:t>）其他应当公开的环境信息。</w:t>
      </w:r>
    </w:p>
    <w:p w14:paraId="212596EB" w14:textId="77777777" w:rsidR="00252C5E" w:rsidRPr="00563F19" w:rsidRDefault="00252C5E" w:rsidP="00763450">
      <w:pPr>
        <w:ind w:firstLine="480"/>
        <w:rPr>
          <w:rFonts w:ascii="Times New Roman" w:hAnsi="Times New Roman" w:cs="Times New Roman"/>
        </w:rPr>
      </w:pPr>
    </w:p>
    <w:p w14:paraId="4635ACEF" w14:textId="14382E02" w:rsidR="00252C5E" w:rsidRPr="00563F19" w:rsidRDefault="00252C5E" w:rsidP="00763450">
      <w:pPr>
        <w:ind w:firstLine="480"/>
        <w:rPr>
          <w:rFonts w:ascii="Times New Roman" w:hAnsi="Times New Roman" w:cs="Times New Roman"/>
        </w:rPr>
      </w:pPr>
    </w:p>
    <w:p w14:paraId="5D8CB7A6" w14:textId="77777777" w:rsidR="00252C5E" w:rsidRPr="00563F19" w:rsidRDefault="00252C5E" w:rsidP="00763450">
      <w:pPr>
        <w:ind w:firstLine="480"/>
        <w:rPr>
          <w:rFonts w:ascii="Times New Roman" w:hAnsi="Times New Roman" w:cs="Times New Roman"/>
        </w:rPr>
        <w:sectPr w:rsidR="00252C5E" w:rsidRPr="00563F19" w:rsidSect="008B5456">
          <w:pgSz w:w="11906" w:h="16838"/>
          <w:pgMar w:top="1418" w:right="1418" w:bottom="1418" w:left="1418" w:header="851" w:footer="992" w:gutter="0"/>
          <w:cols w:space="425"/>
          <w:docGrid w:type="lines" w:linePitch="326"/>
        </w:sectPr>
      </w:pPr>
    </w:p>
    <w:p w14:paraId="4A49CCC1" w14:textId="3790C74B" w:rsidR="00252C5E" w:rsidRPr="00563F19" w:rsidRDefault="00252C5E" w:rsidP="00252C5E">
      <w:pPr>
        <w:pStyle w:val="5"/>
        <w:rPr>
          <w:rFonts w:ascii="Times New Roman" w:hAnsi="Times New Roman" w:cs="Times New Roman"/>
        </w:rPr>
      </w:pPr>
      <w:r w:rsidRPr="00563F19">
        <w:rPr>
          <w:rFonts w:ascii="Times New Roman" w:hAnsi="Times New Roman" w:cs="Times New Roman"/>
        </w:rPr>
        <w:lastRenderedPageBreak/>
        <w:t>表</w:t>
      </w:r>
      <w:r w:rsidRPr="00563F19">
        <w:rPr>
          <w:rFonts w:ascii="Times New Roman" w:hAnsi="Times New Roman" w:cs="Times New Roman"/>
        </w:rPr>
        <w:t xml:space="preserve">8.2-1  </w:t>
      </w:r>
      <w:r w:rsidRPr="00563F19">
        <w:rPr>
          <w:rFonts w:ascii="Times New Roman" w:hAnsi="Times New Roman" w:cs="Times New Roman"/>
        </w:rPr>
        <w:t>项目污染源源强核算结果及相关参数一览表</w:t>
      </w:r>
    </w:p>
    <w:tbl>
      <w:tblPr>
        <w:tblStyle w:val="12"/>
        <w:tblW w:w="4959" w:type="pct"/>
        <w:tblLook w:val="0000" w:firstRow="0" w:lastRow="0" w:firstColumn="0" w:lastColumn="0" w:noHBand="0" w:noVBand="0"/>
      </w:tblPr>
      <w:tblGrid>
        <w:gridCol w:w="1029"/>
        <w:gridCol w:w="1032"/>
        <w:gridCol w:w="1196"/>
        <w:gridCol w:w="2692"/>
        <w:gridCol w:w="1216"/>
        <w:gridCol w:w="1230"/>
        <w:gridCol w:w="1227"/>
        <w:gridCol w:w="669"/>
        <w:gridCol w:w="669"/>
        <w:gridCol w:w="763"/>
        <w:gridCol w:w="2154"/>
      </w:tblGrid>
      <w:tr w:rsidR="00563F19" w:rsidRPr="00563F19" w14:paraId="6CF5F0D8" w14:textId="77777777" w:rsidTr="00173AF2">
        <w:trPr>
          <w:trHeight w:val="340"/>
        </w:trPr>
        <w:tc>
          <w:tcPr>
            <w:tcW w:w="371" w:type="pct"/>
            <w:vAlign w:val="center"/>
          </w:tcPr>
          <w:p w14:paraId="61DB0D1D"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污染物类别</w:t>
            </w:r>
          </w:p>
        </w:tc>
        <w:tc>
          <w:tcPr>
            <w:tcW w:w="372" w:type="pct"/>
            <w:vAlign w:val="center"/>
          </w:tcPr>
          <w:p w14:paraId="2B930A9F"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排气筒编号</w:t>
            </w:r>
          </w:p>
        </w:tc>
        <w:tc>
          <w:tcPr>
            <w:tcW w:w="431" w:type="pct"/>
            <w:vAlign w:val="center"/>
          </w:tcPr>
          <w:p w14:paraId="430B3D9E"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产污环节</w:t>
            </w:r>
          </w:p>
        </w:tc>
        <w:tc>
          <w:tcPr>
            <w:tcW w:w="970" w:type="pct"/>
            <w:vAlign w:val="center"/>
          </w:tcPr>
          <w:p w14:paraId="2147B7A8"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环保措施</w:t>
            </w:r>
          </w:p>
        </w:tc>
        <w:tc>
          <w:tcPr>
            <w:tcW w:w="438" w:type="pct"/>
            <w:vAlign w:val="center"/>
          </w:tcPr>
          <w:p w14:paraId="575D7907"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污染物</w:t>
            </w:r>
          </w:p>
        </w:tc>
        <w:tc>
          <w:tcPr>
            <w:tcW w:w="443" w:type="pct"/>
            <w:vAlign w:val="center"/>
          </w:tcPr>
          <w:p w14:paraId="37F8E8F2"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排放浓度</w:t>
            </w:r>
            <w:r w:rsidRPr="00563F19">
              <w:rPr>
                <w:b/>
                <w:sz w:val="18"/>
                <w:szCs w:val="18"/>
                <w:lang w:val="zh-CN"/>
              </w:rPr>
              <w:t>μg</w:t>
            </w:r>
            <w:r w:rsidRPr="00563F19">
              <w:rPr>
                <w:b/>
                <w:bCs/>
                <w:sz w:val="18"/>
                <w:szCs w:val="18"/>
              </w:rPr>
              <w:t xml:space="preserve"> /m</w:t>
            </w:r>
            <w:r w:rsidRPr="00563F19">
              <w:rPr>
                <w:b/>
                <w:bCs/>
                <w:sz w:val="18"/>
                <w:szCs w:val="18"/>
                <w:vertAlign w:val="superscript"/>
              </w:rPr>
              <w:t>3</w:t>
            </w:r>
          </w:p>
        </w:tc>
        <w:tc>
          <w:tcPr>
            <w:tcW w:w="442" w:type="pct"/>
            <w:vAlign w:val="center"/>
          </w:tcPr>
          <w:p w14:paraId="630D58DD" w14:textId="77777777" w:rsidR="001928BA" w:rsidRPr="00563F19" w:rsidRDefault="001928BA" w:rsidP="001D43D6">
            <w:pPr>
              <w:snapToGrid w:val="0"/>
              <w:spacing w:line="240" w:lineRule="auto"/>
              <w:jc w:val="center"/>
              <w:rPr>
                <w:b/>
                <w:bCs/>
                <w:sz w:val="18"/>
                <w:szCs w:val="18"/>
              </w:rPr>
            </w:pPr>
            <w:r w:rsidRPr="00563F19">
              <w:rPr>
                <w:b/>
                <w:bCs/>
                <w:sz w:val="18"/>
                <w:szCs w:val="18"/>
              </w:rPr>
              <w:t>排放量</w:t>
            </w:r>
            <w:r w:rsidRPr="00563F19">
              <w:rPr>
                <w:b/>
                <w:bCs/>
                <w:sz w:val="18"/>
                <w:szCs w:val="18"/>
              </w:rPr>
              <w:t>t/a</w:t>
            </w:r>
          </w:p>
        </w:tc>
        <w:tc>
          <w:tcPr>
            <w:tcW w:w="241" w:type="pct"/>
            <w:vAlign w:val="center"/>
          </w:tcPr>
          <w:p w14:paraId="12170508"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排放高度</w:t>
            </w:r>
          </w:p>
        </w:tc>
        <w:tc>
          <w:tcPr>
            <w:tcW w:w="241" w:type="pct"/>
            <w:vAlign w:val="center"/>
          </w:tcPr>
          <w:p w14:paraId="1828C938"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内径</w:t>
            </w:r>
          </w:p>
        </w:tc>
        <w:tc>
          <w:tcPr>
            <w:tcW w:w="275" w:type="pct"/>
            <w:vAlign w:val="center"/>
          </w:tcPr>
          <w:p w14:paraId="6FBC1D7E"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排气温度</w:t>
            </w:r>
          </w:p>
        </w:tc>
        <w:tc>
          <w:tcPr>
            <w:tcW w:w="776" w:type="pct"/>
            <w:vAlign w:val="center"/>
          </w:tcPr>
          <w:p w14:paraId="1EC454CD"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排放标准</w:t>
            </w:r>
            <w:r w:rsidRPr="00563F19">
              <w:rPr>
                <w:b/>
                <w:bCs/>
                <w:sz w:val="18"/>
                <w:szCs w:val="18"/>
              </w:rPr>
              <w:t>mg/m</w:t>
            </w:r>
            <w:r w:rsidRPr="00563F19">
              <w:rPr>
                <w:b/>
                <w:bCs/>
                <w:sz w:val="18"/>
                <w:szCs w:val="18"/>
                <w:vertAlign w:val="superscript"/>
              </w:rPr>
              <w:t>3</w:t>
            </w:r>
          </w:p>
        </w:tc>
      </w:tr>
      <w:tr w:rsidR="006B53A8" w:rsidRPr="00563F19" w14:paraId="5500EEE8" w14:textId="77777777" w:rsidTr="00173AF2">
        <w:trPr>
          <w:trHeight w:val="296"/>
        </w:trPr>
        <w:tc>
          <w:tcPr>
            <w:tcW w:w="371" w:type="pct"/>
            <w:vMerge w:val="restart"/>
            <w:vAlign w:val="center"/>
          </w:tcPr>
          <w:p w14:paraId="32258D66" w14:textId="77777777" w:rsidR="006B53A8" w:rsidRPr="00563F19" w:rsidRDefault="006B53A8" w:rsidP="006B53A8">
            <w:pPr>
              <w:snapToGrid w:val="0"/>
              <w:spacing w:line="240" w:lineRule="auto"/>
              <w:jc w:val="center"/>
              <w:rPr>
                <w:sz w:val="18"/>
                <w:szCs w:val="18"/>
              </w:rPr>
            </w:pPr>
            <w:r w:rsidRPr="00563F19">
              <w:rPr>
                <w:sz w:val="18"/>
                <w:szCs w:val="18"/>
              </w:rPr>
              <w:t>有组织废气</w:t>
            </w:r>
          </w:p>
        </w:tc>
        <w:tc>
          <w:tcPr>
            <w:tcW w:w="372" w:type="pct"/>
            <w:vMerge w:val="restart"/>
            <w:vAlign w:val="center"/>
          </w:tcPr>
          <w:p w14:paraId="65AE5081" w14:textId="77777777" w:rsidR="006B53A8" w:rsidRPr="00563F19" w:rsidRDefault="006B53A8" w:rsidP="006B53A8">
            <w:pPr>
              <w:snapToGrid w:val="0"/>
              <w:spacing w:line="240" w:lineRule="auto"/>
              <w:jc w:val="center"/>
              <w:rPr>
                <w:sz w:val="18"/>
                <w:szCs w:val="18"/>
              </w:rPr>
            </w:pPr>
            <w:r w:rsidRPr="00563F19">
              <w:rPr>
                <w:sz w:val="18"/>
                <w:szCs w:val="18"/>
              </w:rPr>
              <w:t>DA001</w:t>
            </w:r>
            <w:r w:rsidRPr="00563F19">
              <w:rPr>
                <w:sz w:val="18"/>
                <w:szCs w:val="18"/>
              </w:rPr>
              <w:t>排气筒</w:t>
            </w:r>
          </w:p>
        </w:tc>
        <w:tc>
          <w:tcPr>
            <w:tcW w:w="431" w:type="pct"/>
            <w:vMerge w:val="restart"/>
            <w:vAlign w:val="center"/>
          </w:tcPr>
          <w:p w14:paraId="6B534585" w14:textId="77777777" w:rsidR="006B53A8" w:rsidRPr="00563F19" w:rsidRDefault="006B53A8" w:rsidP="006B53A8">
            <w:pPr>
              <w:widowControl/>
              <w:snapToGrid w:val="0"/>
              <w:spacing w:line="240" w:lineRule="auto"/>
              <w:jc w:val="center"/>
              <w:rPr>
                <w:sz w:val="18"/>
                <w:szCs w:val="18"/>
              </w:rPr>
            </w:pPr>
            <w:r w:rsidRPr="00563F19">
              <w:rPr>
                <w:sz w:val="18"/>
                <w:szCs w:val="18"/>
              </w:rPr>
              <w:t>预处理车间</w:t>
            </w:r>
            <w:r w:rsidRPr="00563F19">
              <w:rPr>
                <w:rFonts w:hint="eastAsia"/>
                <w:sz w:val="18"/>
                <w:szCs w:val="18"/>
              </w:rPr>
              <w:t>、养殖车间、后处理车间</w:t>
            </w:r>
          </w:p>
        </w:tc>
        <w:tc>
          <w:tcPr>
            <w:tcW w:w="970" w:type="pct"/>
            <w:vMerge w:val="restart"/>
            <w:vAlign w:val="center"/>
          </w:tcPr>
          <w:p w14:paraId="749EE54A" w14:textId="3E6C2F82" w:rsidR="006B53A8" w:rsidRPr="00563F19" w:rsidRDefault="006B53A8" w:rsidP="006B53A8">
            <w:pPr>
              <w:widowControl/>
              <w:snapToGrid w:val="0"/>
              <w:spacing w:line="240" w:lineRule="auto"/>
              <w:jc w:val="center"/>
              <w:rPr>
                <w:sz w:val="18"/>
                <w:szCs w:val="18"/>
              </w:rPr>
            </w:pPr>
            <w:r w:rsidRPr="00DF29CF">
              <w:rPr>
                <w:rFonts w:hint="eastAsia"/>
                <w:color w:val="FF0000"/>
                <w:sz w:val="18"/>
                <w:szCs w:val="18"/>
                <w:u w:val="single"/>
              </w:rPr>
              <w:t>收集废气至</w:t>
            </w:r>
            <w:r w:rsidRPr="00DF29CF">
              <w:rPr>
                <w:rFonts w:hint="eastAsia"/>
                <w:color w:val="FF0000"/>
                <w:sz w:val="18"/>
                <w:szCs w:val="18"/>
                <w:u w:val="single"/>
              </w:rPr>
              <w:t>1#</w:t>
            </w:r>
            <w:r w:rsidRPr="00DF29CF">
              <w:rPr>
                <w:rFonts w:hint="eastAsia"/>
                <w:color w:val="FF0000"/>
                <w:sz w:val="18"/>
                <w:szCs w:val="18"/>
                <w:u w:val="single"/>
              </w:rPr>
              <w:t>生物滤塔</w:t>
            </w:r>
            <w:r w:rsidRPr="00DF29CF">
              <w:rPr>
                <w:rFonts w:hint="eastAsia"/>
                <w:color w:val="FF0000"/>
                <w:sz w:val="18"/>
                <w:szCs w:val="18"/>
                <w:u w:val="single"/>
              </w:rPr>
              <w:t>+1#</w:t>
            </w:r>
            <w:r w:rsidRPr="00DF29CF">
              <w:rPr>
                <w:rFonts w:hint="eastAsia"/>
                <w:color w:val="FF0000"/>
                <w:sz w:val="18"/>
                <w:szCs w:val="18"/>
                <w:u w:val="single"/>
              </w:rPr>
              <w:t>活性炭吸附处理经</w:t>
            </w:r>
            <w:r w:rsidRPr="00DF29CF">
              <w:rPr>
                <w:rFonts w:hint="eastAsia"/>
                <w:color w:val="FF0000"/>
                <w:sz w:val="18"/>
                <w:szCs w:val="18"/>
                <w:u w:val="single"/>
              </w:rPr>
              <w:t>15m</w:t>
            </w:r>
            <w:r w:rsidRPr="00DF29CF">
              <w:rPr>
                <w:rFonts w:hint="eastAsia"/>
                <w:color w:val="FF0000"/>
                <w:sz w:val="18"/>
                <w:szCs w:val="18"/>
                <w:u w:val="single"/>
              </w:rPr>
              <w:t>高排气筒</w:t>
            </w:r>
            <w:r w:rsidRPr="00DF29CF">
              <w:rPr>
                <w:color w:val="FF0000"/>
                <w:sz w:val="18"/>
                <w:szCs w:val="18"/>
                <w:u w:val="single"/>
              </w:rPr>
              <w:t>（</w:t>
            </w:r>
            <w:r w:rsidRPr="00DF29CF">
              <w:rPr>
                <w:color w:val="FF0000"/>
                <w:sz w:val="18"/>
                <w:szCs w:val="18"/>
                <w:u w:val="single"/>
              </w:rPr>
              <w:t>DA001</w:t>
            </w:r>
            <w:r w:rsidRPr="00DF29CF">
              <w:rPr>
                <w:color w:val="FF0000"/>
                <w:sz w:val="18"/>
                <w:szCs w:val="18"/>
                <w:u w:val="single"/>
              </w:rPr>
              <w:t>）排放</w:t>
            </w:r>
            <w:r>
              <w:rPr>
                <w:rFonts w:hint="eastAsia"/>
                <w:color w:val="FF0000"/>
                <w:sz w:val="18"/>
                <w:szCs w:val="18"/>
                <w:u w:val="single"/>
              </w:rPr>
              <w:t>。</w:t>
            </w:r>
            <w:r w:rsidRPr="00DF29CF">
              <w:rPr>
                <w:rFonts w:hint="eastAsia"/>
                <w:color w:val="FF0000"/>
                <w:sz w:val="18"/>
                <w:szCs w:val="18"/>
                <w:u w:val="single"/>
              </w:rPr>
              <w:t>车间每日喷洒微生物除臭剂配合除臭。</w:t>
            </w:r>
          </w:p>
        </w:tc>
        <w:tc>
          <w:tcPr>
            <w:tcW w:w="438" w:type="pct"/>
            <w:vAlign w:val="center"/>
          </w:tcPr>
          <w:p w14:paraId="0ECF5055" w14:textId="781A2EAE" w:rsidR="006B53A8" w:rsidRPr="00563F19" w:rsidRDefault="006B53A8" w:rsidP="006B53A8">
            <w:pPr>
              <w:snapToGrid w:val="0"/>
              <w:spacing w:line="240" w:lineRule="auto"/>
              <w:jc w:val="center"/>
              <w:rPr>
                <w:sz w:val="18"/>
                <w:szCs w:val="18"/>
              </w:rPr>
            </w:pPr>
            <w:r w:rsidRPr="00DF29CF">
              <w:rPr>
                <w:color w:val="FF0000"/>
                <w:sz w:val="18"/>
                <w:szCs w:val="18"/>
                <w:u w:val="single"/>
              </w:rPr>
              <w:t>NH</w:t>
            </w:r>
            <w:r w:rsidRPr="00DF29CF">
              <w:rPr>
                <w:color w:val="FF0000"/>
                <w:sz w:val="18"/>
                <w:szCs w:val="18"/>
                <w:u w:val="single"/>
                <w:vertAlign w:val="subscript"/>
              </w:rPr>
              <w:t>3</w:t>
            </w:r>
          </w:p>
        </w:tc>
        <w:tc>
          <w:tcPr>
            <w:tcW w:w="443" w:type="pct"/>
            <w:vAlign w:val="center"/>
          </w:tcPr>
          <w:p w14:paraId="42497783" w14:textId="09B5B8EC"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2.65 </w:t>
            </w:r>
          </w:p>
        </w:tc>
        <w:tc>
          <w:tcPr>
            <w:tcW w:w="442" w:type="pct"/>
            <w:vAlign w:val="center"/>
          </w:tcPr>
          <w:p w14:paraId="177AC3FE" w14:textId="2093C994"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1.98 </w:t>
            </w:r>
          </w:p>
        </w:tc>
        <w:tc>
          <w:tcPr>
            <w:tcW w:w="241" w:type="pct"/>
            <w:vMerge w:val="restart"/>
            <w:vAlign w:val="center"/>
          </w:tcPr>
          <w:p w14:paraId="5BBDB439" w14:textId="77777777" w:rsidR="006B53A8" w:rsidRPr="00563F19" w:rsidRDefault="006B53A8" w:rsidP="006B53A8">
            <w:pPr>
              <w:snapToGrid w:val="0"/>
              <w:spacing w:line="240" w:lineRule="auto"/>
              <w:jc w:val="center"/>
              <w:rPr>
                <w:sz w:val="18"/>
                <w:szCs w:val="18"/>
              </w:rPr>
            </w:pPr>
            <w:r w:rsidRPr="00563F19">
              <w:rPr>
                <w:rFonts w:hint="eastAsia"/>
                <w:sz w:val="18"/>
                <w:szCs w:val="18"/>
              </w:rPr>
              <w:t>15</w:t>
            </w:r>
          </w:p>
        </w:tc>
        <w:tc>
          <w:tcPr>
            <w:tcW w:w="241" w:type="pct"/>
            <w:vMerge w:val="restart"/>
            <w:vAlign w:val="center"/>
          </w:tcPr>
          <w:p w14:paraId="17B7DD74" w14:textId="77777777" w:rsidR="006B53A8" w:rsidRPr="00563F19" w:rsidRDefault="006B53A8" w:rsidP="006B53A8">
            <w:pPr>
              <w:snapToGrid w:val="0"/>
              <w:spacing w:line="240" w:lineRule="auto"/>
              <w:jc w:val="center"/>
              <w:rPr>
                <w:sz w:val="18"/>
                <w:szCs w:val="18"/>
              </w:rPr>
            </w:pPr>
            <w:r w:rsidRPr="00563F19">
              <w:rPr>
                <w:rFonts w:hint="eastAsia"/>
                <w:sz w:val="18"/>
                <w:szCs w:val="18"/>
              </w:rPr>
              <w:t>1.2</w:t>
            </w:r>
          </w:p>
        </w:tc>
        <w:tc>
          <w:tcPr>
            <w:tcW w:w="275" w:type="pct"/>
            <w:vMerge w:val="restart"/>
            <w:vAlign w:val="center"/>
          </w:tcPr>
          <w:p w14:paraId="03B77074" w14:textId="77777777" w:rsidR="006B53A8" w:rsidRPr="00563F19" w:rsidRDefault="006B53A8" w:rsidP="006B53A8">
            <w:pPr>
              <w:snapToGrid w:val="0"/>
              <w:spacing w:line="240" w:lineRule="auto"/>
              <w:jc w:val="center"/>
              <w:rPr>
                <w:sz w:val="18"/>
                <w:szCs w:val="18"/>
              </w:rPr>
            </w:pPr>
            <w:r w:rsidRPr="00563F19">
              <w:rPr>
                <w:sz w:val="18"/>
                <w:szCs w:val="18"/>
              </w:rPr>
              <w:t>25</w:t>
            </w:r>
          </w:p>
        </w:tc>
        <w:tc>
          <w:tcPr>
            <w:tcW w:w="776" w:type="pct"/>
            <w:vMerge w:val="restart"/>
            <w:vAlign w:val="center"/>
          </w:tcPr>
          <w:p w14:paraId="2F61C64B" w14:textId="77777777" w:rsidR="006B53A8" w:rsidRPr="00563F19" w:rsidRDefault="006B53A8" w:rsidP="006B53A8">
            <w:pPr>
              <w:snapToGrid w:val="0"/>
              <w:spacing w:line="240" w:lineRule="auto"/>
              <w:ind w:firstLine="42"/>
              <w:jc w:val="center"/>
              <w:rPr>
                <w:sz w:val="18"/>
                <w:szCs w:val="18"/>
              </w:rPr>
            </w:pPr>
            <w:r w:rsidRPr="00563F19">
              <w:rPr>
                <w:sz w:val="18"/>
                <w:szCs w:val="18"/>
                <w:lang w:val="zh-CN"/>
              </w:rPr>
              <w:t>《恶臭污染物排放标准》（</w:t>
            </w:r>
            <w:r w:rsidRPr="00563F19">
              <w:rPr>
                <w:sz w:val="18"/>
                <w:szCs w:val="18"/>
                <w:lang w:val="zh-CN"/>
              </w:rPr>
              <w:t>GB14554-93</w:t>
            </w:r>
            <w:r w:rsidRPr="00563F19">
              <w:rPr>
                <w:sz w:val="18"/>
                <w:szCs w:val="18"/>
                <w:lang w:val="zh-CN"/>
              </w:rPr>
              <w:t>）中的标准限值要求</w:t>
            </w:r>
          </w:p>
        </w:tc>
      </w:tr>
      <w:tr w:rsidR="006B53A8" w:rsidRPr="00563F19" w14:paraId="4FF19F19" w14:textId="77777777" w:rsidTr="00173AF2">
        <w:trPr>
          <w:trHeight w:val="286"/>
        </w:trPr>
        <w:tc>
          <w:tcPr>
            <w:tcW w:w="371" w:type="pct"/>
            <w:vMerge/>
            <w:vAlign w:val="center"/>
          </w:tcPr>
          <w:p w14:paraId="1FDA14F2" w14:textId="77777777" w:rsidR="006B53A8" w:rsidRPr="00563F19" w:rsidRDefault="006B53A8" w:rsidP="006B53A8">
            <w:pPr>
              <w:widowControl/>
              <w:snapToGrid w:val="0"/>
              <w:spacing w:line="240" w:lineRule="auto"/>
              <w:jc w:val="center"/>
              <w:rPr>
                <w:sz w:val="18"/>
                <w:szCs w:val="18"/>
              </w:rPr>
            </w:pPr>
          </w:p>
        </w:tc>
        <w:tc>
          <w:tcPr>
            <w:tcW w:w="372" w:type="pct"/>
            <w:vMerge/>
            <w:vAlign w:val="center"/>
          </w:tcPr>
          <w:p w14:paraId="0C625984" w14:textId="77777777" w:rsidR="006B53A8" w:rsidRPr="00563F19" w:rsidRDefault="006B53A8" w:rsidP="006B53A8">
            <w:pPr>
              <w:widowControl/>
              <w:snapToGrid w:val="0"/>
              <w:spacing w:line="240" w:lineRule="auto"/>
              <w:jc w:val="center"/>
              <w:rPr>
                <w:sz w:val="18"/>
                <w:szCs w:val="18"/>
              </w:rPr>
            </w:pPr>
          </w:p>
        </w:tc>
        <w:tc>
          <w:tcPr>
            <w:tcW w:w="431" w:type="pct"/>
            <w:vMerge/>
            <w:vAlign w:val="center"/>
          </w:tcPr>
          <w:p w14:paraId="3410C903"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02FC4A71" w14:textId="77777777" w:rsidR="006B53A8" w:rsidRPr="00563F19" w:rsidRDefault="006B53A8" w:rsidP="006B53A8">
            <w:pPr>
              <w:widowControl/>
              <w:snapToGrid w:val="0"/>
              <w:spacing w:line="240" w:lineRule="auto"/>
              <w:jc w:val="center"/>
              <w:rPr>
                <w:sz w:val="18"/>
                <w:szCs w:val="18"/>
              </w:rPr>
            </w:pPr>
          </w:p>
        </w:tc>
        <w:tc>
          <w:tcPr>
            <w:tcW w:w="438" w:type="pct"/>
            <w:vAlign w:val="center"/>
          </w:tcPr>
          <w:p w14:paraId="23C07611" w14:textId="0A3F058B" w:rsidR="006B53A8" w:rsidRPr="00563F19" w:rsidRDefault="006B53A8" w:rsidP="006B53A8">
            <w:pPr>
              <w:snapToGrid w:val="0"/>
              <w:spacing w:line="240" w:lineRule="auto"/>
              <w:jc w:val="center"/>
              <w:rPr>
                <w:sz w:val="18"/>
                <w:szCs w:val="18"/>
              </w:rPr>
            </w:pPr>
            <w:r w:rsidRPr="00DF29CF">
              <w:rPr>
                <w:color w:val="FF0000"/>
                <w:sz w:val="18"/>
                <w:szCs w:val="18"/>
                <w:u w:val="single"/>
              </w:rPr>
              <w:t>H</w:t>
            </w:r>
            <w:r w:rsidRPr="00DF29CF">
              <w:rPr>
                <w:color w:val="FF0000"/>
                <w:sz w:val="18"/>
                <w:szCs w:val="18"/>
                <w:u w:val="single"/>
                <w:vertAlign w:val="subscript"/>
              </w:rPr>
              <w:t>2</w:t>
            </w:r>
            <w:r w:rsidRPr="00DF29CF">
              <w:rPr>
                <w:color w:val="FF0000"/>
                <w:sz w:val="18"/>
                <w:szCs w:val="18"/>
                <w:u w:val="single"/>
              </w:rPr>
              <w:t>S</w:t>
            </w:r>
          </w:p>
        </w:tc>
        <w:tc>
          <w:tcPr>
            <w:tcW w:w="443" w:type="pct"/>
            <w:vAlign w:val="center"/>
          </w:tcPr>
          <w:p w14:paraId="297E39AE" w14:textId="2FDB5FAD"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0.28 </w:t>
            </w:r>
          </w:p>
        </w:tc>
        <w:tc>
          <w:tcPr>
            <w:tcW w:w="442" w:type="pct"/>
            <w:vAlign w:val="center"/>
          </w:tcPr>
          <w:p w14:paraId="6A7787F9" w14:textId="4CC3511B"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0.21 </w:t>
            </w:r>
          </w:p>
        </w:tc>
        <w:tc>
          <w:tcPr>
            <w:tcW w:w="241" w:type="pct"/>
            <w:vMerge/>
            <w:vAlign w:val="center"/>
          </w:tcPr>
          <w:p w14:paraId="06A84B67" w14:textId="77777777" w:rsidR="006B53A8" w:rsidRPr="00563F19" w:rsidRDefault="006B53A8" w:rsidP="006B53A8">
            <w:pPr>
              <w:widowControl/>
              <w:snapToGrid w:val="0"/>
              <w:spacing w:line="240" w:lineRule="auto"/>
              <w:jc w:val="center"/>
              <w:rPr>
                <w:sz w:val="18"/>
                <w:szCs w:val="18"/>
              </w:rPr>
            </w:pPr>
          </w:p>
        </w:tc>
        <w:tc>
          <w:tcPr>
            <w:tcW w:w="241" w:type="pct"/>
            <w:vMerge/>
            <w:vAlign w:val="center"/>
          </w:tcPr>
          <w:p w14:paraId="01617022" w14:textId="77777777" w:rsidR="006B53A8" w:rsidRPr="00563F19" w:rsidRDefault="006B53A8" w:rsidP="006B53A8">
            <w:pPr>
              <w:widowControl/>
              <w:snapToGrid w:val="0"/>
              <w:spacing w:line="240" w:lineRule="auto"/>
              <w:jc w:val="center"/>
              <w:rPr>
                <w:sz w:val="18"/>
                <w:szCs w:val="18"/>
              </w:rPr>
            </w:pPr>
          </w:p>
        </w:tc>
        <w:tc>
          <w:tcPr>
            <w:tcW w:w="275" w:type="pct"/>
            <w:vMerge/>
            <w:vAlign w:val="center"/>
          </w:tcPr>
          <w:p w14:paraId="1217874B" w14:textId="77777777" w:rsidR="006B53A8" w:rsidRPr="00563F19" w:rsidRDefault="006B53A8" w:rsidP="006B53A8">
            <w:pPr>
              <w:widowControl/>
              <w:snapToGrid w:val="0"/>
              <w:spacing w:line="240" w:lineRule="auto"/>
              <w:jc w:val="center"/>
              <w:rPr>
                <w:sz w:val="18"/>
                <w:szCs w:val="18"/>
              </w:rPr>
            </w:pPr>
          </w:p>
        </w:tc>
        <w:tc>
          <w:tcPr>
            <w:tcW w:w="776" w:type="pct"/>
            <w:vMerge/>
            <w:vAlign w:val="center"/>
          </w:tcPr>
          <w:p w14:paraId="2BAE11E7" w14:textId="77777777" w:rsidR="006B53A8" w:rsidRPr="00563F19" w:rsidRDefault="006B53A8" w:rsidP="006B53A8">
            <w:pPr>
              <w:snapToGrid w:val="0"/>
              <w:spacing w:line="240" w:lineRule="auto"/>
              <w:jc w:val="center"/>
              <w:rPr>
                <w:sz w:val="18"/>
                <w:szCs w:val="18"/>
              </w:rPr>
            </w:pPr>
          </w:p>
        </w:tc>
      </w:tr>
      <w:tr w:rsidR="006B53A8" w:rsidRPr="00563F19" w14:paraId="0FBE7729" w14:textId="77777777" w:rsidTr="00173AF2">
        <w:trPr>
          <w:trHeight w:val="261"/>
        </w:trPr>
        <w:tc>
          <w:tcPr>
            <w:tcW w:w="371" w:type="pct"/>
            <w:vMerge/>
            <w:vAlign w:val="center"/>
          </w:tcPr>
          <w:p w14:paraId="037171EB" w14:textId="77777777" w:rsidR="006B53A8" w:rsidRPr="00563F19" w:rsidRDefault="006B53A8" w:rsidP="006B53A8">
            <w:pPr>
              <w:widowControl/>
              <w:snapToGrid w:val="0"/>
              <w:spacing w:line="240" w:lineRule="auto"/>
              <w:jc w:val="center"/>
              <w:rPr>
                <w:sz w:val="18"/>
                <w:szCs w:val="18"/>
              </w:rPr>
            </w:pPr>
          </w:p>
        </w:tc>
        <w:tc>
          <w:tcPr>
            <w:tcW w:w="372" w:type="pct"/>
            <w:vMerge w:val="restart"/>
            <w:vAlign w:val="center"/>
          </w:tcPr>
          <w:p w14:paraId="322BE87D" w14:textId="77777777" w:rsidR="006B53A8" w:rsidRPr="00563F19" w:rsidRDefault="006B53A8" w:rsidP="006B53A8">
            <w:pPr>
              <w:widowControl/>
              <w:snapToGrid w:val="0"/>
              <w:spacing w:line="240" w:lineRule="auto"/>
              <w:jc w:val="center"/>
              <w:rPr>
                <w:sz w:val="18"/>
                <w:szCs w:val="18"/>
              </w:rPr>
            </w:pPr>
            <w:r w:rsidRPr="00563F19">
              <w:rPr>
                <w:sz w:val="18"/>
                <w:szCs w:val="18"/>
              </w:rPr>
              <w:t>DA00</w:t>
            </w:r>
            <w:r w:rsidRPr="00563F19">
              <w:rPr>
                <w:rFonts w:hint="eastAsia"/>
                <w:sz w:val="18"/>
                <w:szCs w:val="18"/>
              </w:rPr>
              <w:t>2</w:t>
            </w:r>
            <w:r w:rsidRPr="00563F19">
              <w:rPr>
                <w:sz w:val="18"/>
                <w:szCs w:val="18"/>
              </w:rPr>
              <w:t>排气筒</w:t>
            </w:r>
          </w:p>
        </w:tc>
        <w:tc>
          <w:tcPr>
            <w:tcW w:w="431" w:type="pct"/>
            <w:vMerge w:val="restart"/>
            <w:vAlign w:val="center"/>
          </w:tcPr>
          <w:p w14:paraId="5982CC04" w14:textId="77777777" w:rsidR="006B53A8" w:rsidRPr="00563F19" w:rsidRDefault="006B53A8" w:rsidP="006B53A8">
            <w:pPr>
              <w:widowControl/>
              <w:snapToGrid w:val="0"/>
              <w:spacing w:line="240" w:lineRule="auto"/>
              <w:jc w:val="center"/>
              <w:rPr>
                <w:sz w:val="18"/>
                <w:szCs w:val="18"/>
              </w:rPr>
            </w:pPr>
            <w:r w:rsidRPr="00563F19">
              <w:rPr>
                <w:rFonts w:hint="eastAsia"/>
                <w:sz w:val="18"/>
                <w:szCs w:val="18"/>
              </w:rPr>
              <w:t>备用养殖车间、成虫车间</w:t>
            </w:r>
          </w:p>
        </w:tc>
        <w:tc>
          <w:tcPr>
            <w:tcW w:w="970" w:type="pct"/>
            <w:vMerge w:val="restart"/>
            <w:vAlign w:val="center"/>
          </w:tcPr>
          <w:p w14:paraId="09D98FAC" w14:textId="7657B555" w:rsidR="006B53A8" w:rsidRPr="00563F19" w:rsidRDefault="006B53A8" w:rsidP="006B53A8">
            <w:pPr>
              <w:widowControl/>
              <w:snapToGrid w:val="0"/>
              <w:spacing w:line="240" w:lineRule="auto"/>
              <w:jc w:val="center"/>
              <w:rPr>
                <w:sz w:val="18"/>
                <w:szCs w:val="18"/>
              </w:rPr>
            </w:pPr>
            <w:r w:rsidRPr="00DF29CF">
              <w:rPr>
                <w:rFonts w:hint="eastAsia"/>
                <w:color w:val="FF0000"/>
                <w:sz w:val="18"/>
                <w:szCs w:val="18"/>
                <w:u w:val="single"/>
              </w:rPr>
              <w:t>收集废气至</w:t>
            </w:r>
            <w:r w:rsidRPr="00DF29CF">
              <w:rPr>
                <w:rFonts w:hint="eastAsia"/>
                <w:color w:val="FF0000"/>
                <w:sz w:val="18"/>
                <w:szCs w:val="18"/>
                <w:u w:val="single"/>
              </w:rPr>
              <w:t>1#</w:t>
            </w:r>
            <w:r w:rsidRPr="00DF29CF">
              <w:rPr>
                <w:rFonts w:hint="eastAsia"/>
                <w:color w:val="FF0000"/>
                <w:sz w:val="18"/>
                <w:szCs w:val="18"/>
                <w:u w:val="single"/>
              </w:rPr>
              <w:t>生物滤塔</w:t>
            </w:r>
            <w:r w:rsidRPr="00DF29CF">
              <w:rPr>
                <w:rFonts w:hint="eastAsia"/>
                <w:color w:val="FF0000"/>
                <w:sz w:val="18"/>
                <w:szCs w:val="18"/>
                <w:u w:val="single"/>
              </w:rPr>
              <w:t>+1#</w:t>
            </w:r>
            <w:r w:rsidRPr="00DF29CF">
              <w:rPr>
                <w:rFonts w:hint="eastAsia"/>
                <w:color w:val="FF0000"/>
                <w:sz w:val="18"/>
                <w:szCs w:val="18"/>
                <w:u w:val="single"/>
              </w:rPr>
              <w:t>活性炭吸附处理经</w:t>
            </w:r>
            <w:r w:rsidRPr="00DF29CF">
              <w:rPr>
                <w:rFonts w:hint="eastAsia"/>
                <w:color w:val="FF0000"/>
                <w:sz w:val="18"/>
                <w:szCs w:val="18"/>
                <w:u w:val="single"/>
              </w:rPr>
              <w:t>15m</w:t>
            </w:r>
            <w:r w:rsidRPr="00DF29CF">
              <w:rPr>
                <w:rFonts w:hint="eastAsia"/>
                <w:color w:val="FF0000"/>
                <w:sz w:val="18"/>
                <w:szCs w:val="18"/>
                <w:u w:val="single"/>
              </w:rPr>
              <w:t>高排气筒</w:t>
            </w:r>
            <w:r w:rsidRPr="00DF29CF">
              <w:rPr>
                <w:color w:val="FF0000"/>
                <w:sz w:val="18"/>
                <w:szCs w:val="18"/>
                <w:u w:val="single"/>
              </w:rPr>
              <w:t>（</w:t>
            </w:r>
            <w:r w:rsidRPr="00DF29CF">
              <w:rPr>
                <w:color w:val="FF0000"/>
                <w:sz w:val="18"/>
                <w:szCs w:val="18"/>
                <w:u w:val="single"/>
              </w:rPr>
              <w:t>DA00</w:t>
            </w:r>
            <w:r w:rsidRPr="00DF29CF">
              <w:rPr>
                <w:rFonts w:hint="eastAsia"/>
                <w:color w:val="FF0000"/>
                <w:sz w:val="18"/>
                <w:szCs w:val="18"/>
                <w:u w:val="single"/>
              </w:rPr>
              <w:t>2</w:t>
            </w:r>
            <w:r w:rsidRPr="00DF29CF">
              <w:rPr>
                <w:color w:val="FF0000"/>
                <w:sz w:val="18"/>
                <w:szCs w:val="18"/>
                <w:u w:val="single"/>
              </w:rPr>
              <w:t>）排放</w:t>
            </w:r>
            <w:r>
              <w:rPr>
                <w:rFonts w:hint="eastAsia"/>
                <w:color w:val="FF0000"/>
                <w:sz w:val="18"/>
                <w:szCs w:val="18"/>
                <w:u w:val="single"/>
              </w:rPr>
              <w:t>。</w:t>
            </w:r>
            <w:r w:rsidRPr="00DF29CF">
              <w:rPr>
                <w:rFonts w:hint="eastAsia"/>
                <w:color w:val="FF0000"/>
                <w:sz w:val="18"/>
                <w:szCs w:val="18"/>
                <w:u w:val="single"/>
              </w:rPr>
              <w:t>车间每日喷洒微生物除臭剂配合除臭。</w:t>
            </w:r>
          </w:p>
        </w:tc>
        <w:tc>
          <w:tcPr>
            <w:tcW w:w="438" w:type="pct"/>
            <w:vAlign w:val="center"/>
          </w:tcPr>
          <w:p w14:paraId="7A696145" w14:textId="062F579B" w:rsidR="006B53A8" w:rsidRPr="00563F19" w:rsidRDefault="006B53A8" w:rsidP="006B53A8">
            <w:pPr>
              <w:snapToGrid w:val="0"/>
              <w:spacing w:line="240" w:lineRule="auto"/>
              <w:jc w:val="center"/>
              <w:rPr>
                <w:sz w:val="18"/>
                <w:szCs w:val="18"/>
              </w:rPr>
            </w:pPr>
            <w:r w:rsidRPr="00DF29CF">
              <w:rPr>
                <w:color w:val="FF0000"/>
                <w:sz w:val="18"/>
                <w:szCs w:val="18"/>
                <w:u w:val="single"/>
              </w:rPr>
              <w:t>NH</w:t>
            </w:r>
            <w:r w:rsidRPr="00DF29CF">
              <w:rPr>
                <w:color w:val="FF0000"/>
                <w:sz w:val="18"/>
                <w:szCs w:val="18"/>
                <w:u w:val="single"/>
                <w:vertAlign w:val="subscript"/>
              </w:rPr>
              <w:t>3</w:t>
            </w:r>
          </w:p>
        </w:tc>
        <w:tc>
          <w:tcPr>
            <w:tcW w:w="443" w:type="pct"/>
            <w:vAlign w:val="center"/>
          </w:tcPr>
          <w:p w14:paraId="37C57F37" w14:textId="22246092"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2.08 </w:t>
            </w:r>
          </w:p>
        </w:tc>
        <w:tc>
          <w:tcPr>
            <w:tcW w:w="442" w:type="pct"/>
            <w:vAlign w:val="center"/>
          </w:tcPr>
          <w:p w14:paraId="2EAE313B" w14:textId="5A48F226"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1.26 </w:t>
            </w:r>
          </w:p>
        </w:tc>
        <w:tc>
          <w:tcPr>
            <w:tcW w:w="241" w:type="pct"/>
            <w:vMerge w:val="restart"/>
            <w:vAlign w:val="center"/>
          </w:tcPr>
          <w:p w14:paraId="6BA36C83" w14:textId="77777777" w:rsidR="006B53A8" w:rsidRPr="00563F19" w:rsidRDefault="006B53A8" w:rsidP="006B53A8">
            <w:pPr>
              <w:widowControl/>
              <w:snapToGrid w:val="0"/>
              <w:spacing w:line="240" w:lineRule="auto"/>
              <w:jc w:val="center"/>
              <w:rPr>
                <w:sz w:val="18"/>
                <w:szCs w:val="18"/>
              </w:rPr>
            </w:pPr>
            <w:r w:rsidRPr="00563F19">
              <w:rPr>
                <w:rFonts w:hint="eastAsia"/>
                <w:sz w:val="18"/>
                <w:szCs w:val="18"/>
              </w:rPr>
              <w:t>15</w:t>
            </w:r>
          </w:p>
        </w:tc>
        <w:tc>
          <w:tcPr>
            <w:tcW w:w="241" w:type="pct"/>
            <w:vMerge w:val="restart"/>
            <w:vAlign w:val="center"/>
          </w:tcPr>
          <w:p w14:paraId="7786D3C0" w14:textId="77777777" w:rsidR="006B53A8" w:rsidRPr="00563F19" w:rsidRDefault="006B53A8" w:rsidP="006B53A8">
            <w:pPr>
              <w:widowControl/>
              <w:snapToGrid w:val="0"/>
              <w:spacing w:line="240" w:lineRule="auto"/>
              <w:jc w:val="center"/>
              <w:rPr>
                <w:sz w:val="18"/>
                <w:szCs w:val="18"/>
              </w:rPr>
            </w:pPr>
            <w:r w:rsidRPr="00563F19">
              <w:rPr>
                <w:rFonts w:hint="eastAsia"/>
                <w:sz w:val="18"/>
                <w:szCs w:val="18"/>
              </w:rPr>
              <w:t>1.2</w:t>
            </w:r>
          </w:p>
        </w:tc>
        <w:tc>
          <w:tcPr>
            <w:tcW w:w="275" w:type="pct"/>
            <w:vMerge w:val="restart"/>
            <w:vAlign w:val="center"/>
          </w:tcPr>
          <w:p w14:paraId="0A7657D3" w14:textId="77777777" w:rsidR="006B53A8" w:rsidRPr="00563F19" w:rsidRDefault="006B53A8" w:rsidP="006B53A8">
            <w:pPr>
              <w:widowControl/>
              <w:snapToGrid w:val="0"/>
              <w:spacing w:line="240" w:lineRule="auto"/>
              <w:jc w:val="center"/>
              <w:rPr>
                <w:sz w:val="18"/>
                <w:szCs w:val="18"/>
              </w:rPr>
            </w:pPr>
            <w:r w:rsidRPr="00563F19">
              <w:rPr>
                <w:rFonts w:hint="eastAsia"/>
                <w:sz w:val="18"/>
                <w:szCs w:val="18"/>
              </w:rPr>
              <w:t>25</w:t>
            </w:r>
          </w:p>
        </w:tc>
        <w:tc>
          <w:tcPr>
            <w:tcW w:w="776" w:type="pct"/>
            <w:vMerge/>
            <w:vAlign w:val="center"/>
          </w:tcPr>
          <w:p w14:paraId="791402DB" w14:textId="77777777" w:rsidR="006B53A8" w:rsidRPr="00563F19" w:rsidRDefault="006B53A8" w:rsidP="006B53A8">
            <w:pPr>
              <w:snapToGrid w:val="0"/>
              <w:spacing w:line="240" w:lineRule="auto"/>
              <w:jc w:val="center"/>
              <w:rPr>
                <w:sz w:val="18"/>
                <w:szCs w:val="18"/>
              </w:rPr>
            </w:pPr>
          </w:p>
        </w:tc>
      </w:tr>
      <w:tr w:rsidR="006B53A8" w:rsidRPr="00563F19" w14:paraId="59215B6F" w14:textId="77777777" w:rsidTr="00173AF2">
        <w:trPr>
          <w:trHeight w:val="137"/>
        </w:trPr>
        <w:tc>
          <w:tcPr>
            <w:tcW w:w="371" w:type="pct"/>
            <w:vMerge/>
            <w:vAlign w:val="center"/>
          </w:tcPr>
          <w:p w14:paraId="18EE0D14" w14:textId="77777777" w:rsidR="006B53A8" w:rsidRPr="00563F19" w:rsidRDefault="006B53A8" w:rsidP="006B53A8">
            <w:pPr>
              <w:widowControl/>
              <w:snapToGrid w:val="0"/>
              <w:spacing w:line="240" w:lineRule="auto"/>
              <w:jc w:val="center"/>
              <w:rPr>
                <w:sz w:val="18"/>
                <w:szCs w:val="18"/>
              </w:rPr>
            </w:pPr>
          </w:p>
        </w:tc>
        <w:tc>
          <w:tcPr>
            <w:tcW w:w="372" w:type="pct"/>
            <w:vMerge/>
            <w:vAlign w:val="center"/>
          </w:tcPr>
          <w:p w14:paraId="7F78800B" w14:textId="77777777" w:rsidR="006B53A8" w:rsidRPr="00563F19" w:rsidRDefault="006B53A8" w:rsidP="006B53A8">
            <w:pPr>
              <w:widowControl/>
              <w:snapToGrid w:val="0"/>
              <w:spacing w:line="240" w:lineRule="auto"/>
              <w:jc w:val="center"/>
              <w:rPr>
                <w:sz w:val="18"/>
                <w:szCs w:val="18"/>
              </w:rPr>
            </w:pPr>
          </w:p>
        </w:tc>
        <w:tc>
          <w:tcPr>
            <w:tcW w:w="431" w:type="pct"/>
            <w:vMerge/>
            <w:vAlign w:val="center"/>
          </w:tcPr>
          <w:p w14:paraId="4CD526A6"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28388380" w14:textId="77777777" w:rsidR="006B53A8" w:rsidRPr="00563F19" w:rsidRDefault="006B53A8" w:rsidP="006B53A8">
            <w:pPr>
              <w:widowControl/>
              <w:snapToGrid w:val="0"/>
              <w:spacing w:line="240" w:lineRule="auto"/>
              <w:jc w:val="center"/>
              <w:rPr>
                <w:sz w:val="18"/>
                <w:szCs w:val="18"/>
              </w:rPr>
            </w:pPr>
          </w:p>
        </w:tc>
        <w:tc>
          <w:tcPr>
            <w:tcW w:w="438" w:type="pct"/>
            <w:vAlign w:val="center"/>
          </w:tcPr>
          <w:p w14:paraId="1B198D22" w14:textId="45AA7456" w:rsidR="006B53A8" w:rsidRPr="00563F19" w:rsidRDefault="006B53A8" w:rsidP="006B53A8">
            <w:pPr>
              <w:snapToGrid w:val="0"/>
              <w:spacing w:line="240" w:lineRule="auto"/>
              <w:jc w:val="center"/>
              <w:rPr>
                <w:sz w:val="18"/>
                <w:szCs w:val="18"/>
              </w:rPr>
            </w:pPr>
            <w:r w:rsidRPr="00DF29CF">
              <w:rPr>
                <w:color w:val="FF0000"/>
                <w:sz w:val="18"/>
                <w:szCs w:val="18"/>
                <w:u w:val="single"/>
              </w:rPr>
              <w:t>H</w:t>
            </w:r>
            <w:r w:rsidRPr="00DF29CF">
              <w:rPr>
                <w:color w:val="FF0000"/>
                <w:sz w:val="18"/>
                <w:szCs w:val="18"/>
                <w:u w:val="single"/>
                <w:vertAlign w:val="subscript"/>
              </w:rPr>
              <w:t>2</w:t>
            </w:r>
            <w:r w:rsidRPr="00DF29CF">
              <w:rPr>
                <w:color w:val="FF0000"/>
                <w:sz w:val="18"/>
                <w:szCs w:val="18"/>
                <w:u w:val="single"/>
              </w:rPr>
              <w:t>S</w:t>
            </w:r>
          </w:p>
        </w:tc>
        <w:tc>
          <w:tcPr>
            <w:tcW w:w="443" w:type="pct"/>
            <w:vAlign w:val="center"/>
          </w:tcPr>
          <w:p w14:paraId="3E481DB4" w14:textId="63960C6C"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0.15 </w:t>
            </w:r>
          </w:p>
        </w:tc>
        <w:tc>
          <w:tcPr>
            <w:tcW w:w="442" w:type="pct"/>
            <w:vAlign w:val="center"/>
          </w:tcPr>
          <w:p w14:paraId="6FA85FC0" w14:textId="7C7717FE" w:rsidR="006B53A8" w:rsidRPr="006B53A8" w:rsidRDefault="006B53A8" w:rsidP="006B53A8">
            <w:pPr>
              <w:spacing w:line="240" w:lineRule="auto"/>
              <w:jc w:val="center"/>
              <w:rPr>
                <w:color w:val="FF0000"/>
                <w:sz w:val="18"/>
                <w:szCs w:val="18"/>
                <w:u w:val="single"/>
              </w:rPr>
            </w:pPr>
            <w:r w:rsidRPr="006B53A8">
              <w:rPr>
                <w:rFonts w:hint="eastAsia"/>
                <w:color w:val="FF0000"/>
                <w:sz w:val="18"/>
                <w:szCs w:val="18"/>
                <w:u w:val="single"/>
              </w:rPr>
              <w:t xml:space="preserve">0.09 </w:t>
            </w:r>
          </w:p>
        </w:tc>
        <w:tc>
          <w:tcPr>
            <w:tcW w:w="241" w:type="pct"/>
            <w:vMerge/>
            <w:vAlign w:val="center"/>
          </w:tcPr>
          <w:p w14:paraId="296E2F07" w14:textId="77777777" w:rsidR="006B53A8" w:rsidRPr="00563F19" w:rsidRDefault="006B53A8" w:rsidP="006B53A8">
            <w:pPr>
              <w:widowControl/>
              <w:snapToGrid w:val="0"/>
              <w:spacing w:line="240" w:lineRule="auto"/>
              <w:jc w:val="center"/>
              <w:rPr>
                <w:sz w:val="18"/>
                <w:szCs w:val="18"/>
              </w:rPr>
            </w:pPr>
          </w:p>
        </w:tc>
        <w:tc>
          <w:tcPr>
            <w:tcW w:w="241" w:type="pct"/>
            <w:vMerge/>
            <w:vAlign w:val="center"/>
          </w:tcPr>
          <w:p w14:paraId="030EF723" w14:textId="77777777" w:rsidR="006B53A8" w:rsidRPr="00563F19" w:rsidRDefault="006B53A8" w:rsidP="006B53A8">
            <w:pPr>
              <w:widowControl/>
              <w:snapToGrid w:val="0"/>
              <w:spacing w:line="240" w:lineRule="auto"/>
              <w:jc w:val="center"/>
              <w:rPr>
                <w:sz w:val="18"/>
                <w:szCs w:val="18"/>
              </w:rPr>
            </w:pPr>
          </w:p>
        </w:tc>
        <w:tc>
          <w:tcPr>
            <w:tcW w:w="275" w:type="pct"/>
            <w:vMerge/>
            <w:vAlign w:val="center"/>
          </w:tcPr>
          <w:p w14:paraId="702BBA27" w14:textId="77777777" w:rsidR="006B53A8" w:rsidRPr="00563F19" w:rsidRDefault="006B53A8" w:rsidP="006B53A8">
            <w:pPr>
              <w:widowControl/>
              <w:snapToGrid w:val="0"/>
              <w:spacing w:line="240" w:lineRule="auto"/>
              <w:jc w:val="center"/>
              <w:rPr>
                <w:sz w:val="18"/>
                <w:szCs w:val="18"/>
              </w:rPr>
            </w:pPr>
          </w:p>
        </w:tc>
        <w:tc>
          <w:tcPr>
            <w:tcW w:w="776" w:type="pct"/>
            <w:vMerge/>
            <w:vAlign w:val="center"/>
          </w:tcPr>
          <w:p w14:paraId="58914C1A" w14:textId="77777777" w:rsidR="006B53A8" w:rsidRPr="00563F19" w:rsidRDefault="006B53A8" w:rsidP="006B53A8">
            <w:pPr>
              <w:snapToGrid w:val="0"/>
              <w:spacing w:line="240" w:lineRule="auto"/>
              <w:jc w:val="center"/>
              <w:rPr>
                <w:sz w:val="18"/>
                <w:szCs w:val="18"/>
              </w:rPr>
            </w:pPr>
          </w:p>
        </w:tc>
      </w:tr>
      <w:tr w:rsidR="00563F19" w:rsidRPr="00563F19" w14:paraId="7035F053" w14:textId="77777777" w:rsidTr="00173AF2">
        <w:trPr>
          <w:trHeight w:val="340"/>
        </w:trPr>
        <w:tc>
          <w:tcPr>
            <w:tcW w:w="371" w:type="pct"/>
            <w:vMerge w:val="restart"/>
            <w:vAlign w:val="center"/>
          </w:tcPr>
          <w:p w14:paraId="6FBD90EE"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无组织废气</w:t>
            </w:r>
          </w:p>
        </w:tc>
        <w:tc>
          <w:tcPr>
            <w:tcW w:w="372" w:type="pct"/>
            <w:vAlign w:val="center"/>
          </w:tcPr>
          <w:p w14:paraId="566DF1F8"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面源编号</w:t>
            </w:r>
          </w:p>
        </w:tc>
        <w:tc>
          <w:tcPr>
            <w:tcW w:w="431" w:type="pct"/>
            <w:vAlign w:val="center"/>
          </w:tcPr>
          <w:p w14:paraId="52E8AC81"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产污环节</w:t>
            </w:r>
          </w:p>
        </w:tc>
        <w:tc>
          <w:tcPr>
            <w:tcW w:w="970" w:type="pct"/>
            <w:vAlign w:val="center"/>
          </w:tcPr>
          <w:p w14:paraId="432EC2E7"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环保措施</w:t>
            </w:r>
          </w:p>
        </w:tc>
        <w:tc>
          <w:tcPr>
            <w:tcW w:w="438" w:type="pct"/>
            <w:vAlign w:val="center"/>
          </w:tcPr>
          <w:p w14:paraId="73F8034A"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污染物</w:t>
            </w:r>
          </w:p>
        </w:tc>
        <w:tc>
          <w:tcPr>
            <w:tcW w:w="443" w:type="pct"/>
            <w:vAlign w:val="center"/>
          </w:tcPr>
          <w:p w14:paraId="0CA312E4"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排放浓度</w:t>
            </w:r>
            <w:r w:rsidRPr="00563F19">
              <w:rPr>
                <w:b/>
                <w:bCs/>
                <w:sz w:val="18"/>
                <w:szCs w:val="18"/>
              </w:rPr>
              <w:t>mg/m</w:t>
            </w:r>
            <w:r w:rsidRPr="00563F19">
              <w:rPr>
                <w:b/>
                <w:bCs/>
                <w:sz w:val="18"/>
                <w:szCs w:val="18"/>
                <w:vertAlign w:val="superscript"/>
              </w:rPr>
              <w:t>3</w:t>
            </w:r>
          </w:p>
        </w:tc>
        <w:tc>
          <w:tcPr>
            <w:tcW w:w="442" w:type="pct"/>
            <w:vAlign w:val="center"/>
          </w:tcPr>
          <w:p w14:paraId="6718629B" w14:textId="77777777" w:rsidR="001928BA" w:rsidRPr="00563F19" w:rsidRDefault="001928BA" w:rsidP="001D43D6">
            <w:pPr>
              <w:snapToGrid w:val="0"/>
              <w:spacing w:line="240" w:lineRule="auto"/>
              <w:jc w:val="center"/>
              <w:rPr>
                <w:b/>
                <w:bCs/>
                <w:sz w:val="18"/>
                <w:szCs w:val="18"/>
              </w:rPr>
            </w:pPr>
            <w:r w:rsidRPr="00563F19">
              <w:rPr>
                <w:b/>
                <w:bCs/>
                <w:sz w:val="18"/>
                <w:szCs w:val="18"/>
              </w:rPr>
              <w:t>排放量</w:t>
            </w:r>
            <w:r w:rsidRPr="00563F19">
              <w:rPr>
                <w:b/>
                <w:bCs/>
                <w:sz w:val="18"/>
                <w:szCs w:val="18"/>
              </w:rPr>
              <w:t>t/a</w:t>
            </w:r>
          </w:p>
        </w:tc>
        <w:tc>
          <w:tcPr>
            <w:tcW w:w="241" w:type="pct"/>
            <w:vAlign w:val="center"/>
          </w:tcPr>
          <w:p w14:paraId="2D8BD3D7"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排放高度</w:t>
            </w:r>
          </w:p>
        </w:tc>
        <w:tc>
          <w:tcPr>
            <w:tcW w:w="241" w:type="pct"/>
            <w:vAlign w:val="center"/>
          </w:tcPr>
          <w:p w14:paraId="684A986C"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内径</w:t>
            </w:r>
          </w:p>
        </w:tc>
        <w:tc>
          <w:tcPr>
            <w:tcW w:w="275" w:type="pct"/>
            <w:vAlign w:val="center"/>
          </w:tcPr>
          <w:p w14:paraId="10C665B7"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排气温度</w:t>
            </w:r>
          </w:p>
        </w:tc>
        <w:tc>
          <w:tcPr>
            <w:tcW w:w="776" w:type="pct"/>
            <w:vAlign w:val="center"/>
          </w:tcPr>
          <w:p w14:paraId="2638E856" w14:textId="77777777" w:rsidR="001928BA" w:rsidRPr="00563F19" w:rsidRDefault="001928BA" w:rsidP="001D43D6">
            <w:pPr>
              <w:widowControl/>
              <w:snapToGrid w:val="0"/>
              <w:spacing w:line="240" w:lineRule="auto"/>
              <w:jc w:val="center"/>
              <w:rPr>
                <w:b/>
                <w:bCs/>
                <w:sz w:val="18"/>
                <w:szCs w:val="18"/>
              </w:rPr>
            </w:pPr>
            <w:r w:rsidRPr="00563F19">
              <w:rPr>
                <w:b/>
                <w:bCs/>
                <w:sz w:val="18"/>
                <w:szCs w:val="18"/>
              </w:rPr>
              <w:t>排放标准</w:t>
            </w:r>
            <w:r w:rsidRPr="00563F19">
              <w:rPr>
                <w:b/>
                <w:bCs/>
                <w:sz w:val="18"/>
                <w:szCs w:val="18"/>
              </w:rPr>
              <w:t>mg/m</w:t>
            </w:r>
            <w:r w:rsidRPr="00563F19">
              <w:rPr>
                <w:b/>
                <w:bCs/>
                <w:sz w:val="18"/>
                <w:szCs w:val="18"/>
                <w:vertAlign w:val="superscript"/>
              </w:rPr>
              <w:t>3</w:t>
            </w:r>
          </w:p>
        </w:tc>
      </w:tr>
      <w:tr w:rsidR="006B53A8" w:rsidRPr="00563F19" w14:paraId="5EE3E68C" w14:textId="77777777" w:rsidTr="00173AF2">
        <w:trPr>
          <w:trHeight w:val="145"/>
        </w:trPr>
        <w:tc>
          <w:tcPr>
            <w:tcW w:w="371" w:type="pct"/>
            <w:vMerge/>
            <w:vAlign w:val="center"/>
          </w:tcPr>
          <w:p w14:paraId="60518C1F" w14:textId="77777777" w:rsidR="006B53A8" w:rsidRPr="00563F19" w:rsidRDefault="006B53A8" w:rsidP="006B53A8">
            <w:pPr>
              <w:snapToGrid w:val="0"/>
              <w:spacing w:line="240" w:lineRule="auto"/>
              <w:jc w:val="center"/>
              <w:rPr>
                <w:sz w:val="18"/>
                <w:szCs w:val="18"/>
              </w:rPr>
            </w:pPr>
          </w:p>
        </w:tc>
        <w:tc>
          <w:tcPr>
            <w:tcW w:w="372" w:type="pct"/>
            <w:vMerge w:val="restart"/>
            <w:vAlign w:val="center"/>
          </w:tcPr>
          <w:p w14:paraId="337977B9"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431" w:type="pct"/>
            <w:vMerge w:val="restart"/>
            <w:vAlign w:val="center"/>
          </w:tcPr>
          <w:p w14:paraId="55F2D4B7" w14:textId="77777777" w:rsidR="006B53A8" w:rsidRPr="00563F19" w:rsidRDefault="006B53A8" w:rsidP="006B53A8">
            <w:pPr>
              <w:widowControl/>
              <w:snapToGrid w:val="0"/>
              <w:spacing w:line="240" w:lineRule="auto"/>
              <w:jc w:val="center"/>
              <w:rPr>
                <w:sz w:val="18"/>
                <w:szCs w:val="18"/>
              </w:rPr>
            </w:pPr>
            <w:r w:rsidRPr="00563F19">
              <w:rPr>
                <w:sz w:val="18"/>
                <w:szCs w:val="18"/>
              </w:rPr>
              <w:t>预处理车间</w:t>
            </w:r>
          </w:p>
        </w:tc>
        <w:tc>
          <w:tcPr>
            <w:tcW w:w="970" w:type="pct"/>
            <w:vMerge w:val="restart"/>
            <w:vAlign w:val="center"/>
          </w:tcPr>
          <w:p w14:paraId="5FD74885" w14:textId="7FF60574" w:rsidR="006B53A8" w:rsidRPr="00563F19" w:rsidRDefault="006B53A8" w:rsidP="006B53A8">
            <w:pPr>
              <w:widowControl/>
              <w:snapToGrid w:val="0"/>
              <w:spacing w:line="240" w:lineRule="auto"/>
              <w:jc w:val="center"/>
              <w:rPr>
                <w:sz w:val="18"/>
                <w:szCs w:val="18"/>
              </w:rPr>
            </w:pPr>
            <w:r w:rsidRPr="00563F19">
              <w:rPr>
                <w:rFonts w:hint="eastAsia"/>
                <w:sz w:val="18"/>
                <w:szCs w:val="18"/>
              </w:rPr>
              <w:t>微生物除臭剂</w:t>
            </w:r>
          </w:p>
        </w:tc>
        <w:tc>
          <w:tcPr>
            <w:tcW w:w="438" w:type="pct"/>
            <w:tcBorders>
              <w:bottom w:val="single" w:sz="4" w:space="0" w:color="000000"/>
              <w:right w:val="single" w:sz="4" w:space="0" w:color="000000"/>
            </w:tcBorders>
            <w:vAlign w:val="center"/>
          </w:tcPr>
          <w:p w14:paraId="61060090" w14:textId="77777777" w:rsidR="006B53A8" w:rsidRPr="00563F19" w:rsidRDefault="006B53A8" w:rsidP="006B53A8">
            <w:pPr>
              <w:spacing w:line="240" w:lineRule="auto"/>
              <w:jc w:val="center"/>
              <w:rPr>
                <w:sz w:val="18"/>
                <w:szCs w:val="18"/>
              </w:rPr>
            </w:pPr>
            <w:r w:rsidRPr="00563F19">
              <w:rPr>
                <w:sz w:val="18"/>
                <w:szCs w:val="18"/>
              </w:rPr>
              <w:t>NH</w:t>
            </w:r>
            <w:r w:rsidRPr="00563F19">
              <w:rPr>
                <w:sz w:val="18"/>
                <w:szCs w:val="18"/>
                <w:vertAlign w:val="subscript"/>
              </w:rPr>
              <w:t>3</w:t>
            </w:r>
          </w:p>
        </w:tc>
        <w:tc>
          <w:tcPr>
            <w:tcW w:w="443" w:type="pct"/>
            <w:tcBorders>
              <w:left w:val="single" w:sz="4" w:space="0" w:color="000000"/>
              <w:bottom w:val="single" w:sz="4" w:space="0" w:color="000000"/>
              <w:right w:val="single" w:sz="4" w:space="0" w:color="000000"/>
            </w:tcBorders>
            <w:vAlign w:val="center"/>
          </w:tcPr>
          <w:p w14:paraId="3E5083E2" w14:textId="77777777" w:rsidR="006B53A8" w:rsidRPr="00563F19" w:rsidRDefault="006B53A8" w:rsidP="006B53A8">
            <w:pPr>
              <w:widowControl/>
              <w:snapToGrid w:val="0"/>
              <w:spacing w:line="240" w:lineRule="auto"/>
              <w:jc w:val="center"/>
              <w:rPr>
                <w:sz w:val="18"/>
                <w:szCs w:val="18"/>
              </w:rPr>
            </w:pPr>
            <w:r w:rsidRPr="00563F19">
              <w:rPr>
                <w:sz w:val="18"/>
                <w:szCs w:val="18"/>
              </w:rPr>
              <w:t>/</w:t>
            </w:r>
          </w:p>
        </w:tc>
        <w:tc>
          <w:tcPr>
            <w:tcW w:w="442" w:type="pct"/>
            <w:tcBorders>
              <w:left w:val="single" w:sz="4" w:space="0" w:color="000000"/>
              <w:bottom w:val="single" w:sz="4" w:space="0" w:color="000000"/>
            </w:tcBorders>
            <w:vAlign w:val="center"/>
          </w:tcPr>
          <w:p w14:paraId="31E03A56" w14:textId="133D3287"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0.0434 </w:t>
            </w:r>
          </w:p>
        </w:tc>
        <w:tc>
          <w:tcPr>
            <w:tcW w:w="757" w:type="pct"/>
            <w:gridSpan w:val="3"/>
            <w:vMerge w:val="restart"/>
            <w:vAlign w:val="center"/>
          </w:tcPr>
          <w:p w14:paraId="022AC8CB"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776" w:type="pct"/>
            <w:vMerge w:val="restart"/>
            <w:vAlign w:val="center"/>
          </w:tcPr>
          <w:p w14:paraId="3E65B52A" w14:textId="77777777" w:rsidR="006B53A8" w:rsidRPr="00563F19" w:rsidRDefault="006B53A8" w:rsidP="006B53A8">
            <w:pPr>
              <w:snapToGrid w:val="0"/>
              <w:spacing w:line="240" w:lineRule="auto"/>
              <w:jc w:val="center"/>
              <w:rPr>
                <w:sz w:val="18"/>
                <w:szCs w:val="18"/>
              </w:rPr>
            </w:pPr>
            <w:r w:rsidRPr="00563F19">
              <w:rPr>
                <w:sz w:val="18"/>
                <w:szCs w:val="18"/>
                <w:lang w:val="zh-CN"/>
              </w:rPr>
              <w:t>《恶臭污染物排放标准》（</w:t>
            </w:r>
            <w:r w:rsidRPr="00563F19">
              <w:rPr>
                <w:sz w:val="18"/>
                <w:szCs w:val="18"/>
                <w:lang w:val="zh-CN"/>
              </w:rPr>
              <w:t>GB14554-93</w:t>
            </w:r>
            <w:r w:rsidRPr="00563F19">
              <w:rPr>
                <w:sz w:val="18"/>
                <w:szCs w:val="18"/>
                <w:lang w:val="zh-CN"/>
              </w:rPr>
              <w:t>）中的标准限值要求</w:t>
            </w:r>
          </w:p>
        </w:tc>
      </w:tr>
      <w:tr w:rsidR="006B53A8" w:rsidRPr="00563F19" w14:paraId="0BC1527D" w14:textId="77777777" w:rsidTr="00173AF2">
        <w:trPr>
          <w:trHeight w:val="180"/>
        </w:trPr>
        <w:tc>
          <w:tcPr>
            <w:tcW w:w="371" w:type="pct"/>
            <w:vMerge/>
            <w:vAlign w:val="center"/>
          </w:tcPr>
          <w:p w14:paraId="681074FB" w14:textId="77777777" w:rsidR="006B53A8" w:rsidRPr="00563F19" w:rsidRDefault="006B53A8" w:rsidP="006B53A8">
            <w:pPr>
              <w:snapToGrid w:val="0"/>
              <w:spacing w:line="240" w:lineRule="auto"/>
              <w:jc w:val="center"/>
              <w:rPr>
                <w:sz w:val="18"/>
                <w:szCs w:val="18"/>
              </w:rPr>
            </w:pPr>
          </w:p>
        </w:tc>
        <w:tc>
          <w:tcPr>
            <w:tcW w:w="372" w:type="pct"/>
            <w:vMerge/>
            <w:vAlign w:val="center"/>
          </w:tcPr>
          <w:p w14:paraId="5A649F24" w14:textId="77777777" w:rsidR="006B53A8" w:rsidRPr="00563F19" w:rsidRDefault="006B53A8" w:rsidP="006B53A8">
            <w:pPr>
              <w:snapToGrid w:val="0"/>
              <w:spacing w:line="240" w:lineRule="auto"/>
              <w:jc w:val="center"/>
              <w:rPr>
                <w:sz w:val="18"/>
                <w:szCs w:val="18"/>
              </w:rPr>
            </w:pPr>
          </w:p>
        </w:tc>
        <w:tc>
          <w:tcPr>
            <w:tcW w:w="431" w:type="pct"/>
            <w:vMerge/>
            <w:vAlign w:val="center"/>
          </w:tcPr>
          <w:p w14:paraId="613A1FBD"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0DE07293"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right w:val="single" w:sz="4" w:space="0" w:color="000000"/>
            </w:tcBorders>
            <w:vAlign w:val="center"/>
          </w:tcPr>
          <w:p w14:paraId="76982DDE" w14:textId="77777777" w:rsidR="006B53A8" w:rsidRPr="00563F19" w:rsidRDefault="006B53A8" w:rsidP="006B53A8">
            <w:pPr>
              <w:spacing w:line="240" w:lineRule="auto"/>
              <w:jc w:val="center"/>
              <w:rPr>
                <w:sz w:val="18"/>
                <w:szCs w:val="18"/>
              </w:rPr>
            </w:pPr>
            <w:r w:rsidRPr="00563F19">
              <w:rPr>
                <w:sz w:val="18"/>
                <w:szCs w:val="18"/>
              </w:rPr>
              <w:t>H</w:t>
            </w:r>
            <w:r w:rsidRPr="00563F19">
              <w:rPr>
                <w:sz w:val="18"/>
                <w:szCs w:val="18"/>
                <w:vertAlign w:val="subscript"/>
              </w:rPr>
              <w:t>2</w:t>
            </w:r>
            <w:r w:rsidRPr="00563F19">
              <w:rPr>
                <w:sz w:val="18"/>
                <w:szCs w:val="18"/>
              </w:rPr>
              <w:t>S</w:t>
            </w:r>
          </w:p>
        </w:tc>
        <w:tc>
          <w:tcPr>
            <w:tcW w:w="443" w:type="pct"/>
            <w:tcBorders>
              <w:top w:val="single" w:sz="4" w:space="0" w:color="000000"/>
              <w:left w:val="single" w:sz="4" w:space="0" w:color="000000"/>
              <w:right w:val="single" w:sz="4" w:space="0" w:color="000000"/>
            </w:tcBorders>
            <w:vAlign w:val="center"/>
          </w:tcPr>
          <w:p w14:paraId="47248DE4"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442" w:type="pct"/>
            <w:tcBorders>
              <w:top w:val="single" w:sz="4" w:space="0" w:color="000000"/>
              <w:left w:val="single" w:sz="4" w:space="0" w:color="000000"/>
            </w:tcBorders>
            <w:vAlign w:val="center"/>
          </w:tcPr>
          <w:p w14:paraId="60644190" w14:textId="704A7905"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0.0171 </w:t>
            </w:r>
          </w:p>
        </w:tc>
        <w:tc>
          <w:tcPr>
            <w:tcW w:w="757" w:type="pct"/>
            <w:gridSpan w:val="3"/>
            <w:vMerge/>
            <w:vAlign w:val="center"/>
          </w:tcPr>
          <w:p w14:paraId="01341412" w14:textId="77777777" w:rsidR="006B53A8" w:rsidRPr="00563F19" w:rsidRDefault="006B53A8" w:rsidP="006B53A8">
            <w:pPr>
              <w:snapToGrid w:val="0"/>
              <w:spacing w:line="240" w:lineRule="auto"/>
              <w:jc w:val="center"/>
              <w:rPr>
                <w:sz w:val="18"/>
                <w:szCs w:val="18"/>
              </w:rPr>
            </w:pPr>
          </w:p>
        </w:tc>
        <w:tc>
          <w:tcPr>
            <w:tcW w:w="776" w:type="pct"/>
            <w:vMerge/>
            <w:vAlign w:val="center"/>
          </w:tcPr>
          <w:p w14:paraId="45F2B973" w14:textId="77777777" w:rsidR="006B53A8" w:rsidRPr="00563F19" w:rsidRDefault="006B53A8" w:rsidP="006B53A8">
            <w:pPr>
              <w:snapToGrid w:val="0"/>
              <w:spacing w:line="240" w:lineRule="auto"/>
              <w:jc w:val="center"/>
              <w:rPr>
                <w:sz w:val="18"/>
                <w:szCs w:val="18"/>
              </w:rPr>
            </w:pPr>
          </w:p>
        </w:tc>
      </w:tr>
      <w:tr w:rsidR="006B53A8" w:rsidRPr="00563F19" w14:paraId="6AFE75E4" w14:textId="77777777" w:rsidTr="00173AF2">
        <w:trPr>
          <w:trHeight w:val="225"/>
        </w:trPr>
        <w:tc>
          <w:tcPr>
            <w:tcW w:w="371" w:type="pct"/>
            <w:vMerge/>
            <w:vAlign w:val="center"/>
          </w:tcPr>
          <w:p w14:paraId="12863EF5" w14:textId="77777777" w:rsidR="006B53A8" w:rsidRPr="00563F19" w:rsidRDefault="006B53A8" w:rsidP="006B53A8">
            <w:pPr>
              <w:snapToGrid w:val="0"/>
              <w:spacing w:line="240" w:lineRule="auto"/>
              <w:jc w:val="center"/>
              <w:rPr>
                <w:sz w:val="18"/>
                <w:szCs w:val="18"/>
              </w:rPr>
            </w:pPr>
          </w:p>
        </w:tc>
        <w:tc>
          <w:tcPr>
            <w:tcW w:w="372" w:type="pct"/>
            <w:vMerge w:val="restart"/>
            <w:vAlign w:val="center"/>
          </w:tcPr>
          <w:p w14:paraId="432A03A9"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431" w:type="pct"/>
            <w:vMerge w:val="restart"/>
            <w:vAlign w:val="center"/>
          </w:tcPr>
          <w:p w14:paraId="3DDB4F40" w14:textId="77777777" w:rsidR="006B53A8" w:rsidRPr="00563F19" w:rsidRDefault="006B53A8" w:rsidP="006B53A8">
            <w:pPr>
              <w:widowControl/>
              <w:snapToGrid w:val="0"/>
              <w:spacing w:line="240" w:lineRule="auto"/>
              <w:jc w:val="center"/>
              <w:rPr>
                <w:sz w:val="18"/>
                <w:szCs w:val="18"/>
              </w:rPr>
            </w:pPr>
            <w:r w:rsidRPr="00563F19">
              <w:rPr>
                <w:sz w:val="18"/>
                <w:szCs w:val="18"/>
              </w:rPr>
              <w:t>养殖车间</w:t>
            </w:r>
          </w:p>
        </w:tc>
        <w:tc>
          <w:tcPr>
            <w:tcW w:w="970" w:type="pct"/>
            <w:vMerge w:val="restart"/>
            <w:vAlign w:val="center"/>
          </w:tcPr>
          <w:p w14:paraId="217C1076" w14:textId="77777777" w:rsidR="006B53A8" w:rsidRPr="00563F19" w:rsidRDefault="006B53A8" w:rsidP="006B53A8">
            <w:pPr>
              <w:widowControl/>
              <w:snapToGrid w:val="0"/>
              <w:spacing w:line="240" w:lineRule="auto"/>
              <w:jc w:val="center"/>
              <w:rPr>
                <w:sz w:val="18"/>
                <w:szCs w:val="18"/>
              </w:rPr>
            </w:pPr>
            <w:r w:rsidRPr="00563F19">
              <w:rPr>
                <w:sz w:val="18"/>
                <w:szCs w:val="18"/>
              </w:rPr>
              <w:t>微生物除臭剂</w:t>
            </w:r>
          </w:p>
        </w:tc>
        <w:tc>
          <w:tcPr>
            <w:tcW w:w="438" w:type="pct"/>
            <w:tcBorders>
              <w:bottom w:val="single" w:sz="4" w:space="0" w:color="000000"/>
              <w:right w:val="single" w:sz="4" w:space="0" w:color="000000"/>
            </w:tcBorders>
            <w:vAlign w:val="center"/>
          </w:tcPr>
          <w:p w14:paraId="2F9039E9" w14:textId="77777777" w:rsidR="006B53A8" w:rsidRPr="00563F19" w:rsidRDefault="006B53A8" w:rsidP="006B53A8">
            <w:pPr>
              <w:spacing w:line="240" w:lineRule="auto"/>
              <w:jc w:val="center"/>
              <w:rPr>
                <w:sz w:val="18"/>
                <w:szCs w:val="18"/>
              </w:rPr>
            </w:pPr>
            <w:r w:rsidRPr="00563F19">
              <w:rPr>
                <w:sz w:val="18"/>
                <w:szCs w:val="18"/>
              </w:rPr>
              <w:t>NH</w:t>
            </w:r>
            <w:r w:rsidRPr="00563F19">
              <w:rPr>
                <w:sz w:val="18"/>
                <w:szCs w:val="18"/>
                <w:vertAlign w:val="subscript"/>
              </w:rPr>
              <w:t>3</w:t>
            </w:r>
          </w:p>
        </w:tc>
        <w:tc>
          <w:tcPr>
            <w:tcW w:w="443" w:type="pct"/>
            <w:tcBorders>
              <w:left w:val="single" w:sz="4" w:space="0" w:color="000000"/>
              <w:bottom w:val="single" w:sz="4" w:space="0" w:color="000000"/>
              <w:right w:val="single" w:sz="4" w:space="0" w:color="000000"/>
            </w:tcBorders>
            <w:vAlign w:val="center"/>
          </w:tcPr>
          <w:p w14:paraId="4B0A7E94" w14:textId="77777777" w:rsidR="006B53A8" w:rsidRPr="00563F19" w:rsidRDefault="006B53A8" w:rsidP="006B53A8">
            <w:pPr>
              <w:widowControl/>
              <w:snapToGrid w:val="0"/>
              <w:spacing w:line="240" w:lineRule="auto"/>
              <w:jc w:val="center"/>
              <w:rPr>
                <w:sz w:val="18"/>
                <w:szCs w:val="18"/>
              </w:rPr>
            </w:pPr>
            <w:r w:rsidRPr="00563F19">
              <w:rPr>
                <w:sz w:val="18"/>
                <w:szCs w:val="18"/>
              </w:rPr>
              <w:t>/</w:t>
            </w:r>
          </w:p>
        </w:tc>
        <w:tc>
          <w:tcPr>
            <w:tcW w:w="442" w:type="pct"/>
            <w:tcBorders>
              <w:left w:val="single" w:sz="4" w:space="0" w:color="000000"/>
              <w:bottom w:val="single" w:sz="4" w:space="0" w:color="000000"/>
            </w:tcBorders>
            <w:vAlign w:val="center"/>
          </w:tcPr>
          <w:p w14:paraId="6CA6D2EC" w14:textId="657A1CA6"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0.1009 </w:t>
            </w:r>
          </w:p>
        </w:tc>
        <w:tc>
          <w:tcPr>
            <w:tcW w:w="757" w:type="pct"/>
            <w:gridSpan w:val="3"/>
            <w:vMerge w:val="restart"/>
            <w:vAlign w:val="center"/>
          </w:tcPr>
          <w:p w14:paraId="56F69BCC"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776" w:type="pct"/>
            <w:vMerge/>
            <w:vAlign w:val="center"/>
          </w:tcPr>
          <w:p w14:paraId="4DC3C8E2" w14:textId="77777777" w:rsidR="006B53A8" w:rsidRPr="00563F19" w:rsidRDefault="006B53A8" w:rsidP="006B53A8">
            <w:pPr>
              <w:snapToGrid w:val="0"/>
              <w:spacing w:line="240" w:lineRule="auto"/>
              <w:jc w:val="center"/>
              <w:rPr>
                <w:sz w:val="18"/>
                <w:szCs w:val="18"/>
              </w:rPr>
            </w:pPr>
          </w:p>
        </w:tc>
      </w:tr>
      <w:tr w:rsidR="006B53A8" w:rsidRPr="00563F19" w14:paraId="077E1A70" w14:textId="77777777" w:rsidTr="00173AF2">
        <w:trPr>
          <w:trHeight w:val="105"/>
        </w:trPr>
        <w:tc>
          <w:tcPr>
            <w:tcW w:w="371" w:type="pct"/>
            <w:vMerge/>
            <w:vAlign w:val="center"/>
          </w:tcPr>
          <w:p w14:paraId="3EFDAC55" w14:textId="77777777" w:rsidR="006B53A8" w:rsidRPr="00563F19" w:rsidRDefault="006B53A8" w:rsidP="006B53A8">
            <w:pPr>
              <w:snapToGrid w:val="0"/>
              <w:spacing w:line="240" w:lineRule="auto"/>
              <w:jc w:val="center"/>
              <w:rPr>
                <w:sz w:val="18"/>
                <w:szCs w:val="18"/>
              </w:rPr>
            </w:pPr>
          </w:p>
        </w:tc>
        <w:tc>
          <w:tcPr>
            <w:tcW w:w="372" w:type="pct"/>
            <w:vMerge/>
            <w:vAlign w:val="center"/>
          </w:tcPr>
          <w:p w14:paraId="24C90023" w14:textId="77777777" w:rsidR="006B53A8" w:rsidRPr="00563F19" w:rsidRDefault="006B53A8" w:rsidP="006B53A8">
            <w:pPr>
              <w:snapToGrid w:val="0"/>
              <w:spacing w:line="240" w:lineRule="auto"/>
              <w:jc w:val="center"/>
              <w:rPr>
                <w:sz w:val="18"/>
                <w:szCs w:val="18"/>
              </w:rPr>
            </w:pPr>
          </w:p>
        </w:tc>
        <w:tc>
          <w:tcPr>
            <w:tcW w:w="431" w:type="pct"/>
            <w:vMerge/>
            <w:vAlign w:val="center"/>
          </w:tcPr>
          <w:p w14:paraId="4E170E96"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65978275"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right w:val="single" w:sz="4" w:space="0" w:color="000000"/>
            </w:tcBorders>
            <w:vAlign w:val="center"/>
          </w:tcPr>
          <w:p w14:paraId="0074A6E9" w14:textId="77777777" w:rsidR="006B53A8" w:rsidRPr="00563F19" w:rsidRDefault="006B53A8" w:rsidP="006B53A8">
            <w:pPr>
              <w:spacing w:line="240" w:lineRule="auto"/>
              <w:jc w:val="center"/>
              <w:rPr>
                <w:sz w:val="18"/>
                <w:szCs w:val="18"/>
              </w:rPr>
            </w:pPr>
            <w:r w:rsidRPr="00563F19">
              <w:rPr>
                <w:sz w:val="18"/>
                <w:szCs w:val="18"/>
              </w:rPr>
              <w:t>H</w:t>
            </w:r>
            <w:r w:rsidRPr="00563F19">
              <w:rPr>
                <w:sz w:val="18"/>
                <w:szCs w:val="18"/>
                <w:vertAlign w:val="subscript"/>
              </w:rPr>
              <w:t>2</w:t>
            </w:r>
            <w:r w:rsidRPr="00563F19">
              <w:rPr>
                <w:sz w:val="18"/>
                <w:szCs w:val="18"/>
              </w:rPr>
              <w:t>S</w:t>
            </w:r>
          </w:p>
        </w:tc>
        <w:tc>
          <w:tcPr>
            <w:tcW w:w="443" w:type="pct"/>
            <w:tcBorders>
              <w:top w:val="single" w:sz="4" w:space="0" w:color="000000"/>
              <w:left w:val="single" w:sz="4" w:space="0" w:color="000000"/>
              <w:right w:val="single" w:sz="4" w:space="0" w:color="000000"/>
            </w:tcBorders>
            <w:vAlign w:val="center"/>
          </w:tcPr>
          <w:p w14:paraId="1633FB69"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442" w:type="pct"/>
            <w:tcBorders>
              <w:top w:val="single" w:sz="4" w:space="0" w:color="000000"/>
              <w:left w:val="single" w:sz="4" w:space="0" w:color="000000"/>
            </w:tcBorders>
            <w:vAlign w:val="center"/>
          </w:tcPr>
          <w:p w14:paraId="6340988D" w14:textId="4C1986A5"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0.0059 </w:t>
            </w:r>
          </w:p>
        </w:tc>
        <w:tc>
          <w:tcPr>
            <w:tcW w:w="757" w:type="pct"/>
            <w:gridSpan w:val="3"/>
            <w:vMerge/>
            <w:vAlign w:val="center"/>
          </w:tcPr>
          <w:p w14:paraId="40294169" w14:textId="77777777" w:rsidR="006B53A8" w:rsidRPr="00563F19" w:rsidRDefault="006B53A8" w:rsidP="006B53A8">
            <w:pPr>
              <w:snapToGrid w:val="0"/>
              <w:spacing w:line="240" w:lineRule="auto"/>
              <w:jc w:val="center"/>
              <w:rPr>
                <w:sz w:val="18"/>
                <w:szCs w:val="18"/>
              </w:rPr>
            </w:pPr>
          </w:p>
        </w:tc>
        <w:tc>
          <w:tcPr>
            <w:tcW w:w="776" w:type="pct"/>
            <w:vMerge/>
            <w:vAlign w:val="center"/>
          </w:tcPr>
          <w:p w14:paraId="09BF35C2" w14:textId="77777777" w:rsidR="006B53A8" w:rsidRPr="00563F19" w:rsidRDefault="006B53A8" w:rsidP="006B53A8">
            <w:pPr>
              <w:snapToGrid w:val="0"/>
              <w:spacing w:line="240" w:lineRule="auto"/>
              <w:jc w:val="center"/>
              <w:rPr>
                <w:sz w:val="18"/>
                <w:szCs w:val="18"/>
              </w:rPr>
            </w:pPr>
          </w:p>
        </w:tc>
      </w:tr>
      <w:tr w:rsidR="006B53A8" w:rsidRPr="00563F19" w14:paraId="355A696B" w14:textId="77777777" w:rsidTr="00173AF2">
        <w:trPr>
          <w:trHeight w:val="145"/>
        </w:trPr>
        <w:tc>
          <w:tcPr>
            <w:tcW w:w="371" w:type="pct"/>
            <w:vMerge/>
            <w:vAlign w:val="center"/>
          </w:tcPr>
          <w:p w14:paraId="0BC8EEB1" w14:textId="77777777" w:rsidR="006B53A8" w:rsidRPr="00563F19" w:rsidRDefault="006B53A8" w:rsidP="006B53A8">
            <w:pPr>
              <w:snapToGrid w:val="0"/>
              <w:spacing w:line="240" w:lineRule="auto"/>
              <w:jc w:val="center"/>
              <w:rPr>
                <w:sz w:val="18"/>
                <w:szCs w:val="18"/>
              </w:rPr>
            </w:pPr>
          </w:p>
        </w:tc>
        <w:tc>
          <w:tcPr>
            <w:tcW w:w="372" w:type="pct"/>
            <w:vMerge w:val="restart"/>
            <w:vAlign w:val="center"/>
          </w:tcPr>
          <w:p w14:paraId="3679B206"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431" w:type="pct"/>
            <w:vMerge w:val="restart"/>
            <w:vAlign w:val="center"/>
          </w:tcPr>
          <w:p w14:paraId="75AF7315" w14:textId="77777777" w:rsidR="006B53A8" w:rsidRPr="00563F19" w:rsidRDefault="006B53A8" w:rsidP="006B53A8">
            <w:pPr>
              <w:widowControl/>
              <w:snapToGrid w:val="0"/>
              <w:spacing w:line="240" w:lineRule="auto"/>
              <w:jc w:val="center"/>
              <w:rPr>
                <w:sz w:val="18"/>
                <w:szCs w:val="18"/>
              </w:rPr>
            </w:pPr>
            <w:r w:rsidRPr="00563F19">
              <w:rPr>
                <w:sz w:val="18"/>
                <w:szCs w:val="18"/>
              </w:rPr>
              <w:t>备用养殖车间</w:t>
            </w:r>
          </w:p>
        </w:tc>
        <w:tc>
          <w:tcPr>
            <w:tcW w:w="970" w:type="pct"/>
            <w:vMerge w:val="restart"/>
            <w:vAlign w:val="center"/>
          </w:tcPr>
          <w:p w14:paraId="66DEE3D6" w14:textId="77777777" w:rsidR="006B53A8" w:rsidRPr="00563F19" w:rsidRDefault="006B53A8" w:rsidP="006B53A8">
            <w:pPr>
              <w:widowControl/>
              <w:snapToGrid w:val="0"/>
              <w:spacing w:line="240" w:lineRule="auto"/>
              <w:jc w:val="center"/>
              <w:rPr>
                <w:sz w:val="18"/>
                <w:szCs w:val="18"/>
              </w:rPr>
            </w:pPr>
            <w:r w:rsidRPr="00563F19">
              <w:rPr>
                <w:sz w:val="18"/>
                <w:szCs w:val="18"/>
              </w:rPr>
              <w:t>微生物除臭剂</w:t>
            </w:r>
          </w:p>
        </w:tc>
        <w:tc>
          <w:tcPr>
            <w:tcW w:w="438" w:type="pct"/>
            <w:tcBorders>
              <w:bottom w:val="single" w:sz="4" w:space="0" w:color="000000"/>
              <w:right w:val="single" w:sz="4" w:space="0" w:color="000000"/>
            </w:tcBorders>
            <w:vAlign w:val="center"/>
          </w:tcPr>
          <w:p w14:paraId="0FD788A6" w14:textId="77777777" w:rsidR="006B53A8" w:rsidRPr="00563F19" w:rsidRDefault="006B53A8" w:rsidP="006B53A8">
            <w:pPr>
              <w:spacing w:line="240" w:lineRule="auto"/>
              <w:jc w:val="center"/>
              <w:rPr>
                <w:sz w:val="18"/>
                <w:szCs w:val="18"/>
              </w:rPr>
            </w:pPr>
            <w:r w:rsidRPr="00563F19">
              <w:rPr>
                <w:sz w:val="18"/>
                <w:szCs w:val="18"/>
              </w:rPr>
              <w:t>NH</w:t>
            </w:r>
            <w:r w:rsidRPr="00563F19">
              <w:rPr>
                <w:sz w:val="18"/>
                <w:szCs w:val="18"/>
                <w:vertAlign w:val="subscript"/>
              </w:rPr>
              <w:t>3</w:t>
            </w:r>
          </w:p>
        </w:tc>
        <w:tc>
          <w:tcPr>
            <w:tcW w:w="443" w:type="pct"/>
            <w:tcBorders>
              <w:left w:val="single" w:sz="4" w:space="0" w:color="000000"/>
              <w:bottom w:val="single" w:sz="4" w:space="0" w:color="000000"/>
              <w:right w:val="single" w:sz="4" w:space="0" w:color="000000"/>
            </w:tcBorders>
            <w:vAlign w:val="center"/>
          </w:tcPr>
          <w:p w14:paraId="5AA1FE1A" w14:textId="77777777" w:rsidR="006B53A8" w:rsidRPr="00563F19" w:rsidRDefault="006B53A8" w:rsidP="006B53A8">
            <w:pPr>
              <w:widowControl/>
              <w:snapToGrid w:val="0"/>
              <w:spacing w:line="240" w:lineRule="auto"/>
              <w:jc w:val="center"/>
              <w:rPr>
                <w:sz w:val="18"/>
                <w:szCs w:val="18"/>
              </w:rPr>
            </w:pPr>
            <w:r w:rsidRPr="00563F19">
              <w:rPr>
                <w:sz w:val="18"/>
                <w:szCs w:val="18"/>
              </w:rPr>
              <w:t>/</w:t>
            </w:r>
          </w:p>
        </w:tc>
        <w:tc>
          <w:tcPr>
            <w:tcW w:w="442" w:type="pct"/>
            <w:tcBorders>
              <w:left w:val="single" w:sz="4" w:space="0" w:color="000000"/>
              <w:bottom w:val="single" w:sz="4" w:space="0" w:color="000000"/>
            </w:tcBorders>
            <w:vAlign w:val="center"/>
          </w:tcPr>
          <w:p w14:paraId="139E1552" w14:textId="1BDAFB81"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0.0673 </w:t>
            </w:r>
          </w:p>
        </w:tc>
        <w:tc>
          <w:tcPr>
            <w:tcW w:w="757" w:type="pct"/>
            <w:gridSpan w:val="3"/>
            <w:vMerge w:val="restart"/>
            <w:vAlign w:val="center"/>
          </w:tcPr>
          <w:p w14:paraId="32A4B784"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776" w:type="pct"/>
            <w:vMerge/>
            <w:vAlign w:val="center"/>
          </w:tcPr>
          <w:p w14:paraId="74211CCA" w14:textId="77777777" w:rsidR="006B53A8" w:rsidRPr="00563F19" w:rsidRDefault="006B53A8" w:rsidP="006B53A8">
            <w:pPr>
              <w:snapToGrid w:val="0"/>
              <w:spacing w:line="240" w:lineRule="auto"/>
              <w:jc w:val="center"/>
              <w:rPr>
                <w:sz w:val="18"/>
                <w:szCs w:val="18"/>
              </w:rPr>
            </w:pPr>
          </w:p>
        </w:tc>
      </w:tr>
      <w:tr w:rsidR="006B53A8" w:rsidRPr="00563F19" w14:paraId="5A77F6A4" w14:textId="77777777" w:rsidTr="00173AF2">
        <w:trPr>
          <w:trHeight w:val="180"/>
        </w:trPr>
        <w:tc>
          <w:tcPr>
            <w:tcW w:w="371" w:type="pct"/>
            <w:vMerge/>
            <w:vAlign w:val="center"/>
          </w:tcPr>
          <w:p w14:paraId="688B0769" w14:textId="77777777" w:rsidR="006B53A8" w:rsidRPr="00563F19" w:rsidRDefault="006B53A8" w:rsidP="006B53A8">
            <w:pPr>
              <w:snapToGrid w:val="0"/>
              <w:spacing w:line="240" w:lineRule="auto"/>
              <w:jc w:val="center"/>
              <w:rPr>
                <w:sz w:val="18"/>
                <w:szCs w:val="18"/>
              </w:rPr>
            </w:pPr>
          </w:p>
        </w:tc>
        <w:tc>
          <w:tcPr>
            <w:tcW w:w="372" w:type="pct"/>
            <w:vMerge/>
            <w:vAlign w:val="center"/>
          </w:tcPr>
          <w:p w14:paraId="38A8234F" w14:textId="77777777" w:rsidR="006B53A8" w:rsidRPr="00563F19" w:rsidRDefault="006B53A8" w:rsidP="006B53A8">
            <w:pPr>
              <w:snapToGrid w:val="0"/>
              <w:spacing w:line="240" w:lineRule="auto"/>
              <w:jc w:val="center"/>
              <w:rPr>
                <w:sz w:val="18"/>
                <w:szCs w:val="18"/>
              </w:rPr>
            </w:pPr>
          </w:p>
        </w:tc>
        <w:tc>
          <w:tcPr>
            <w:tcW w:w="431" w:type="pct"/>
            <w:vMerge/>
            <w:vAlign w:val="center"/>
          </w:tcPr>
          <w:p w14:paraId="255F5136"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54BB5158"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bottom w:val="single" w:sz="4" w:space="0" w:color="000000"/>
              <w:right w:val="single" w:sz="4" w:space="0" w:color="000000"/>
            </w:tcBorders>
            <w:vAlign w:val="center"/>
          </w:tcPr>
          <w:p w14:paraId="312C76CF" w14:textId="77777777" w:rsidR="006B53A8" w:rsidRPr="00563F19" w:rsidRDefault="006B53A8" w:rsidP="006B53A8">
            <w:pPr>
              <w:spacing w:line="240" w:lineRule="auto"/>
              <w:jc w:val="center"/>
              <w:rPr>
                <w:sz w:val="18"/>
                <w:szCs w:val="18"/>
              </w:rPr>
            </w:pPr>
            <w:r w:rsidRPr="00563F19">
              <w:rPr>
                <w:sz w:val="18"/>
                <w:szCs w:val="18"/>
              </w:rPr>
              <w:t>H</w:t>
            </w:r>
            <w:r w:rsidRPr="00563F19">
              <w:rPr>
                <w:sz w:val="18"/>
                <w:szCs w:val="18"/>
                <w:vertAlign w:val="subscript"/>
              </w:rPr>
              <w:t>2</w:t>
            </w:r>
            <w:r w:rsidRPr="00563F19">
              <w:rPr>
                <w:sz w:val="18"/>
                <w:szCs w:val="18"/>
              </w:rPr>
              <w:t>S</w:t>
            </w:r>
          </w:p>
        </w:tc>
        <w:tc>
          <w:tcPr>
            <w:tcW w:w="443" w:type="pct"/>
            <w:tcBorders>
              <w:top w:val="single" w:sz="4" w:space="0" w:color="000000"/>
              <w:left w:val="single" w:sz="4" w:space="0" w:color="000000"/>
              <w:bottom w:val="single" w:sz="4" w:space="0" w:color="000000"/>
              <w:right w:val="single" w:sz="4" w:space="0" w:color="000000"/>
            </w:tcBorders>
            <w:vAlign w:val="center"/>
          </w:tcPr>
          <w:p w14:paraId="11D6B4E0"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442" w:type="pct"/>
            <w:tcBorders>
              <w:top w:val="single" w:sz="4" w:space="0" w:color="000000"/>
              <w:left w:val="single" w:sz="4" w:space="0" w:color="000000"/>
              <w:bottom w:val="single" w:sz="4" w:space="0" w:color="000000"/>
            </w:tcBorders>
            <w:vAlign w:val="center"/>
          </w:tcPr>
          <w:p w14:paraId="74E5A866" w14:textId="0A74E4E1"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0.0039 </w:t>
            </w:r>
          </w:p>
        </w:tc>
        <w:tc>
          <w:tcPr>
            <w:tcW w:w="757" w:type="pct"/>
            <w:gridSpan w:val="3"/>
            <w:vMerge/>
            <w:vAlign w:val="center"/>
          </w:tcPr>
          <w:p w14:paraId="297A45A5" w14:textId="77777777" w:rsidR="006B53A8" w:rsidRPr="00563F19" w:rsidRDefault="006B53A8" w:rsidP="006B53A8">
            <w:pPr>
              <w:snapToGrid w:val="0"/>
              <w:spacing w:line="240" w:lineRule="auto"/>
              <w:jc w:val="center"/>
              <w:rPr>
                <w:sz w:val="18"/>
                <w:szCs w:val="18"/>
              </w:rPr>
            </w:pPr>
          </w:p>
        </w:tc>
        <w:tc>
          <w:tcPr>
            <w:tcW w:w="776" w:type="pct"/>
            <w:vMerge/>
            <w:vAlign w:val="center"/>
          </w:tcPr>
          <w:p w14:paraId="52CE96B1" w14:textId="77777777" w:rsidR="006B53A8" w:rsidRPr="00563F19" w:rsidRDefault="006B53A8" w:rsidP="006B53A8">
            <w:pPr>
              <w:snapToGrid w:val="0"/>
              <w:spacing w:line="240" w:lineRule="auto"/>
              <w:jc w:val="center"/>
              <w:rPr>
                <w:sz w:val="18"/>
                <w:szCs w:val="18"/>
              </w:rPr>
            </w:pPr>
          </w:p>
        </w:tc>
      </w:tr>
      <w:tr w:rsidR="006B53A8" w:rsidRPr="00563F19" w14:paraId="73A60459" w14:textId="77777777" w:rsidTr="00173AF2">
        <w:trPr>
          <w:trHeight w:val="130"/>
        </w:trPr>
        <w:tc>
          <w:tcPr>
            <w:tcW w:w="371" w:type="pct"/>
            <w:vMerge/>
            <w:vAlign w:val="center"/>
          </w:tcPr>
          <w:p w14:paraId="473DD276" w14:textId="77777777" w:rsidR="006B53A8" w:rsidRPr="00563F19" w:rsidRDefault="006B53A8" w:rsidP="006B53A8">
            <w:pPr>
              <w:snapToGrid w:val="0"/>
              <w:spacing w:line="240" w:lineRule="auto"/>
              <w:jc w:val="center"/>
              <w:rPr>
                <w:sz w:val="18"/>
                <w:szCs w:val="18"/>
              </w:rPr>
            </w:pPr>
          </w:p>
        </w:tc>
        <w:tc>
          <w:tcPr>
            <w:tcW w:w="372" w:type="pct"/>
            <w:vMerge w:val="restart"/>
            <w:vAlign w:val="center"/>
          </w:tcPr>
          <w:p w14:paraId="29BFCD63"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431" w:type="pct"/>
            <w:vMerge w:val="restart"/>
            <w:vAlign w:val="center"/>
          </w:tcPr>
          <w:p w14:paraId="3E37249C" w14:textId="77777777" w:rsidR="006B53A8" w:rsidRPr="00563F19" w:rsidRDefault="006B53A8" w:rsidP="006B53A8">
            <w:pPr>
              <w:widowControl/>
              <w:snapToGrid w:val="0"/>
              <w:spacing w:line="240" w:lineRule="auto"/>
              <w:jc w:val="center"/>
              <w:rPr>
                <w:sz w:val="18"/>
                <w:szCs w:val="18"/>
              </w:rPr>
            </w:pPr>
            <w:r w:rsidRPr="00563F19">
              <w:rPr>
                <w:sz w:val="18"/>
                <w:szCs w:val="18"/>
              </w:rPr>
              <w:t>成虫车间</w:t>
            </w:r>
          </w:p>
        </w:tc>
        <w:tc>
          <w:tcPr>
            <w:tcW w:w="970" w:type="pct"/>
            <w:vMerge w:val="restart"/>
            <w:vAlign w:val="center"/>
          </w:tcPr>
          <w:p w14:paraId="64843FC0" w14:textId="77777777" w:rsidR="006B53A8" w:rsidRPr="00563F19" w:rsidRDefault="006B53A8" w:rsidP="006B53A8">
            <w:pPr>
              <w:widowControl/>
              <w:snapToGrid w:val="0"/>
              <w:spacing w:line="240" w:lineRule="auto"/>
              <w:jc w:val="center"/>
              <w:rPr>
                <w:sz w:val="18"/>
                <w:szCs w:val="18"/>
              </w:rPr>
            </w:pPr>
            <w:r w:rsidRPr="00563F19">
              <w:rPr>
                <w:sz w:val="18"/>
                <w:szCs w:val="18"/>
              </w:rPr>
              <w:t>微生物除臭剂</w:t>
            </w:r>
          </w:p>
        </w:tc>
        <w:tc>
          <w:tcPr>
            <w:tcW w:w="438" w:type="pct"/>
            <w:tcBorders>
              <w:top w:val="single" w:sz="4" w:space="0" w:color="000000"/>
              <w:bottom w:val="single" w:sz="4" w:space="0" w:color="000000"/>
              <w:right w:val="single" w:sz="4" w:space="0" w:color="000000"/>
            </w:tcBorders>
            <w:vAlign w:val="center"/>
          </w:tcPr>
          <w:p w14:paraId="408E82BD" w14:textId="77777777" w:rsidR="006B53A8" w:rsidRPr="00563F19" w:rsidRDefault="006B53A8" w:rsidP="006B53A8">
            <w:pPr>
              <w:spacing w:line="240" w:lineRule="auto"/>
              <w:jc w:val="center"/>
              <w:rPr>
                <w:sz w:val="18"/>
                <w:szCs w:val="18"/>
              </w:rPr>
            </w:pPr>
            <w:r w:rsidRPr="00563F19">
              <w:rPr>
                <w:sz w:val="18"/>
                <w:szCs w:val="18"/>
              </w:rPr>
              <w:t>NH</w:t>
            </w:r>
            <w:r w:rsidRPr="00563F19">
              <w:rPr>
                <w:sz w:val="18"/>
                <w:szCs w:val="18"/>
                <w:vertAlign w:val="subscript"/>
              </w:rPr>
              <w:t>3</w:t>
            </w:r>
          </w:p>
        </w:tc>
        <w:tc>
          <w:tcPr>
            <w:tcW w:w="443" w:type="pct"/>
            <w:tcBorders>
              <w:top w:val="single" w:sz="4" w:space="0" w:color="000000"/>
              <w:left w:val="single" w:sz="4" w:space="0" w:color="000000"/>
              <w:bottom w:val="single" w:sz="4" w:space="0" w:color="000000"/>
              <w:right w:val="single" w:sz="4" w:space="0" w:color="000000"/>
            </w:tcBorders>
            <w:vAlign w:val="center"/>
          </w:tcPr>
          <w:p w14:paraId="363A6C45" w14:textId="77777777" w:rsidR="006B53A8" w:rsidRPr="00563F19" w:rsidRDefault="006B53A8" w:rsidP="006B53A8">
            <w:pPr>
              <w:widowControl/>
              <w:snapToGrid w:val="0"/>
              <w:spacing w:line="240" w:lineRule="auto"/>
              <w:jc w:val="center"/>
              <w:rPr>
                <w:sz w:val="18"/>
                <w:szCs w:val="18"/>
              </w:rPr>
            </w:pPr>
            <w:r w:rsidRPr="00563F19">
              <w:rPr>
                <w:sz w:val="18"/>
                <w:szCs w:val="18"/>
              </w:rPr>
              <w:t>/</w:t>
            </w:r>
          </w:p>
        </w:tc>
        <w:tc>
          <w:tcPr>
            <w:tcW w:w="442" w:type="pct"/>
            <w:tcBorders>
              <w:top w:val="single" w:sz="4" w:space="0" w:color="000000"/>
              <w:left w:val="single" w:sz="4" w:space="0" w:color="000000"/>
              <w:bottom w:val="single" w:sz="4" w:space="0" w:color="000000"/>
            </w:tcBorders>
            <w:vAlign w:val="center"/>
          </w:tcPr>
          <w:p w14:paraId="7A586436" w14:textId="7CA9F5C1"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0.1314 </w:t>
            </w:r>
          </w:p>
        </w:tc>
        <w:tc>
          <w:tcPr>
            <w:tcW w:w="757" w:type="pct"/>
            <w:gridSpan w:val="3"/>
            <w:vMerge w:val="restart"/>
            <w:vAlign w:val="center"/>
          </w:tcPr>
          <w:p w14:paraId="2C0960F5"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776" w:type="pct"/>
            <w:vMerge/>
            <w:vAlign w:val="center"/>
          </w:tcPr>
          <w:p w14:paraId="7ED95BDC" w14:textId="77777777" w:rsidR="006B53A8" w:rsidRPr="00563F19" w:rsidRDefault="006B53A8" w:rsidP="006B53A8">
            <w:pPr>
              <w:snapToGrid w:val="0"/>
              <w:spacing w:line="240" w:lineRule="auto"/>
              <w:jc w:val="center"/>
              <w:rPr>
                <w:sz w:val="18"/>
                <w:szCs w:val="18"/>
              </w:rPr>
            </w:pPr>
          </w:p>
        </w:tc>
      </w:tr>
      <w:tr w:rsidR="006B53A8" w:rsidRPr="00563F19" w14:paraId="387488B0" w14:textId="77777777" w:rsidTr="00173AF2">
        <w:trPr>
          <w:trHeight w:val="195"/>
        </w:trPr>
        <w:tc>
          <w:tcPr>
            <w:tcW w:w="371" w:type="pct"/>
            <w:vMerge/>
            <w:vAlign w:val="center"/>
          </w:tcPr>
          <w:p w14:paraId="4301CD3B" w14:textId="77777777" w:rsidR="006B53A8" w:rsidRPr="00563F19" w:rsidRDefault="006B53A8" w:rsidP="006B53A8">
            <w:pPr>
              <w:snapToGrid w:val="0"/>
              <w:spacing w:line="240" w:lineRule="auto"/>
              <w:jc w:val="center"/>
              <w:rPr>
                <w:sz w:val="18"/>
                <w:szCs w:val="18"/>
              </w:rPr>
            </w:pPr>
          </w:p>
        </w:tc>
        <w:tc>
          <w:tcPr>
            <w:tcW w:w="372" w:type="pct"/>
            <w:vMerge/>
            <w:vAlign w:val="center"/>
          </w:tcPr>
          <w:p w14:paraId="372B36DD" w14:textId="77777777" w:rsidR="006B53A8" w:rsidRPr="00563F19" w:rsidRDefault="006B53A8" w:rsidP="006B53A8">
            <w:pPr>
              <w:snapToGrid w:val="0"/>
              <w:spacing w:line="240" w:lineRule="auto"/>
              <w:jc w:val="center"/>
              <w:rPr>
                <w:sz w:val="18"/>
                <w:szCs w:val="18"/>
              </w:rPr>
            </w:pPr>
          </w:p>
        </w:tc>
        <w:tc>
          <w:tcPr>
            <w:tcW w:w="431" w:type="pct"/>
            <w:vMerge/>
            <w:vAlign w:val="center"/>
          </w:tcPr>
          <w:p w14:paraId="0FE47B61"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4B5DE977"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right w:val="single" w:sz="4" w:space="0" w:color="000000"/>
            </w:tcBorders>
            <w:vAlign w:val="center"/>
          </w:tcPr>
          <w:p w14:paraId="6CD26108" w14:textId="77777777" w:rsidR="006B53A8" w:rsidRPr="00563F19" w:rsidRDefault="006B53A8" w:rsidP="006B53A8">
            <w:pPr>
              <w:spacing w:line="240" w:lineRule="auto"/>
              <w:jc w:val="center"/>
              <w:rPr>
                <w:sz w:val="18"/>
                <w:szCs w:val="18"/>
              </w:rPr>
            </w:pPr>
            <w:r w:rsidRPr="00563F19">
              <w:rPr>
                <w:sz w:val="18"/>
                <w:szCs w:val="18"/>
              </w:rPr>
              <w:t>H</w:t>
            </w:r>
            <w:r w:rsidRPr="00563F19">
              <w:rPr>
                <w:sz w:val="18"/>
                <w:szCs w:val="18"/>
                <w:vertAlign w:val="subscript"/>
              </w:rPr>
              <w:t>2</w:t>
            </w:r>
            <w:r w:rsidRPr="00563F19">
              <w:rPr>
                <w:sz w:val="18"/>
                <w:szCs w:val="18"/>
              </w:rPr>
              <w:t>S</w:t>
            </w:r>
          </w:p>
        </w:tc>
        <w:tc>
          <w:tcPr>
            <w:tcW w:w="443" w:type="pct"/>
            <w:tcBorders>
              <w:top w:val="single" w:sz="4" w:space="0" w:color="000000"/>
              <w:left w:val="single" w:sz="4" w:space="0" w:color="000000"/>
              <w:right w:val="single" w:sz="4" w:space="0" w:color="000000"/>
            </w:tcBorders>
            <w:vAlign w:val="center"/>
          </w:tcPr>
          <w:p w14:paraId="5DE151D6"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442" w:type="pct"/>
            <w:tcBorders>
              <w:top w:val="single" w:sz="4" w:space="0" w:color="000000"/>
              <w:left w:val="single" w:sz="4" w:space="0" w:color="000000"/>
            </w:tcBorders>
            <w:vAlign w:val="center"/>
          </w:tcPr>
          <w:p w14:paraId="280D682B" w14:textId="562FEAE2"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0.0105 </w:t>
            </w:r>
          </w:p>
        </w:tc>
        <w:tc>
          <w:tcPr>
            <w:tcW w:w="757" w:type="pct"/>
            <w:gridSpan w:val="3"/>
            <w:vMerge/>
            <w:vAlign w:val="center"/>
          </w:tcPr>
          <w:p w14:paraId="256202E7" w14:textId="77777777" w:rsidR="006B53A8" w:rsidRPr="00563F19" w:rsidRDefault="006B53A8" w:rsidP="006B53A8">
            <w:pPr>
              <w:snapToGrid w:val="0"/>
              <w:spacing w:line="240" w:lineRule="auto"/>
              <w:jc w:val="center"/>
              <w:rPr>
                <w:sz w:val="18"/>
                <w:szCs w:val="18"/>
              </w:rPr>
            </w:pPr>
          </w:p>
        </w:tc>
        <w:tc>
          <w:tcPr>
            <w:tcW w:w="776" w:type="pct"/>
            <w:vMerge/>
            <w:vAlign w:val="center"/>
          </w:tcPr>
          <w:p w14:paraId="3C16241F" w14:textId="77777777" w:rsidR="006B53A8" w:rsidRPr="00563F19" w:rsidRDefault="006B53A8" w:rsidP="006B53A8">
            <w:pPr>
              <w:snapToGrid w:val="0"/>
              <w:spacing w:line="240" w:lineRule="auto"/>
              <w:jc w:val="center"/>
              <w:rPr>
                <w:sz w:val="18"/>
                <w:szCs w:val="18"/>
              </w:rPr>
            </w:pPr>
          </w:p>
        </w:tc>
      </w:tr>
      <w:tr w:rsidR="006B53A8" w:rsidRPr="00563F19" w14:paraId="50A3FAA5" w14:textId="77777777" w:rsidTr="00173AF2">
        <w:trPr>
          <w:trHeight w:val="145"/>
        </w:trPr>
        <w:tc>
          <w:tcPr>
            <w:tcW w:w="371" w:type="pct"/>
            <w:vMerge/>
            <w:vAlign w:val="center"/>
          </w:tcPr>
          <w:p w14:paraId="69AC9017" w14:textId="77777777" w:rsidR="006B53A8" w:rsidRPr="00563F19" w:rsidRDefault="006B53A8" w:rsidP="006B53A8">
            <w:pPr>
              <w:snapToGrid w:val="0"/>
              <w:spacing w:line="240" w:lineRule="auto"/>
              <w:jc w:val="center"/>
              <w:rPr>
                <w:sz w:val="18"/>
                <w:szCs w:val="18"/>
              </w:rPr>
            </w:pPr>
          </w:p>
        </w:tc>
        <w:tc>
          <w:tcPr>
            <w:tcW w:w="372" w:type="pct"/>
            <w:vMerge w:val="restart"/>
            <w:vAlign w:val="center"/>
          </w:tcPr>
          <w:p w14:paraId="1C20BF7D"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431" w:type="pct"/>
            <w:vMerge w:val="restart"/>
            <w:vAlign w:val="center"/>
          </w:tcPr>
          <w:p w14:paraId="2F5EDEED" w14:textId="77777777" w:rsidR="006B53A8" w:rsidRPr="00563F19" w:rsidRDefault="006B53A8" w:rsidP="006B53A8">
            <w:pPr>
              <w:widowControl/>
              <w:snapToGrid w:val="0"/>
              <w:spacing w:line="240" w:lineRule="auto"/>
              <w:jc w:val="center"/>
              <w:rPr>
                <w:sz w:val="18"/>
                <w:szCs w:val="18"/>
              </w:rPr>
            </w:pPr>
            <w:r w:rsidRPr="00563F19">
              <w:rPr>
                <w:sz w:val="18"/>
                <w:szCs w:val="18"/>
              </w:rPr>
              <w:t>后处理车间</w:t>
            </w:r>
          </w:p>
        </w:tc>
        <w:tc>
          <w:tcPr>
            <w:tcW w:w="970" w:type="pct"/>
            <w:vMerge w:val="restart"/>
            <w:vAlign w:val="center"/>
          </w:tcPr>
          <w:p w14:paraId="659AECA2" w14:textId="77777777" w:rsidR="006B53A8" w:rsidRPr="00563F19" w:rsidRDefault="006B53A8" w:rsidP="006B53A8">
            <w:pPr>
              <w:widowControl/>
              <w:snapToGrid w:val="0"/>
              <w:spacing w:line="240" w:lineRule="auto"/>
              <w:jc w:val="center"/>
              <w:rPr>
                <w:sz w:val="18"/>
                <w:szCs w:val="18"/>
              </w:rPr>
            </w:pPr>
            <w:r w:rsidRPr="00563F19">
              <w:rPr>
                <w:sz w:val="18"/>
                <w:szCs w:val="18"/>
              </w:rPr>
              <w:t>微生物除臭剂</w:t>
            </w:r>
          </w:p>
        </w:tc>
        <w:tc>
          <w:tcPr>
            <w:tcW w:w="438" w:type="pct"/>
            <w:tcBorders>
              <w:bottom w:val="single" w:sz="4" w:space="0" w:color="000000"/>
              <w:right w:val="single" w:sz="4" w:space="0" w:color="000000"/>
            </w:tcBorders>
            <w:vAlign w:val="center"/>
          </w:tcPr>
          <w:p w14:paraId="0374E815" w14:textId="77777777" w:rsidR="006B53A8" w:rsidRPr="00563F19" w:rsidRDefault="006B53A8" w:rsidP="006B53A8">
            <w:pPr>
              <w:spacing w:line="240" w:lineRule="auto"/>
              <w:jc w:val="center"/>
              <w:rPr>
                <w:sz w:val="18"/>
                <w:szCs w:val="18"/>
              </w:rPr>
            </w:pPr>
            <w:r w:rsidRPr="00563F19">
              <w:rPr>
                <w:sz w:val="18"/>
                <w:szCs w:val="18"/>
              </w:rPr>
              <w:t>NH</w:t>
            </w:r>
            <w:r w:rsidRPr="00563F19">
              <w:rPr>
                <w:sz w:val="18"/>
                <w:szCs w:val="18"/>
                <w:vertAlign w:val="subscript"/>
              </w:rPr>
              <w:t>3</w:t>
            </w:r>
          </w:p>
        </w:tc>
        <w:tc>
          <w:tcPr>
            <w:tcW w:w="443" w:type="pct"/>
            <w:tcBorders>
              <w:left w:val="single" w:sz="4" w:space="0" w:color="000000"/>
              <w:bottom w:val="single" w:sz="4" w:space="0" w:color="000000"/>
              <w:right w:val="single" w:sz="4" w:space="0" w:color="000000"/>
            </w:tcBorders>
            <w:vAlign w:val="center"/>
          </w:tcPr>
          <w:p w14:paraId="36F83051" w14:textId="77777777" w:rsidR="006B53A8" w:rsidRPr="00563F19" w:rsidRDefault="006B53A8" w:rsidP="006B53A8">
            <w:pPr>
              <w:widowControl/>
              <w:snapToGrid w:val="0"/>
              <w:spacing w:line="240" w:lineRule="auto"/>
              <w:jc w:val="center"/>
              <w:rPr>
                <w:sz w:val="18"/>
                <w:szCs w:val="18"/>
              </w:rPr>
            </w:pPr>
            <w:r w:rsidRPr="00563F19">
              <w:rPr>
                <w:sz w:val="18"/>
                <w:szCs w:val="18"/>
              </w:rPr>
              <w:t>/</w:t>
            </w:r>
          </w:p>
        </w:tc>
        <w:tc>
          <w:tcPr>
            <w:tcW w:w="442" w:type="pct"/>
            <w:tcBorders>
              <w:left w:val="single" w:sz="4" w:space="0" w:color="000000"/>
              <w:bottom w:val="single" w:sz="4" w:space="0" w:color="000000"/>
            </w:tcBorders>
            <w:vAlign w:val="center"/>
          </w:tcPr>
          <w:p w14:paraId="6A62603A" w14:textId="0BCE0310"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0.1682 </w:t>
            </w:r>
          </w:p>
        </w:tc>
        <w:tc>
          <w:tcPr>
            <w:tcW w:w="757" w:type="pct"/>
            <w:gridSpan w:val="3"/>
            <w:vMerge w:val="restart"/>
            <w:vAlign w:val="center"/>
          </w:tcPr>
          <w:p w14:paraId="5B1271E0" w14:textId="77777777" w:rsidR="006B53A8" w:rsidRPr="00563F19" w:rsidRDefault="006B53A8" w:rsidP="006B53A8">
            <w:pPr>
              <w:snapToGrid w:val="0"/>
              <w:spacing w:line="240" w:lineRule="auto"/>
              <w:jc w:val="center"/>
              <w:rPr>
                <w:sz w:val="18"/>
                <w:szCs w:val="18"/>
              </w:rPr>
            </w:pPr>
            <w:r w:rsidRPr="00563F19">
              <w:rPr>
                <w:sz w:val="18"/>
                <w:szCs w:val="18"/>
              </w:rPr>
              <w:t>/</w:t>
            </w:r>
          </w:p>
        </w:tc>
        <w:tc>
          <w:tcPr>
            <w:tcW w:w="776" w:type="pct"/>
            <w:vMerge/>
            <w:vAlign w:val="center"/>
          </w:tcPr>
          <w:p w14:paraId="6DA79249" w14:textId="77777777" w:rsidR="006B53A8" w:rsidRPr="00563F19" w:rsidRDefault="006B53A8" w:rsidP="006B53A8">
            <w:pPr>
              <w:snapToGrid w:val="0"/>
              <w:spacing w:line="240" w:lineRule="auto"/>
              <w:jc w:val="center"/>
              <w:rPr>
                <w:sz w:val="18"/>
                <w:szCs w:val="18"/>
              </w:rPr>
            </w:pPr>
          </w:p>
        </w:tc>
      </w:tr>
      <w:tr w:rsidR="006B53A8" w:rsidRPr="00563F19" w14:paraId="2BE08F99" w14:textId="77777777" w:rsidTr="00173AF2">
        <w:trPr>
          <w:trHeight w:val="180"/>
        </w:trPr>
        <w:tc>
          <w:tcPr>
            <w:tcW w:w="371" w:type="pct"/>
            <w:vMerge/>
            <w:vAlign w:val="center"/>
          </w:tcPr>
          <w:p w14:paraId="3DD37D29" w14:textId="77777777" w:rsidR="006B53A8" w:rsidRPr="00563F19" w:rsidRDefault="006B53A8" w:rsidP="006B53A8">
            <w:pPr>
              <w:snapToGrid w:val="0"/>
              <w:spacing w:line="240" w:lineRule="auto"/>
              <w:jc w:val="center"/>
              <w:rPr>
                <w:sz w:val="18"/>
                <w:szCs w:val="18"/>
              </w:rPr>
            </w:pPr>
          </w:p>
        </w:tc>
        <w:tc>
          <w:tcPr>
            <w:tcW w:w="372" w:type="pct"/>
            <w:vMerge/>
            <w:vAlign w:val="center"/>
          </w:tcPr>
          <w:p w14:paraId="757552FA" w14:textId="77777777" w:rsidR="006B53A8" w:rsidRPr="00563F19" w:rsidRDefault="006B53A8" w:rsidP="006B53A8">
            <w:pPr>
              <w:snapToGrid w:val="0"/>
              <w:spacing w:line="240" w:lineRule="auto"/>
              <w:jc w:val="center"/>
              <w:rPr>
                <w:sz w:val="18"/>
                <w:szCs w:val="18"/>
              </w:rPr>
            </w:pPr>
          </w:p>
        </w:tc>
        <w:tc>
          <w:tcPr>
            <w:tcW w:w="431" w:type="pct"/>
            <w:vMerge/>
            <w:vAlign w:val="center"/>
          </w:tcPr>
          <w:p w14:paraId="30FD2CCB"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7BAC37D7"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bottom w:val="single" w:sz="4" w:space="0" w:color="000000"/>
              <w:right w:val="single" w:sz="4" w:space="0" w:color="000000"/>
            </w:tcBorders>
            <w:vAlign w:val="center"/>
          </w:tcPr>
          <w:p w14:paraId="18E739FB" w14:textId="77777777" w:rsidR="006B53A8" w:rsidRPr="00563F19" w:rsidRDefault="006B53A8" w:rsidP="006B53A8">
            <w:pPr>
              <w:spacing w:line="240" w:lineRule="auto"/>
              <w:jc w:val="center"/>
              <w:rPr>
                <w:sz w:val="18"/>
                <w:szCs w:val="18"/>
              </w:rPr>
            </w:pPr>
            <w:r w:rsidRPr="00563F19">
              <w:rPr>
                <w:sz w:val="18"/>
                <w:szCs w:val="18"/>
              </w:rPr>
              <w:t>H</w:t>
            </w:r>
            <w:r w:rsidRPr="00563F19">
              <w:rPr>
                <w:sz w:val="18"/>
                <w:szCs w:val="18"/>
                <w:vertAlign w:val="subscript"/>
              </w:rPr>
              <w:t>2</w:t>
            </w:r>
            <w:r w:rsidRPr="00563F19">
              <w:rPr>
                <w:sz w:val="18"/>
                <w:szCs w:val="18"/>
              </w:rPr>
              <w:t>S</w:t>
            </w:r>
          </w:p>
        </w:tc>
        <w:tc>
          <w:tcPr>
            <w:tcW w:w="443" w:type="pct"/>
            <w:tcBorders>
              <w:top w:val="single" w:sz="4" w:space="0" w:color="000000"/>
              <w:left w:val="single" w:sz="4" w:space="0" w:color="000000"/>
              <w:bottom w:val="single" w:sz="4" w:space="0" w:color="000000"/>
              <w:right w:val="single" w:sz="4" w:space="0" w:color="000000"/>
            </w:tcBorders>
            <w:vAlign w:val="center"/>
          </w:tcPr>
          <w:p w14:paraId="79A803DC"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442" w:type="pct"/>
            <w:tcBorders>
              <w:top w:val="single" w:sz="4" w:space="0" w:color="000000"/>
              <w:left w:val="single" w:sz="4" w:space="0" w:color="000000"/>
              <w:bottom w:val="single" w:sz="4" w:space="0" w:color="000000"/>
            </w:tcBorders>
            <w:vAlign w:val="center"/>
          </w:tcPr>
          <w:p w14:paraId="3DA8F92C" w14:textId="4760F722" w:rsidR="006B53A8" w:rsidRPr="006B53A8" w:rsidRDefault="006B53A8" w:rsidP="006B53A8">
            <w:pPr>
              <w:snapToGrid w:val="0"/>
              <w:spacing w:line="240" w:lineRule="auto"/>
              <w:jc w:val="center"/>
              <w:rPr>
                <w:color w:val="FF0000"/>
                <w:sz w:val="18"/>
                <w:szCs w:val="18"/>
                <w:u w:val="single"/>
              </w:rPr>
            </w:pPr>
            <w:r w:rsidRPr="006B53A8">
              <w:rPr>
                <w:rFonts w:hint="eastAsia"/>
                <w:color w:val="FF0000"/>
                <w:sz w:val="18"/>
                <w:szCs w:val="18"/>
                <w:u w:val="single"/>
              </w:rPr>
              <w:t xml:space="preserve">0.0099 </w:t>
            </w:r>
          </w:p>
        </w:tc>
        <w:tc>
          <w:tcPr>
            <w:tcW w:w="757" w:type="pct"/>
            <w:gridSpan w:val="3"/>
            <w:vMerge/>
            <w:vAlign w:val="center"/>
          </w:tcPr>
          <w:p w14:paraId="166BD658" w14:textId="77777777" w:rsidR="006B53A8" w:rsidRPr="00563F19" w:rsidRDefault="006B53A8" w:rsidP="006B53A8">
            <w:pPr>
              <w:snapToGrid w:val="0"/>
              <w:spacing w:line="240" w:lineRule="auto"/>
              <w:jc w:val="center"/>
              <w:rPr>
                <w:sz w:val="18"/>
                <w:szCs w:val="18"/>
              </w:rPr>
            </w:pPr>
          </w:p>
        </w:tc>
        <w:tc>
          <w:tcPr>
            <w:tcW w:w="776" w:type="pct"/>
            <w:vMerge/>
            <w:vAlign w:val="center"/>
          </w:tcPr>
          <w:p w14:paraId="420A9AC7" w14:textId="77777777" w:rsidR="006B53A8" w:rsidRPr="00563F19" w:rsidRDefault="006B53A8" w:rsidP="006B53A8">
            <w:pPr>
              <w:snapToGrid w:val="0"/>
              <w:spacing w:line="240" w:lineRule="auto"/>
              <w:jc w:val="center"/>
              <w:rPr>
                <w:sz w:val="18"/>
                <w:szCs w:val="18"/>
              </w:rPr>
            </w:pPr>
          </w:p>
        </w:tc>
      </w:tr>
      <w:tr w:rsidR="00583738" w:rsidRPr="00563F19" w14:paraId="09F7B9D1" w14:textId="77777777" w:rsidTr="00173AF2">
        <w:trPr>
          <w:trHeight w:val="180"/>
        </w:trPr>
        <w:tc>
          <w:tcPr>
            <w:tcW w:w="371" w:type="pct"/>
            <w:vMerge w:val="restart"/>
            <w:vAlign w:val="center"/>
          </w:tcPr>
          <w:p w14:paraId="135F492E" w14:textId="16D8E986" w:rsidR="00583738" w:rsidRPr="00563F19" w:rsidRDefault="00583738" w:rsidP="001D43D6">
            <w:pPr>
              <w:snapToGrid w:val="0"/>
              <w:spacing w:line="240" w:lineRule="auto"/>
              <w:jc w:val="center"/>
              <w:rPr>
                <w:sz w:val="18"/>
                <w:szCs w:val="18"/>
              </w:rPr>
            </w:pPr>
            <w:r w:rsidRPr="00563F19">
              <w:rPr>
                <w:sz w:val="18"/>
                <w:szCs w:val="18"/>
              </w:rPr>
              <w:t>废水</w:t>
            </w:r>
          </w:p>
        </w:tc>
        <w:tc>
          <w:tcPr>
            <w:tcW w:w="372" w:type="pct"/>
            <w:vAlign w:val="center"/>
          </w:tcPr>
          <w:p w14:paraId="49871D1D" w14:textId="72A191EA" w:rsidR="00583738" w:rsidRPr="00583738" w:rsidRDefault="00583738" w:rsidP="001D43D6">
            <w:pPr>
              <w:snapToGrid w:val="0"/>
              <w:spacing w:line="240" w:lineRule="auto"/>
              <w:jc w:val="center"/>
              <w:rPr>
                <w:color w:val="FF0000"/>
                <w:sz w:val="18"/>
                <w:szCs w:val="18"/>
                <w:u w:val="single"/>
              </w:rPr>
            </w:pPr>
            <w:r w:rsidRPr="00583738">
              <w:rPr>
                <w:rFonts w:hint="eastAsia"/>
                <w:color w:val="FF0000"/>
                <w:sz w:val="18"/>
                <w:szCs w:val="18"/>
                <w:u w:val="single"/>
              </w:rPr>
              <w:t>W</w:t>
            </w:r>
            <w:r w:rsidRPr="00583738">
              <w:rPr>
                <w:color w:val="FF0000"/>
                <w:sz w:val="18"/>
                <w:szCs w:val="18"/>
                <w:u w:val="single"/>
              </w:rPr>
              <w:t>1</w:t>
            </w:r>
            <w:r w:rsidRPr="00583738">
              <w:rPr>
                <w:rFonts w:hint="eastAsia"/>
                <w:color w:val="FF0000"/>
                <w:sz w:val="18"/>
                <w:szCs w:val="18"/>
                <w:u w:val="single"/>
              </w:rPr>
              <w:t>冲洗溢出废水</w:t>
            </w:r>
          </w:p>
        </w:tc>
        <w:tc>
          <w:tcPr>
            <w:tcW w:w="431" w:type="pct"/>
            <w:vAlign w:val="center"/>
          </w:tcPr>
          <w:p w14:paraId="5F74AC3D" w14:textId="3B67B179" w:rsidR="00583738" w:rsidRPr="00583738" w:rsidRDefault="00583738" w:rsidP="001D43D6">
            <w:pPr>
              <w:widowControl/>
              <w:snapToGrid w:val="0"/>
              <w:spacing w:line="240" w:lineRule="auto"/>
              <w:jc w:val="center"/>
              <w:rPr>
                <w:color w:val="FF0000"/>
                <w:sz w:val="18"/>
                <w:szCs w:val="18"/>
                <w:u w:val="single"/>
              </w:rPr>
            </w:pPr>
            <w:r w:rsidRPr="00583738">
              <w:rPr>
                <w:rFonts w:hint="eastAsia"/>
                <w:color w:val="FF0000"/>
                <w:sz w:val="18"/>
                <w:szCs w:val="18"/>
                <w:u w:val="single"/>
              </w:rPr>
              <w:t>原料槽</w:t>
            </w:r>
          </w:p>
        </w:tc>
        <w:tc>
          <w:tcPr>
            <w:tcW w:w="970" w:type="pct"/>
            <w:vAlign w:val="center"/>
          </w:tcPr>
          <w:p w14:paraId="1A007DAC" w14:textId="01AFA2E8" w:rsidR="00583738" w:rsidRPr="00583738" w:rsidRDefault="00583738" w:rsidP="001D43D6">
            <w:pPr>
              <w:widowControl/>
              <w:snapToGrid w:val="0"/>
              <w:spacing w:line="240" w:lineRule="auto"/>
              <w:jc w:val="center"/>
              <w:rPr>
                <w:color w:val="FF0000"/>
                <w:sz w:val="18"/>
                <w:szCs w:val="18"/>
                <w:u w:val="single"/>
              </w:rPr>
            </w:pPr>
            <w:r w:rsidRPr="00583738">
              <w:rPr>
                <w:rFonts w:hint="eastAsia"/>
                <w:color w:val="FF0000"/>
                <w:sz w:val="18"/>
                <w:szCs w:val="18"/>
                <w:u w:val="single"/>
              </w:rPr>
              <w:t>原料槽边缘设置集水沟，收集回流至原料槽内</w:t>
            </w:r>
          </w:p>
        </w:tc>
        <w:tc>
          <w:tcPr>
            <w:tcW w:w="438" w:type="pct"/>
            <w:tcBorders>
              <w:top w:val="single" w:sz="4" w:space="0" w:color="000000"/>
              <w:bottom w:val="single" w:sz="4" w:space="0" w:color="000000"/>
              <w:right w:val="single" w:sz="4" w:space="0" w:color="000000"/>
            </w:tcBorders>
            <w:vAlign w:val="center"/>
          </w:tcPr>
          <w:p w14:paraId="1FE1FD56" w14:textId="66932634" w:rsidR="00583738" w:rsidRPr="00583738" w:rsidRDefault="00583738" w:rsidP="001D43D6">
            <w:pPr>
              <w:autoSpaceDE w:val="0"/>
              <w:autoSpaceDN w:val="0"/>
              <w:adjustRightInd w:val="0"/>
              <w:spacing w:line="240" w:lineRule="auto"/>
              <w:ind w:leftChars="50" w:left="120" w:rightChars="50" w:right="120"/>
              <w:jc w:val="center"/>
              <w:rPr>
                <w:color w:val="FF0000"/>
                <w:sz w:val="18"/>
                <w:szCs w:val="18"/>
                <w:u w:val="single"/>
              </w:rPr>
            </w:pPr>
            <w:r w:rsidRPr="00583738">
              <w:rPr>
                <w:rFonts w:hint="eastAsia"/>
                <w:color w:val="FF0000"/>
                <w:sz w:val="18"/>
                <w:szCs w:val="18"/>
                <w:u w:val="single"/>
              </w:rPr>
              <w:t>/</w:t>
            </w:r>
          </w:p>
        </w:tc>
        <w:tc>
          <w:tcPr>
            <w:tcW w:w="443" w:type="pct"/>
            <w:tcBorders>
              <w:top w:val="single" w:sz="4" w:space="0" w:color="000000"/>
              <w:left w:val="single" w:sz="4" w:space="0" w:color="000000"/>
              <w:bottom w:val="single" w:sz="4" w:space="0" w:color="000000"/>
              <w:right w:val="single" w:sz="4" w:space="0" w:color="000000"/>
            </w:tcBorders>
            <w:vAlign w:val="center"/>
          </w:tcPr>
          <w:p w14:paraId="3BC09B84" w14:textId="362D859D" w:rsidR="00583738" w:rsidRPr="00583738" w:rsidRDefault="00583738" w:rsidP="001D43D6">
            <w:pPr>
              <w:snapToGrid w:val="0"/>
              <w:spacing w:line="240" w:lineRule="auto"/>
              <w:jc w:val="center"/>
              <w:rPr>
                <w:bCs/>
                <w:color w:val="FF0000"/>
                <w:sz w:val="18"/>
                <w:szCs w:val="18"/>
                <w:u w:val="single"/>
              </w:rPr>
            </w:pPr>
            <w:r w:rsidRPr="00583738">
              <w:rPr>
                <w:rFonts w:hint="eastAsia"/>
                <w:bCs/>
                <w:color w:val="FF0000"/>
                <w:sz w:val="18"/>
                <w:szCs w:val="18"/>
                <w:u w:val="single"/>
              </w:rPr>
              <w:t>/</w:t>
            </w:r>
          </w:p>
        </w:tc>
        <w:tc>
          <w:tcPr>
            <w:tcW w:w="442" w:type="pct"/>
            <w:tcBorders>
              <w:top w:val="single" w:sz="4" w:space="0" w:color="000000"/>
              <w:left w:val="single" w:sz="4" w:space="0" w:color="000000"/>
              <w:bottom w:val="single" w:sz="4" w:space="0" w:color="000000"/>
            </w:tcBorders>
            <w:vAlign w:val="center"/>
          </w:tcPr>
          <w:p w14:paraId="671AF789" w14:textId="02312C11" w:rsidR="00583738" w:rsidRPr="00583738" w:rsidRDefault="00583738" w:rsidP="001D43D6">
            <w:pPr>
              <w:spacing w:line="240" w:lineRule="auto"/>
              <w:jc w:val="center"/>
              <w:rPr>
                <w:bCs/>
                <w:color w:val="FF0000"/>
                <w:sz w:val="18"/>
                <w:szCs w:val="18"/>
                <w:u w:val="single"/>
              </w:rPr>
            </w:pPr>
            <w:r w:rsidRPr="00583738">
              <w:rPr>
                <w:rFonts w:hint="eastAsia"/>
                <w:bCs/>
                <w:color w:val="FF0000"/>
                <w:sz w:val="18"/>
                <w:szCs w:val="18"/>
                <w:u w:val="single"/>
              </w:rPr>
              <w:t>2</w:t>
            </w:r>
            <w:r w:rsidRPr="00583738">
              <w:rPr>
                <w:bCs/>
                <w:color w:val="FF0000"/>
                <w:sz w:val="18"/>
                <w:szCs w:val="18"/>
                <w:u w:val="single"/>
              </w:rPr>
              <w:t>7.37</w:t>
            </w:r>
            <w:r w:rsidR="006B53A8">
              <w:rPr>
                <w:bCs/>
                <w:color w:val="FF0000"/>
                <w:sz w:val="18"/>
                <w:szCs w:val="18"/>
                <w:u w:val="single"/>
              </w:rPr>
              <w:t>5</w:t>
            </w:r>
          </w:p>
        </w:tc>
        <w:tc>
          <w:tcPr>
            <w:tcW w:w="757" w:type="pct"/>
            <w:gridSpan w:val="3"/>
            <w:vAlign w:val="center"/>
          </w:tcPr>
          <w:p w14:paraId="109721C8" w14:textId="602F3949" w:rsidR="00583738" w:rsidRPr="00583738" w:rsidRDefault="00583738" w:rsidP="001D43D6">
            <w:pPr>
              <w:snapToGrid w:val="0"/>
              <w:spacing w:line="240" w:lineRule="auto"/>
              <w:jc w:val="center"/>
              <w:rPr>
                <w:color w:val="FF0000"/>
                <w:sz w:val="18"/>
                <w:szCs w:val="18"/>
                <w:u w:val="single"/>
              </w:rPr>
            </w:pPr>
            <w:r w:rsidRPr="00583738">
              <w:rPr>
                <w:rFonts w:hint="eastAsia"/>
                <w:color w:val="FF0000"/>
                <w:sz w:val="18"/>
                <w:szCs w:val="18"/>
                <w:u w:val="single"/>
              </w:rPr>
              <w:t>/</w:t>
            </w:r>
          </w:p>
        </w:tc>
        <w:tc>
          <w:tcPr>
            <w:tcW w:w="776" w:type="pct"/>
            <w:vAlign w:val="center"/>
          </w:tcPr>
          <w:p w14:paraId="10F7B56C" w14:textId="03341D44" w:rsidR="00583738" w:rsidRPr="00583738" w:rsidRDefault="00583738" w:rsidP="001D43D6">
            <w:pPr>
              <w:snapToGrid w:val="0"/>
              <w:spacing w:line="240" w:lineRule="auto"/>
              <w:jc w:val="center"/>
              <w:rPr>
                <w:color w:val="FF0000"/>
                <w:sz w:val="18"/>
                <w:szCs w:val="18"/>
                <w:u w:val="single"/>
              </w:rPr>
            </w:pPr>
            <w:r w:rsidRPr="00583738">
              <w:rPr>
                <w:rFonts w:hint="eastAsia"/>
                <w:color w:val="FF0000"/>
                <w:sz w:val="18"/>
                <w:szCs w:val="18"/>
                <w:u w:val="single"/>
              </w:rPr>
              <w:t>回流至原料槽内</w:t>
            </w:r>
          </w:p>
        </w:tc>
      </w:tr>
      <w:tr w:rsidR="006B53A8" w:rsidRPr="00563F19" w14:paraId="6BB1CD5F" w14:textId="77777777" w:rsidTr="00173AF2">
        <w:trPr>
          <w:trHeight w:val="180"/>
        </w:trPr>
        <w:tc>
          <w:tcPr>
            <w:tcW w:w="371" w:type="pct"/>
            <w:vMerge/>
            <w:vAlign w:val="center"/>
          </w:tcPr>
          <w:p w14:paraId="60F1A91C" w14:textId="447D52A9" w:rsidR="006B53A8" w:rsidRPr="00563F19" w:rsidRDefault="006B53A8" w:rsidP="006B53A8">
            <w:pPr>
              <w:snapToGrid w:val="0"/>
              <w:spacing w:line="240" w:lineRule="auto"/>
              <w:jc w:val="center"/>
              <w:rPr>
                <w:sz w:val="18"/>
                <w:szCs w:val="18"/>
              </w:rPr>
            </w:pPr>
          </w:p>
        </w:tc>
        <w:tc>
          <w:tcPr>
            <w:tcW w:w="372" w:type="pct"/>
            <w:vMerge w:val="restart"/>
            <w:vAlign w:val="center"/>
          </w:tcPr>
          <w:p w14:paraId="31F190C8" w14:textId="080B7903" w:rsidR="006B53A8" w:rsidRPr="00563F19" w:rsidRDefault="006B53A8" w:rsidP="006B53A8">
            <w:pPr>
              <w:snapToGrid w:val="0"/>
              <w:spacing w:line="240" w:lineRule="auto"/>
              <w:jc w:val="center"/>
              <w:rPr>
                <w:sz w:val="18"/>
                <w:szCs w:val="18"/>
              </w:rPr>
            </w:pPr>
            <w:r w:rsidRPr="00563F19">
              <w:rPr>
                <w:sz w:val="18"/>
                <w:szCs w:val="18"/>
              </w:rPr>
              <w:t>W</w:t>
            </w:r>
            <w:r>
              <w:rPr>
                <w:sz w:val="18"/>
                <w:szCs w:val="18"/>
              </w:rPr>
              <w:t>2</w:t>
            </w:r>
            <w:r w:rsidRPr="00563F19">
              <w:rPr>
                <w:rFonts w:hint="eastAsia"/>
                <w:sz w:val="18"/>
                <w:szCs w:val="18"/>
              </w:rPr>
              <w:t>生产</w:t>
            </w:r>
            <w:r w:rsidRPr="00563F19">
              <w:rPr>
                <w:sz w:val="18"/>
                <w:szCs w:val="18"/>
              </w:rPr>
              <w:t>废水</w:t>
            </w:r>
            <w:r w:rsidRPr="00563F19">
              <w:rPr>
                <w:rFonts w:hint="eastAsia"/>
                <w:sz w:val="18"/>
                <w:szCs w:val="18"/>
              </w:rPr>
              <w:t>、</w:t>
            </w:r>
            <w:r w:rsidRPr="00563F19">
              <w:rPr>
                <w:sz w:val="18"/>
                <w:szCs w:val="18"/>
              </w:rPr>
              <w:t>W</w:t>
            </w:r>
            <w:r>
              <w:rPr>
                <w:sz w:val="18"/>
                <w:szCs w:val="18"/>
              </w:rPr>
              <w:t>3</w:t>
            </w:r>
            <w:r w:rsidRPr="00563F19">
              <w:rPr>
                <w:sz w:val="18"/>
                <w:szCs w:val="18"/>
              </w:rPr>
              <w:t>生活污水</w:t>
            </w:r>
          </w:p>
        </w:tc>
        <w:tc>
          <w:tcPr>
            <w:tcW w:w="431" w:type="pct"/>
            <w:vMerge w:val="restart"/>
            <w:vAlign w:val="center"/>
          </w:tcPr>
          <w:p w14:paraId="1B4C1AEE" w14:textId="77777777" w:rsidR="006B53A8" w:rsidRPr="00563F19" w:rsidRDefault="006B53A8" w:rsidP="006B53A8">
            <w:pPr>
              <w:widowControl/>
              <w:snapToGrid w:val="0"/>
              <w:spacing w:line="240" w:lineRule="auto"/>
              <w:jc w:val="center"/>
              <w:rPr>
                <w:sz w:val="18"/>
                <w:szCs w:val="18"/>
              </w:rPr>
            </w:pPr>
            <w:r w:rsidRPr="00563F19">
              <w:rPr>
                <w:sz w:val="18"/>
                <w:szCs w:val="18"/>
              </w:rPr>
              <w:t>厂区拖地</w:t>
            </w:r>
            <w:r w:rsidRPr="00563F19">
              <w:rPr>
                <w:rFonts w:hint="eastAsia"/>
                <w:sz w:val="18"/>
                <w:szCs w:val="18"/>
              </w:rPr>
              <w:t>、</w:t>
            </w:r>
            <w:r w:rsidRPr="00563F19">
              <w:rPr>
                <w:sz w:val="18"/>
                <w:szCs w:val="18"/>
              </w:rPr>
              <w:t>综合楼</w:t>
            </w:r>
          </w:p>
        </w:tc>
        <w:tc>
          <w:tcPr>
            <w:tcW w:w="970" w:type="pct"/>
            <w:vMerge w:val="restart"/>
            <w:vAlign w:val="center"/>
          </w:tcPr>
          <w:p w14:paraId="51B1E0DF" w14:textId="77777777" w:rsidR="006B53A8" w:rsidRPr="00563F19" w:rsidRDefault="006B53A8" w:rsidP="006B53A8">
            <w:pPr>
              <w:widowControl/>
              <w:snapToGrid w:val="0"/>
              <w:spacing w:line="240" w:lineRule="auto"/>
              <w:jc w:val="center"/>
              <w:rPr>
                <w:sz w:val="18"/>
                <w:szCs w:val="18"/>
              </w:rPr>
            </w:pPr>
            <w:r w:rsidRPr="00563F19">
              <w:rPr>
                <w:sz w:val="18"/>
                <w:szCs w:val="18"/>
              </w:rPr>
              <w:t>经自建</w:t>
            </w:r>
            <w:r w:rsidRPr="00563F19">
              <w:rPr>
                <w:rFonts w:hint="eastAsia"/>
                <w:sz w:val="18"/>
                <w:szCs w:val="18"/>
              </w:rPr>
              <w:t>“隔油池</w:t>
            </w:r>
            <w:r w:rsidRPr="00563F19">
              <w:rPr>
                <w:rFonts w:hint="eastAsia"/>
                <w:sz w:val="18"/>
                <w:szCs w:val="18"/>
              </w:rPr>
              <w:t>+</w:t>
            </w:r>
            <w:r w:rsidRPr="00563F19">
              <w:rPr>
                <w:rFonts w:hint="eastAsia"/>
                <w:sz w:val="18"/>
                <w:szCs w:val="18"/>
              </w:rPr>
              <w:t>三级化粪池”处理后排入园区污水处理厂处理</w:t>
            </w:r>
          </w:p>
        </w:tc>
        <w:tc>
          <w:tcPr>
            <w:tcW w:w="438" w:type="pct"/>
            <w:tcBorders>
              <w:top w:val="single" w:sz="4" w:space="0" w:color="000000"/>
              <w:bottom w:val="single" w:sz="4" w:space="0" w:color="000000"/>
              <w:right w:val="single" w:sz="4" w:space="0" w:color="000000"/>
            </w:tcBorders>
            <w:vAlign w:val="center"/>
          </w:tcPr>
          <w:p w14:paraId="300C9EA2" w14:textId="77777777" w:rsidR="006B53A8" w:rsidRPr="00563F19" w:rsidRDefault="006B53A8" w:rsidP="006B53A8">
            <w:pPr>
              <w:autoSpaceDE w:val="0"/>
              <w:autoSpaceDN w:val="0"/>
              <w:adjustRightInd w:val="0"/>
              <w:spacing w:line="240" w:lineRule="auto"/>
              <w:ind w:leftChars="50" w:left="120" w:rightChars="50" w:right="120"/>
              <w:jc w:val="center"/>
              <w:rPr>
                <w:sz w:val="18"/>
                <w:szCs w:val="18"/>
              </w:rPr>
            </w:pPr>
            <w:r w:rsidRPr="00563F19">
              <w:rPr>
                <w:rFonts w:hint="eastAsia"/>
                <w:sz w:val="18"/>
                <w:szCs w:val="18"/>
              </w:rPr>
              <w:t>COD</w:t>
            </w:r>
          </w:p>
        </w:tc>
        <w:tc>
          <w:tcPr>
            <w:tcW w:w="443" w:type="pct"/>
            <w:tcBorders>
              <w:top w:val="single" w:sz="4" w:space="0" w:color="000000"/>
              <w:left w:val="single" w:sz="4" w:space="0" w:color="000000"/>
              <w:bottom w:val="single" w:sz="4" w:space="0" w:color="000000"/>
              <w:right w:val="single" w:sz="4" w:space="0" w:color="000000"/>
            </w:tcBorders>
            <w:vAlign w:val="center"/>
          </w:tcPr>
          <w:p w14:paraId="6F2E7B99" w14:textId="182B37C3" w:rsidR="006B53A8" w:rsidRPr="00583738" w:rsidRDefault="006B53A8" w:rsidP="006B53A8">
            <w:pPr>
              <w:spacing w:line="240" w:lineRule="auto"/>
              <w:jc w:val="center"/>
              <w:rPr>
                <w:bCs/>
                <w:color w:val="FF0000"/>
                <w:sz w:val="18"/>
                <w:szCs w:val="18"/>
                <w:u w:val="single"/>
              </w:rPr>
            </w:pPr>
            <w:r w:rsidRPr="00583738">
              <w:rPr>
                <w:rFonts w:hint="eastAsia"/>
                <w:bCs/>
                <w:color w:val="FF0000"/>
                <w:sz w:val="18"/>
                <w:szCs w:val="18"/>
                <w:u w:val="single"/>
              </w:rPr>
              <w:t>1</w:t>
            </w:r>
            <w:r w:rsidRPr="00583738">
              <w:rPr>
                <w:bCs/>
                <w:color w:val="FF0000"/>
                <w:sz w:val="18"/>
                <w:szCs w:val="18"/>
                <w:u w:val="single"/>
              </w:rPr>
              <w:t>25</w:t>
            </w:r>
          </w:p>
        </w:tc>
        <w:tc>
          <w:tcPr>
            <w:tcW w:w="442" w:type="pct"/>
            <w:tcBorders>
              <w:top w:val="single" w:sz="4" w:space="0" w:color="000000"/>
              <w:left w:val="single" w:sz="4" w:space="0" w:color="000000"/>
              <w:bottom w:val="single" w:sz="4" w:space="0" w:color="000000"/>
            </w:tcBorders>
            <w:vAlign w:val="center"/>
          </w:tcPr>
          <w:p w14:paraId="6548991C" w14:textId="28560020" w:rsidR="006B53A8" w:rsidRPr="00583738" w:rsidRDefault="006B53A8" w:rsidP="006B53A8">
            <w:pPr>
              <w:spacing w:line="240" w:lineRule="auto"/>
              <w:jc w:val="center"/>
              <w:rPr>
                <w:bCs/>
                <w:color w:val="FF0000"/>
                <w:sz w:val="18"/>
                <w:szCs w:val="18"/>
                <w:u w:val="single"/>
              </w:rPr>
            </w:pPr>
            <w:r w:rsidRPr="006B53A8">
              <w:rPr>
                <w:rFonts w:hint="eastAsia"/>
                <w:bCs/>
                <w:color w:val="FF0000"/>
                <w:sz w:val="18"/>
                <w:szCs w:val="18"/>
                <w:u w:val="single"/>
              </w:rPr>
              <w:t xml:space="preserve">0.230 </w:t>
            </w:r>
          </w:p>
        </w:tc>
        <w:tc>
          <w:tcPr>
            <w:tcW w:w="757" w:type="pct"/>
            <w:gridSpan w:val="3"/>
            <w:vAlign w:val="center"/>
          </w:tcPr>
          <w:p w14:paraId="2D26C32E"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776" w:type="pct"/>
            <w:vMerge w:val="restart"/>
            <w:vAlign w:val="center"/>
          </w:tcPr>
          <w:p w14:paraId="431A86CA" w14:textId="77777777" w:rsidR="006B53A8" w:rsidRPr="00563F19" w:rsidRDefault="006B53A8" w:rsidP="006B53A8">
            <w:pPr>
              <w:snapToGrid w:val="0"/>
              <w:spacing w:line="240" w:lineRule="auto"/>
              <w:jc w:val="center"/>
              <w:rPr>
                <w:sz w:val="18"/>
                <w:szCs w:val="18"/>
              </w:rPr>
            </w:pPr>
            <w:r w:rsidRPr="00563F19">
              <w:rPr>
                <w:rFonts w:hint="eastAsia"/>
                <w:sz w:val="18"/>
                <w:szCs w:val="18"/>
              </w:rPr>
              <w:t>近期濑湍污水处理厂进水水质要求、远期第三污水处理厂进水水质要求</w:t>
            </w:r>
          </w:p>
        </w:tc>
      </w:tr>
      <w:tr w:rsidR="006B53A8" w:rsidRPr="00563F19" w14:paraId="359C443B" w14:textId="77777777" w:rsidTr="00173AF2">
        <w:trPr>
          <w:trHeight w:val="180"/>
        </w:trPr>
        <w:tc>
          <w:tcPr>
            <w:tcW w:w="371" w:type="pct"/>
            <w:vMerge/>
            <w:vAlign w:val="center"/>
          </w:tcPr>
          <w:p w14:paraId="1F20951F" w14:textId="77777777" w:rsidR="006B53A8" w:rsidRPr="00563F19" w:rsidRDefault="006B53A8" w:rsidP="006B53A8">
            <w:pPr>
              <w:snapToGrid w:val="0"/>
              <w:spacing w:line="240" w:lineRule="auto"/>
              <w:jc w:val="center"/>
              <w:rPr>
                <w:sz w:val="18"/>
                <w:szCs w:val="18"/>
              </w:rPr>
            </w:pPr>
          </w:p>
        </w:tc>
        <w:tc>
          <w:tcPr>
            <w:tcW w:w="372" w:type="pct"/>
            <w:vMerge/>
            <w:vAlign w:val="center"/>
          </w:tcPr>
          <w:p w14:paraId="40059769" w14:textId="77777777" w:rsidR="006B53A8" w:rsidRPr="00563F19" w:rsidRDefault="006B53A8" w:rsidP="006B53A8">
            <w:pPr>
              <w:snapToGrid w:val="0"/>
              <w:spacing w:line="240" w:lineRule="auto"/>
              <w:jc w:val="center"/>
              <w:rPr>
                <w:sz w:val="18"/>
                <w:szCs w:val="18"/>
              </w:rPr>
            </w:pPr>
          </w:p>
        </w:tc>
        <w:tc>
          <w:tcPr>
            <w:tcW w:w="431" w:type="pct"/>
            <w:vMerge/>
            <w:vAlign w:val="center"/>
          </w:tcPr>
          <w:p w14:paraId="318E661F"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3EF077F9"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bottom w:val="single" w:sz="4" w:space="0" w:color="000000"/>
              <w:right w:val="single" w:sz="4" w:space="0" w:color="000000"/>
            </w:tcBorders>
            <w:vAlign w:val="center"/>
          </w:tcPr>
          <w:p w14:paraId="2A375497" w14:textId="77777777" w:rsidR="006B53A8" w:rsidRPr="00563F19" w:rsidRDefault="006B53A8" w:rsidP="006B53A8">
            <w:pPr>
              <w:autoSpaceDE w:val="0"/>
              <w:autoSpaceDN w:val="0"/>
              <w:adjustRightInd w:val="0"/>
              <w:spacing w:line="240" w:lineRule="auto"/>
              <w:ind w:leftChars="50" w:left="120" w:rightChars="50" w:right="120"/>
              <w:jc w:val="center"/>
              <w:rPr>
                <w:sz w:val="18"/>
                <w:szCs w:val="18"/>
              </w:rPr>
            </w:pPr>
            <w:r w:rsidRPr="00563F19">
              <w:rPr>
                <w:rFonts w:hint="eastAsia"/>
                <w:sz w:val="18"/>
                <w:szCs w:val="18"/>
              </w:rPr>
              <w:t>BOD</w:t>
            </w:r>
            <w:r w:rsidRPr="00563F19">
              <w:rPr>
                <w:rFonts w:hint="eastAsia"/>
                <w:sz w:val="18"/>
                <w:szCs w:val="18"/>
                <w:vertAlign w:val="subscript"/>
              </w:rPr>
              <w:t>5</w:t>
            </w:r>
          </w:p>
        </w:tc>
        <w:tc>
          <w:tcPr>
            <w:tcW w:w="443" w:type="pct"/>
            <w:tcBorders>
              <w:top w:val="single" w:sz="4" w:space="0" w:color="000000"/>
              <w:left w:val="single" w:sz="4" w:space="0" w:color="000000"/>
              <w:bottom w:val="single" w:sz="4" w:space="0" w:color="000000"/>
              <w:right w:val="single" w:sz="4" w:space="0" w:color="000000"/>
            </w:tcBorders>
            <w:vAlign w:val="center"/>
          </w:tcPr>
          <w:p w14:paraId="27B4E31F" w14:textId="07876929" w:rsidR="006B53A8" w:rsidRPr="00583738" w:rsidRDefault="006B53A8" w:rsidP="006B53A8">
            <w:pPr>
              <w:spacing w:line="240" w:lineRule="auto"/>
              <w:jc w:val="center"/>
              <w:rPr>
                <w:bCs/>
                <w:color w:val="FF0000"/>
                <w:sz w:val="18"/>
                <w:szCs w:val="18"/>
                <w:u w:val="single"/>
              </w:rPr>
            </w:pPr>
            <w:r w:rsidRPr="00583738">
              <w:rPr>
                <w:rFonts w:hint="eastAsia"/>
                <w:bCs/>
                <w:color w:val="FF0000"/>
                <w:sz w:val="18"/>
                <w:szCs w:val="18"/>
                <w:u w:val="single"/>
              </w:rPr>
              <w:t>6</w:t>
            </w:r>
            <w:r w:rsidRPr="00583738">
              <w:rPr>
                <w:bCs/>
                <w:color w:val="FF0000"/>
                <w:sz w:val="18"/>
                <w:szCs w:val="18"/>
                <w:u w:val="single"/>
              </w:rPr>
              <w:t>9</w:t>
            </w:r>
          </w:p>
        </w:tc>
        <w:tc>
          <w:tcPr>
            <w:tcW w:w="442" w:type="pct"/>
            <w:tcBorders>
              <w:top w:val="single" w:sz="4" w:space="0" w:color="000000"/>
              <w:left w:val="single" w:sz="4" w:space="0" w:color="000000"/>
              <w:bottom w:val="single" w:sz="4" w:space="0" w:color="000000"/>
            </w:tcBorders>
            <w:vAlign w:val="center"/>
          </w:tcPr>
          <w:p w14:paraId="6179F3ED" w14:textId="064F8BB1" w:rsidR="006B53A8" w:rsidRPr="00583738" w:rsidRDefault="006B53A8" w:rsidP="006B53A8">
            <w:pPr>
              <w:spacing w:line="240" w:lineRule="auto"/>
              <w:jc w:val="center"/>
              <w:rPr>
                <w:bCs/>
                <w:color w:val="FF0000"/>
                <w:sz w:val="18"/>
                <w:szCs w:val="18"/>
                <w:u w:val="single"/>
              </w:rPr>
            </w:pPr>
            <w:r w:rsidRPr="006B53A8">
              <w:rPr>
                <w:rFonts w:hint="eastAsia"/>
                <w:bCs/>
                <w:color w:val="FF0000"/>
                <w:sz w:val="18"/>
                <w:szCs w:val="18"/>
                <w:u w:val="single"/>
              </w:rPr>
              <w:t xml:space="preserve">0.127 </w:t>
            </w:r>
          </w:p>
        </w:tc>
        <w:tc>
          <w:tcPr>
            <w:tcW w:w="757" w:type="pct"/>
            <w:gridSpan w:val="3"/>
            <w:vAlign w:val="center"/>
          </w:tcPr>
          <w:p w14:paraId="1E8FB8DF"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776" w:type="pct"/>
            <w:vMerge/>
            <w:vAlign w:val="center"/>
          </w:tcPr>
          <w:p w14:paraId="0AB3FA76" w14:textId="77777777" w:rsidR="006B53A8" w:rsidRPr="00563F19" w:rsidRDefault="006B53A8" w:rsidP="006B53A8">
            <w:pPr>
              <w:snapToGrid w:val="0"/>
              <w:spacing w:line="240" w:lineRule="auto"/>
              <w:jc w:val="center"/>
              <w:rPr>
                <w:sz w:val="18"/>
                <w:szCs w:val="18"/>
              </w:rPr>
            </w:pPr>
          </w:p>
        </w:tc>
      </w:tr>
      <w:tr w:rsidR="006B53A8" w:rsidRPr="00563F19" w14:paraId="5A904336" w14:textId="77777777" w:rsidTr="00173AF2">
        <w:trPr>
          <w:trHeight w:val="180"/>
        </w:trPr>
        <w:tc>
          <w:tcPr>
            <w:tcW w:w="371" w:type="pct"/>
            <w:vMerge/>
            <w:vAlign w:val="center"/>
          </w:tcPr>
          <w:p w14:paraId="46F24A39" w14:textId="77777777" w:rsidR="006B53A8" w:rsidRPr="00563F19" w:rsidRDefault="006B53A8" w:rsidP="006B53A8">
            <w:pPr>
              <w:snapToGrid w:val="0"/>
              <w:spacing w:line="240" w:lineRule="auto"/>
              <w:jc w:val="center"/>
              <w:rPr>
                <w:sz w:val="18"/>
                <w:szCs w:val="18"/>
              </w:rPr>
            </w:pPr>
          </w:p>
        </w:tc>
        <w:tc>
          <w:tcPr>
            <w:tcW w:w="372" w:type="pct"/>
            <w:vMerge/>
            <w:vAlign w:val="center"/>
          </w:tcPr>
          <w:p w14:paraId="58164EC9" w14:textId="77777777" w:rsidR="006B53A8" w:rsidRPr="00563F19" w:rsidRDefault="006B53A8" w:rsidP="006B53A8">
            <w:pPr>
              <w:snapToGrid w:val="0"/>
              <w:spacing w:line="240" w:lineRule="auto"/>
              <w:jc w:val="center"/>
              <w:rPr>
                <w:sz w:val="18"/>
                <w:szCs w:val="18"/>
              </w:rPr>
            </w:pPr>
          </w:p>
        </w:tc>
        <w:tc>
          <w:tcPr>
            <w:tcW w:w="431" w:type="pct"/>
            <w:vMerge/>
            <w:vAlign w:val="center"/>
          </w:tcPr>
          <w:p w14:paraId="6AD96C4E"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321CCCC5"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bottom w:val="single" w:sz="4" w:space="0" w:color="000000"/>
              <w:right w:val="single" w:sz="4" w:space="0" w:color="000000"/>
            </w:tcBorders>
            <w:vAlign w:val="center"/>
          </w:tcPr>
          <w:p w14:paraId="15E872B7" w14:textId="77777777" w:rsidR="006B53A8" w:rsidRPr="00563F19" w:rsidRDefault="006B53A8" w:rsidP="006B53A8">
            <w:pPr>
              <w:autoSpaceDE w:val="0"/>
              <w:autoSpaceDN w:val="0"/>
              <w:adjustRightInd w:val="0"/>
              <w:spacing w:line="240" w:lineRule="auto"/>
              <w:ind w:rightChars="50" w:right="120"/>
              <w:jc w:val="center"/>
              <w:rPr>
                <w:sz w:val="18"/>
                <w:szCs w:val="18"/>
              </w:rPr>
            </w:pPr>
            <w:r w:rsidRPr="00563F19">
              <w:rPr>
                <w:rFonts w:hint="eastAsia"/>
                <w:sz w:val="18"/>
                <w:szCs w:val="18"/>
              </w:rPr>
              <w:t>NH</w:t>
            </w:r>
            <w:r w:rsidRPr="00563F19">
              <w:rPr>
                <w:rFonts w:hint="eastAsia"/>
                <w:sz w:val="18"/>
                <w:szCs w:val="18"/>
                <w:vertAlign w:val="subscript"/>
              </w:rPr>
              <w:t>3</w:t>
            </w:r>
            <w:r w:rsidRPr="00563F19">
              <w:rPr>
                <w:rFonts w:hint="eastAsia"/>
                <w:sz w:val="18"/>
                <w:szCs w:val="18"/>
              </w:rPr>
              <w:t>-N</w:t>
            </w:r>
          </w:p>
        </w:tc>
        <w:tc>
          <w:tcPr>
            <w:tcW w:w="443" w:type="pct"/>
            <w:tcBorders>
              <w:top w:val="single" w:sz="4" w:space="0" w:color="000000"/>
              <w:left w:val="single" w:sz="4" w:space="0" w:color="000000"/>
              <w:bottom w:val="single" w:sz="4" w:space="0" w:color="000000"/>
              <w:right w:val="single" w:sz="4" w:space="0" w:color="000000"/>
            </w:tcBorders>
            <w:vAlign w:val="center"/>
          </w:tcPr>
          <w:p w14:paraId="1185A575" w14:textId="6472FB07" w:rsidR="006B53A8" w:rsidRPr="00583738" w:rsidRDefault="006B53A8" w:rsidP="006B53A8">
            <w:pPr>
              <w:spacing w:line="240" w:lineRule="auto"/>
              <w:jc w:val="center"/>
              <w:rPr>
                <w:bCs/>
                <w:color w:val="FF0000"/>
                <w:sz w:val="18"/>
                <w:szCs w:val="18"/>
                <w:u w:val="single"/>
              </w:rPr>
            </w:pPr>
            <w:r w:rsidRPr="00583738">
              <w:rPr>
                <w:rFonts w:hint="eastAsia"/>
                <w:bCs/>
                <w:color w:val="FF0000"/>
                <w:sz w:val="18"/>
                <w:szCs w:val="18"/>
                <w:u w:val="single"/>
              </w:rPr>
              <w:t>1</w:t>
            </w:r>
            <w:r w:rsidRPr="00583738">
              <w:rPr>
                <w:bCs/>
                <w:color w:val="FF0000"/>
                <w:sz w:val="18"/>
                <w:szCs w:val="18"/>
                <w:u w:val="single"/>
              </w:rPr>
              <w:t>3</w:t>
            </w:r>
          </w:p>
        </w:tc>
        <w:tc>
          <w:tcPr>
            <w:tcW w:w="442" w:type="pct"/>
            <w:tcBorders>
              <w:top w:val="single" w:sz="4" w:space="0" w:color="000000"/>
              <w:left w:val="single" w:sz="4" w:space="0" w:color="000000"/>
              <w:bottom w:val="single" w:sz="4" w:space="0" w:color="000000"/>
            </w:tcBorders>
            <w:vAlign w:val="center"/>
          </w:tcPr>
          <w:p w14:paraId="4F293E36" w14:textId="34AEC464" w:rsidR="006B53A8" w:rsidRPr="00583738" w:rsidRDefault="006B53A8" w:rsidP="006B53A8">
            <w:pPr>
              <w:spacing w:line="240" w:lineRule="auto"/>
              <w:jc w:val="center"/>
              <w:rPr>
                <w:bCs/>
                <w:color w:val="FF0000"/>
                <w:sz w:val="18"/>
                <w:szCs w:val="18"/>
                <w:u w:val="single"/>
              </w:rPr>
            </w:pPr>
            <w:r w:rsidRPr="006B53A8">
              <w:rPr>
                <w:rFonts w:hint="eastAsia"/>
                <w:bCs/>
                <w:color w:val="FF0000"/>
                <w:sz w:val="18"/>
                <w:szCs w:val="18"/>
                <w:u w:val="single"/>
              </w:rPr>
              <w:t xml:space="preserve">0.023 </w:t>
            </w:r>
          </w:p>
        </w:tc>
        <w:tc>
          <w:tcPr>
            <w:tcW w:w="757" w:type="pct"/>
            <w:gridSpan w:val="3"/>
            <w:vAlign w:val="center"/>
          </w:tcPr>
          <w:p w14:paraId="7C448D1B"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776" w:type="pct"/>
            <w:vMerge/>
            <w:vAlign w:val="center"/>
          </w:tcPr>
          <w:p w14:paraId="6CE64FCC" w14:textId="77777777" w:rsidR="006B53A8" w:rsidRPr="00563F19" w:rsidRDefault="006B53A8" w:rsidP="006B53A8">
            <w:pPr>
              <w:snapToGrid w:val="0"/>
              <w:spacing w:line="240" w:lineRule="auto"/>
              <w:jc w:val="center"/>
              <w:rPr>
                <w:sz w:val="18"/>
                <w:szCs w:val="18"/>
              </w:rPr>
            </w:pPr>
          </w:p>
        </w:tc>
      </w:tr>
      <w:tr w:rsidR="006B53A8" w:rsidRPr="00563F19" w14:paraId="3B7812CD" w14:textId="77777777" w:rsidTr="00173AF2">
        <w:trPr>
          <w:trHeight w:val="180"/>
        </w:trPr>
        <w:tc>
          <w:tcPr>
            <w:tcW w:w="371" w:type="pct"/>
            <w:vMerge/>
            <w:vAlign w:val="center"/>
          </w:tcPr>
          <w:p w14:paraId="6B6F636E" w14:textId="77777777" w:rsidR="006B53A8" w:rsidRPr="00563F19" w:rsidRDefault="006B53A8" w:rsidP="006B53A8">
            <w:pPr>
              <w:snapToGrid w:val="0"/>
              <w:spacing w:line="240" w:lineRule="auto"/>
              <w:jc w:val="center"/>
              <w:rPr>
                <w:sz w:val="18"/>
                <w:szCs w:val="18"/>
              </w:rPr>
            </w:pPr>
          </w:p>
        </w:tc>
        <w:tc>
          <w:tcPr>
            <w:tcW w:w="372" w:type="pct"/>
            <w:vMerge/>
            <w:vAlign w:val="center"/>
          </w:tcPr>
          <w:p w14:paraId="2B46539F" w14:textId="77777777" w:rsidR="006B53A8" w:rsidRPr="00563F19" w:rsidRDefault="006B53A8" w:rsidP="006B53A8">
            <w:pPr>
              <w:snapToGrid w:val="0"/>
              <w:spacing w:line="240" w:lineRule="auto"/>
              <w:jc w:val="center"/>
              <w:rPr>
                <w:sz w:val="18"/>
                <w:szCs w:val="18"/>
              </w:rPr>
            </w:pPr>
          </w:p>
        </w:tc>
        <w:tc>
          <w:tcPr>
            <w:tcW w:w="431" w:type="pct"/>
            <w:vMerge/>
            <w:vAlign w:val="center"/>
          </w:tcPr>
          <w:p w14:paraId="4402BA87"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37BA96A0"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bottom w:val="single" w:sz="4" w:space="0" w:color="000000"/>
              <w:right w:val="single" w:sz="4" w:space="0" w:color="000000"/>
            </w:tcBorders>
            <w:vAlign w:val="center"/>
          </w:tcPr>
          <w:p w14:paraId="0C3139D7" w14:textId="77777777" w:rsidR="006B53A8" w:rsidRPr="00563F19" w:rsidRDefault="006B53A8" w:rsidP="006B53A8">
            <w:pPr>
              <w:autoSpaceDE w:val="0"/>
              <w:autoSpaceDN w:val="0"/>
              <w:adjustRightInd w:val="0"/>
              <w:spacing w:line="240" w:lineRule="auto"/>
              <w:ind w:leftChars="50" w:left="120" w:rightChars="50" w:right="120"/>
              <w:jc w:val="center"/>
              <w:rPr>
                <w:sz w:val="18"/>
                <w:szCs w:val="18"/>
              </w:rPr>
            </w:pPr>
            <w:r w:rsidRPr="00563F19">
              <w:rPr>
                <w:rFonts w:hint="eastAsia"/>
                <w:sz w:val="18"/>
                <w:szCs w:val="18"/>
              </w:rPr>
              <w:t>SS</w:t>
            </w:r>
          </w:p>
        </w:tc>
        <w:tc>
          <w:tcPr>
            <w:tcW w:w="443" w:type="pct"/>
            <w:tcBorders>
              <w:top w:val="single" w:sz="4" w:space="0" w:color="000000"/>
              <w:left w:val="single" w:sz="4" w:space="0" w:color="000000"/>
              <w:bottom w:val="single" w:sz="4" w:space="0" w:color="000000"/>
              <w:right w:val="single" w:sz="4" w:space="0" w:color="000000"/>
            </w:tcBorders>
            <w:vAlign w:val="center"/>
          </w:tcPr>
          <w:p w14:paraId="5784AC0B" w14:textId="014530DC" w:rsidR="006B53A8" w:rsidRPr="00583738" w:rsidRDefault="006B53A8" w:rsidP="006B53A8">
            <w:pPr>
              <w:spacing w:line="240" w:lineRule="auto"/>
              <w:jc w:val="center"/>
              <w:rPr>
                <w:bCs/>
                <w:color w:val="FF0000"/>
                <w:sz w:val="18"/>
                <w:szCs w:val="18"/>
                <w:u w:val="single"/>
              </w:rPr>
            </w:pPr>
            <w:r w:rsidRPr="00583738">
              <w:rPr>
                <w:rFonts w:hint="eastAsia"/>
                <w:bCs/>
                <w:color w:val="FF0000"/>
                <w:sz w:val="18"/>
                <w:szCs w:val="18"/>
                <w:u w:val="single"/>
              </w:rPr>
              <w:t>2</w:t>
            </w:r>
            <w:r w:rsidRPr="00583738">
              <w:rPr>
                <w:bCs/>
                <w:color w:val="FF0000"/>
                <w:sz w:val="18"/>
                <w:szCs w:val="18"/>
                <w:u w:val="single"/>
              </w:rPr>
              <w:t>2</w:t>
            </w:r>
          </w:p>
        </w:tc>
        <w:tc>
          <w:tcPr>
            <w:tcW w:w="442" w:type="pct"/>
            <w:tcBorders>
              <w:top w:val="single" w:sz="4" w:space="0" w:color="000000"/>
              <w:left w:val="single" w:sz="4" w:space="0" w:color="000000"/>
              <w:bottom w:val="single" w:sz="4" w:space="0" w:color="000000"/>
            </w:tcBorders>
            <w:vAlign w:val="center"/>
          </w:tcPr>
          <w:p w14:paraId="17C91204" w14:textId="2FB107EC" w:rsidR="006B53A8" w:rsidRPr="00583738" w:rsidRDefault="006B53A8" w:rsidP="006B53A8">
            <w:pPr>
              <w:spacing w:line="240" w:lineRule="auto"/>
              <w:jc w:val="center"/>
              <w:rPr>
                <w:bCs/>
                <w:color w:val="FF0000"/>
                <w:sz w:val="18"/>
                <w:szCs w:val="18"/>
                <w:u w:val="single"/>
              </w:rPr>
            </w:pPr>
            <w:r w:rsidRPr="006B53A8">
              <w:rPr>
                <w:rFonts w:hint="eastAsia"/>
                <w:bCs/>
                <w:color w:val="FF0000"/>
                <w:sz w:val="18"/>
                <w:szCs w:val="18"/>
                <w:u w:val="single"/>
              </w:rPr>
              <w:t xml:space="preserve">0.040 </w:t>
            </w:r>
          </w:p>
        </w:tc>
        <w:tc>
          <w:tcPr>
            <w:tcW w:w="757" w:type="pct"/>
            <w:gridSpan w:val="3"/>
            <w:vAlign w:val="center"/>
          </w:tcPr>
          <w:p w14:paraId="17C4EC23"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776" w:type="pct"/>
            <w:vMerge/>
            <w:vAlign w:val="center"/>
          </w:tcPr>
          <w:p w14:paraId="78A3B588" w14:textId="77777777" w:rsidR="006B53A8" w:rsidRPr="00563F19" w:rsidRDefault="006B53A8" w:rsidP="006B53A8">
            <w:pPr>
              <w:snapToGrid w:val="0"/>
              <w:spacing w:line="240" w:lineRule="auto"/>
              <w:jc w:val="center"/>
              <w:rPr>
                <w:sz w:val="18"/>
                <w:szCs w:val="18"/>
              </w:rPr>
            </w:pPr>
          </w:p>
        </w:tc>
      </w:tr>
      <w:tr w:rsidR="006B53A8" w:rsidRPr="00563F19" w14:paraId="79579E6A" w14:textId="77777777" w:rsidTr="00173AF2">
        <w:trPr>
          <w:trHeight w:val="180"/>
        </w:trPr>
        <w:tc>
          <w:tcPr>
            <w:tcW w:w="371" w:type="pct"/>
            <w:vMerge/>
            <w:vAlign w:val="center"/>
          </w:tcPr>
          <w:p w14:paraId="087607A3" w14:textId="77777777" w:rsidR="006B53A8" w:rsidRPr="00563F19" w:rsidRDefault="006B53A8" w:rsidP="006B53A8">
            <w:pPr>
              <w:snapToGrid w:val="0"/>
              <w:spacing w:line="240" w:lineRule="auto"/>
              <w:jc w:val="center"/>
              <w:rPr>
                <w:sz w:val="18"/>
                <w:szCs w:val="18"/>
              </w:rPr>
            </w:pPr>
          </w:p>
        </w:tc>
        <w:tc>
          <w:tcPr>
            <w:tcW w:w="372" w:type="pct"/>
            <w:vMerge/>
            <w:vAlign w:val="center"/>
          </w:tcPr>
          <w:p w14:paraId="330F9E6E" w14:textId="77777777" w:rsidR="006B53A8" w:rsidRPr="00563F19" w:rsidRDefault="006B53A8" w:rsidP="006B53A8">
            <w:pPr>
              <w:snapToGrid w:val="0"/>
              <w:spacing w:line="240" w:lineRule="auto"/>
              <w:jc w:val="center"/>
              <w:rPr>
                <w:sz w:val="18"/>
                <w:szCs w:val="18"/>
              </w:rPr>
            </w:pPr>
          </w:p>
        </w:tc>
        <w:tc>
          <w:tcPr>
            <w:tcW w:w="431" w:type="pct"/>
            <w:vMerge/>
            <w:vAlign w:val="center"/>
          </w:tcPr>
          <w:p w14:paraId="793DADDC" w14:textId="77777777" w:rsidR="006B53A8" w:rsidRPr="00563F19" w:rsidRDefault="006B53A8" w:rsidP="006B53A8">
            <w:pPr>
              <w:widowControl/>
              <w:snapToGrid w:val="0"/>
              <w:spacing w:line="240" w:lineRule="auto"/>
              <w:jc w:val="center"/>
              <w:rPr>
                <w:sz w:val="18"/>
                <w:szCs w:val="18"/>
              </w:rPr>
            </w:pPr>
          </w:p>
        </w:tc>
        <w:tc>
          <w:tcPr>
            <w:tcW w:w="970" w:type="pct"/>
            <w:vMerge/>
            <w:vAlign w:val="center"/>
          </w:tcPr>
          <w:p w14:paraId="4E43D133" w14:textId="77777777" w:rsidR="006B53A8" w:rsidRPr="00563F19" w:rsidRDefault="006B53A8" w:rsidP="006B53A8">
            <w:pPr>
              <w:widowControl/>
              <w:snapToGrid w:val="0"/>
              <w:spacing w:line="240" w:lineRule="auto"/>
              <w:jc w:val="center"/>
              <w:rPr>
                <w:sz w:val="18"/>
                <w:szCs w:val="18"/>
              </w:rPr>
            </w:pPr>
          </w:p>
        </w:tc>
        <w:tc>
          <w:tcPr>
            <w:tcW w:w="438" w:type="pct"/>
            <w:tcBorders>
              <w:top w:val="single" w:sz="4" w:space="0" w:color="000000"/>
              <w:bottom w:val="single" w:sz="4" w:space="0" w:color="000000"/>
              <w:right w:val="single" w:sz="4" w:space="0" w:color="000000"/>
            </w:tcBorders>
            <w:vAlign w:val="center"/>
          </w:tcPr>
          <w:p w14:paraId="1ABD6A2C" w14:textId="77777777" w:rsidR="006B53A8" w:rsidRPr="00563F19" w:rsidRDefault="006B53A8" w:rsidP="006B53A8">
            <w:pPr>
              <w:autoSpaceDE w:val="0"/>
              <w:autoSpaceDN w:val="0"/>
              <w:adjustRightInd w:val="0"/>
              <w:spacing w:line="240" w:lineRule="auto"/>
              <w:ind w:leftChars="-21" w:left="96" w:rightChars="-44" w:right="-106" w:hangingChars="81" w:hanging="146"/>
              <w:jc w:val="center"/>
              <w:rPr>
                <w:sz w:val="18"/>
                <w:szCs w:val="18"/>
              </w:rPr>
            </w:pPr>
            <w:r w:rsidRPr="00563F19">
              <w:rPr>
                <w:rFonts w:hint="eastAsia"/>
                <w:sz w:val="18"/>
                <w:szCs w:val="18"/>
              </w:rPr>
              <w:t>动植物油</w:t>
            </w:r>
          </w:p>
        </w:tc>
        <w:tc>
          <w:tcPr>
            <w:tcW w:w="443" w:type="pct"/>
            <w:tcBorders>
              <w:top w:val="single" w:sz="4" w:space="0" w:color="000000"/>
              <w:left w:val="single" w:sz="4" w:space="0" w:color="000000"/>
              <w:bottom w:val="single" w:sz="4" w:space="0" w:color="000000"/>
              <w:right w:val="single" w:sz="4" w:space="0" w:color="000000"/>
            </w:tcBorders>
            <w:vAlign w:val="center"/>
          </w:tcPr>
          <w:p w14:paraId="6F9EC8E3" w14:textId="281B6BBD" w:rsidR="006B53A8" w:rsidRPr="00583738" w:rsidRDefault="006B53A8" w:rsidP="006B53A8">
            <w:pPr>
              <w:spacing w:line="240" w:lineRule="auto"/>
              <w:jc w:val="center"/>
              <w:rPr>
                <w:bCs/>
                <w:color w:val="FF0000"/>
                <w:sz w:val="18"/>
                <w:szCs w:val="18"/>
                <w:u w:val="single"/>
              </w:rPr>
            </w:pPr>
            <w:r w:rsidRPr="00583738">
              <w:rPr>
                <w:rFonts w:hint="eastAsia"/>
                <w:bCs/>
                <w:color w:val="FF0000"/>
                <w:sz w:val="18"/>
                <w:szCs w:val="18"/>
                <w:u w:val="single"/>
              </w:rPr>
              <w:t>8</w:t>
            </w:r>
          </w:p>
        </w:tc>
        <w:tc>
          <w:tcPr>
            <w:tcW w:w="442" w:type="pct"/>
            <w:tcBorders>
              <w:top w:val="single" w:sz="4" w:space="0" w:color="000000"/>
              <w:left w:val="single" w:sz="4" w:space="0" w:color="000000"/>
              <w:bottom w:val="single" w:sz="4" w:space="0" w:color="000000"/>
            </w:tcBorders>
            <w:vAlign w:val="center"/>
          </w:tcPr>
          <w:p w14:paraId="398DA16E" w14:textId="3589A92C" w:rsidR="006B53A8" w:rsidRPr="00583738" w:rsidRDefault="006B53A8" w:rsidP="006B53A8">
            <w:pPr>
              <w:spacing w:line="240" w:lineRule="auto"/>
              <w:jc w:val="center"/>
              <w:rPr>
                <w:bCs/>
                <w:color w:val="FF0000"/>
                <w:sz w:val="18"/>
                <w:szCs w:val="18"/>
                <w:u w:val="single"/>
              </w:rPr>
            </w:pPr>
            <w:r w:rsidRPr="006B53A8">
              <w:rPr>
                <w:rFonts w:hint="eastAsia"/>
                <w:bCs/>
                <w:color w:val="FF0000"/>
                <w:sz w:val="18"/>
                <w:szCs w:val="18"/>
                <w:u w:val="single"/>
              </w:rPr>
              <w:t xml:space="preserve">0.015 </w:t>
            </w:r>
          </w:p>
        </w:tc>
        <w:tc>
          <w:tcPr>
            <w:tcW w:w="757" w:type="pct"/>
            <w:gridSpan w:val="3"/>
            <w:vAlign w:val="center"/>
          </w:tcPr>
          <w:p w14:paraId="0976C145" w14:textId="77777777" w:rsidR="006B53A8" w:rsidRPr="00563F19" w:rsidRDefault="006B53A8" w:rsidP="006B53A8">
            <w:pPr>
              <w:snapToGrid w:val="0"/>
              <w:spacing w:line="240" w:lineRule="auto"/>
              <w:jc w:val="center"/>
              <w:rPr>
                <w:sz w:val="18"/>
                <w:szCs w:val="18"/>
              </w:rPr>
            </w:pPr>
            <w:r w:rsidRPr="00563F19">
              <w:rPr>
                <w:rFonts w:hint="eastAsia"/>
                <w:sz w:val="18"/>
                <w:szCs w:val="18"/>
              </w:rPr>
              <w:t>/</w:t>
            </w:r>
          </w:p>
        </w:tc>
        <w:tc>
          <w:tcPr>
            <w:tcW w:w="776" w:type="pct"/>
            <w:vMerge/>
            <w:vAlign w:val="center"/>
          </w:tcPr>
          <w:p w14:paraId="2BE13269" w14:textId="77777777" w:rsidR="006B53A8" w:rsidRPr="00563F19" w:rsidRDefault="006B53A8" w:rsidP="006B53A8">
            <w:pPr>
              <w:snapToGrid w:val="0"/>
              <w:spacing w:line="240" w:lineRule="auto"/>
              <w:jc w:val="center"/>
              <w:rPr>
                <w:sz w:val="18"/>
                <w:szCs w:val="18"/>
              </w:rPr>
            </w:pPr>
          </w:p>
        </w:tc>
      </w:tr>
      <w:tr w:rsidR="00563F19" w:rsidRPr="00563F19" w14:paraId="28AD55FC" w14:textId="77777777" w:rsidTr="00173AF2">
        <w:trPr>
          <w:trHeight w:val="180"/>
        </w:trPr>
        <w:tc>
          <w:tcPr>
            <w:tcW w:w="371" w:type="pct"/>
            <w:vMerge w:val="restart"/>
            <w:vAlign w:val="center"/>
          </w:tcPr>
          <w:p w14:paraId="31653228" w14:textId="77777777" w:rsidR="001928BA" w:rsidRPr="00563F19" w:rsidRDefault="001928BA" w:rsidP="001D43D6">
            <w:pPr>
              <w:snapToGrid w:val="0"/>
              <w:spacing w:line="240" w:lineRule="auto"/>
              <w:jc w:val="center"/>
              <w:rPr>
                <w:sz w:val="18"/>
                <w:szCs w:val="18"/>
              </w:rPr>
            </w:pPr>
            <w:r w:rsidRPr="00563F19">
              <w:rPr>
                <w:sz w:val="18"/>
                <w:szCs w:val="18"/>
              </w:rPr>
              <w:lastRenderedPageBreak/>
              <w:t>固废</w:t>
            </w:r>
          </w:p>
        </w:tc>
        <w:tc>
          <w:tcPr>
            <w:tcW w:w="372" w:type="pct"/>
            <w:vAlign w:val="center"/>
          </w:tcPr>
          <w:p w14:paraId="124206DE" w14:textId="77777777" w:rsidR="001928BA" w:rsidRPr="00563F19" w:rsidRDefault="001928BA" w:rsidP="001D43D6">
            <w:pPr>
              <w:snapToGrid w:val="0"/>
              <w:spacing w:line="240" w:lineRule="auto"/>
              <w:jc w:val="center"/>
              <w:rPr>
                <w:sz w:val="18"/>
                <w:szCs w:val="18"/>
              </w:rPr>
            </w:pPr>
            <w:r w:rsidRPr="00563F19">
              <w:rPr>
                <w:rFonts w:hint="eastAsia"/>
                <w:sz w:val="18"/>
                <w:szCs w:val="18"/>
              </w:rPr>
              <w:t>S</w:t>
            </w:r>
            <w:r w:rsidRPr="00563F19">
              <w:rPr>
                <w:sz w:val="18"/>
                <w:szCs w:val="18"/>
              </w:rPr>
              <w:t>1</w:t>
            </w:r>
          </w:p>
        </w:tc>
        <w:tc>
          <w:tcPr>
            <w:tcW w:w="431" w:type="pct"/>
            <w:vAlign w:val="center"/>
          </w:tcPr>
          <w:p w14:paraId="0A0E406D" w14:textId="77777777" w:rsidR="001928BA" w:rsidRPr="00563F19" w:rsidRDefault="001928BA" w:rsidP="001D43D6">
            <w:pPr>
              <w:spacing w:line="240" w:lineRule="auto"/>
              <w:jc w:val="center"/>
              <w:rPr>
                <w:sz w:val="18"/>
                <w:szCs w:val="18"/>
              </w:rPr>
            </w:pPr>
            <w:r w:rsidRPr="00563F19">
              <w:rPr>
                <w:rFonts w:hint="eastAsia"/>
                <w:sz w:val="18"/>
                <w:szCs w:val="18"/>
              </w:rPr>
              <w:t>分拣垃圾</w:t>
            </w:r>
          </w:p>
        </w:tc>
        <w:tc>
          <w:tcPr>
            <w:tcW w:w="970" w:type="pct"/>
            <w:vAlign w:val="center"/>
          </w:tcPr>
          <w:p w14:paraId="5FCA5DE7" w14:textId="77777777" w:rsidR="001928BA" w:rsidRPr="00563F19" w:rsidRDefault="001928BA" w:rsidP="001D43D6">
            <w:pPr>
              <w:widowControl/>
              <w:snapToGrid w:val="0"/>
              <w:spacing w:line="240" w:lineRule="auto"/>
              <w:jc w:val="center"/>
              <w:rPr>
                <w:sz w:val="18"/>
                <w:szCs w:val="18"/>
              </w:rPr>
            </w:pPr>
            <w:r w:rsidRPr="00563F19">
              <w:rPr>
                <w:sz w:val="18"/>
                <w:szCs w:val="18"/>
              </w:rPr>
              <w:t>/</w:t>
            </w:r>
          </w:p>
        </w:tc>
        <w:tc>
          <w:tcPr>
            <w:tcW w:w="438" w:type="pct"/>
            <w:tcBorders>
              <w:top w:val="single" w:sz="4" w:space="0" w:color="000000"/>
              <w:bottom w:val="single" w:sz="4" w:space="0" w:color="000000"/>
              <w:right w:val="single" w:sz="4" w:space="0" w:color="000000"/>
            </w:tcBorders>
            <w:vAlign w:val="center"/>
          </w:tcPr>
          <w:p w14:paraId="71814B9E" w14:textId="77777777" w:rsidR="001928BA" w:rsidRPr="00563F19" w:rsidRDefault="001928BA" w:rsidP="001D43D6">
            <w:pPr>
              <w:spacing w:line="240" w:lineRule="auto"/>
              <w:ind w:leftChars="-45" w:left="-14" w:rightChars="-19" w:right="-46" w:hangingChars="52" w:hanging="94"/>
              <w:jc w:val="center"/>
              <w:rPr>
                <w:sz w:val="18"/>
                <w:szCs w:val="18"/>
              </w:rPr>
            </w:pPr>
            <w:r w:rsidRPr="00563F19">
              <w:rPr>
                <w:rFonts w:hint="eastAsia"/>
                <w:sz w:val="18"/>
                <w:szCs w:val="18"/>
              </w:rPr>
              <w:t>分拣垃圾</w:t>
            </w:r>
          </w:p>
        </w:tc>
        <w:tc>
          <w:tcPr>
            <w:tcW w:w="443" w:type="pct"/>
            <w:tcBorders>
              <w:top w:val="single" w:sz="4" w:space="0" w:color="000000"/>
              <w:left w:val="single" w:sz="4" w:space="0" w:color="000000"/>
              <w:bottom w:val="single" w:sz="4" w:space="0" w:color="000000"/>
              <w:right w:val="single" w:sz="4" w:space="0" w:color="000000"/>
            </w:tcBorders>
            <w:vAlign w:val="center"/>
          </w:tcPr>
          <w:p w14:paraId="083EF166" w14:textId="77777777" w:rsidR="001928BA" w:rsidRPr="00563F19" w:rsidRDefault="001928BA" w:rsidP="001D43D6">
            <w:pPr>
              <w:snapToGrid w:val="0"/>
              <w:spacing w:line="240" w:lineRule="auto"/>
              <w:jc w:val="center"/>
              <w:rPr>
                <w:sz w:val="18"/>
                <w:szCs w:val="18"/>
              </w:rPr>
            </w:pPr>
            <w:r w:rsidRPr="00563F19">
              <w:rPr>
                <w:rFonts w:hint="eastAsia"/>
                <w:sz w:val="18"/>
                <w:szCs w:val="18"/>
              </w:rPr>
              <w:t>/</w:t>
            </w:r>
          </w:p>
        </w:tc>
        <w:tc>
          <w:tcPr>
            <w:tcW w:w="442" w:type="pct"/>
            <w:tcBorders>
              <w:top w:val="single" w:sz="4" w:space="0" w:color="000000"/>
              <w:left w:val="single" w:sz="4" w:space="0" w:color="000000"/>
              <w:bottom w:val="single" w:sz="4" w:space="0" w:color="000000"/>
            </w:tcBorders>
            <w:vAlign w:val="center"/>
          </w:tcPr>
          <w:p w14:paraId="71BF996A" w14:textId="77777777" w:rsidR="001928BA" w:rsidRPr="00563F19" w:rsidRDefault="001928BA" w:rsidP="001D43D6">
            <w:pPr>
              <w:spacing w:line="240" w:lineRule="auto"/>
              <w:jc w:val="center"/>
              <w:rPr>
                <w:sz w:val="18"/>
                <w:szCs w:val="18"/>
              </w:rPr>
            </w:pPr>
            <w:r w:rsidRPr="00563F19">
              <w:rPr>
                <w:rFonts w:hint="eastAsia"/>
                <w:sz w:val="18"/>
                <w:szCs w:val="18"/>
              </w:rPr>
              <w:t>2</w:t>
            </w:r>
            <w:r w:rsidRPr="00563F19">
              <w:rPr>
                <w:sz w:val="18"/>
                <w:szCs w:val="18"/>
              </w:rPr>
              <w:t>62.8</w:t>
            </w:r>
          </w:p>
        </w:tc>
        <w:tc>
          <w:tcPr>
            <w:tcW w:w="757" w:type="pct"/>
            <w:gridSpan w:val="3"/>
            <w:vAlign w:val="center"/>
          </w:tcPr>
          <w:p w14:paraId="5E6D5CA9" w14:textId="77777777" w:rsidR="001928BA" w:rsidRPr="00563F19" w:rsidRDefault="001928BA" w:rsidP="001D43D6">
            <w:pPr>
              <w:snapToGrid w:val="0"/>
              <w:spacing w:line="240" w:lineRule="auto"/>
              <w:jc w:val="center"/>
              <w:rPr>
                <w:sz w:val="18"/>
                <w:szCs w:val="18"/>
              </w:rPr>
            </w:pPr>
            <w:r w:rsidRPr="00563F19">
              <w:rPr>
                <w:rFonts w:hint="eastAsia"/>
                <w:sz w:val="18"/>
                <w:szCs w:val="18"/>
              </w:rPr>
              <w:t>/</w:t>
            </w:r>
          </w:p>
        </w:tc>
        <w:tc>
          <w:tcPr>
            <w:tcW w:w="776" w:type="pct"/>
            <w:vAlign w:val="center"/>
          </w:tcPr>
          <w:p w14:paraId="2488A1A1" w14:textId="77777777" w:rsidR="001928BA" w:rsidRPr="00563F19" w:rsidRDefault="001928BA" w:rsidP="001D43D6">
            <w:pPr>
              <w:snapToGrid w:val="0"/>
              <w:spacing w:line="240" w:lineRule="auto"/>
              <w:jc w:val="center"/>
              <w:rPr>
                <w:sz w:val="18"/>
                <w:szCs w:val="18"/>
              </w:rPr>
            </w:pPr>
            <w:r w:rsidRPr="00563F19">
              <w:rPr>
                <w:rFonts w:hint="eastAsia"/>
                <w:sz w:val="18"/>
                <w:szCs w:val="18"/>
              </w:rPr>
              <w:t>崇左市垃圾填埋场</w:t>
            </w:r>
          </w:p>
        </w:tc>
      </w:tr>
      <w:tr w:rsidR="00563F19" w:rsidRPr="00563F19" w14:paraId="5A86E350" w14:textId="77777777" w:rsidTr="00173AF2">
        <w:trPr>
          <w:trHeight w:val="180"/>
        </w:trPr>
        <w:tc>
          <w:tcPr>
            <w:tcW w:w="371" w:type="pct"/>
            <w:vMerge/>
            <w:vAlign w:val="center"/>
          </w:tcPr>
          <w:p w14:paraId="6C35744E" w14:textId="77777777" w:rsidR="001928BA" w:rsidRPr="00563F19" w:rsidRDefault="001928BA" w:rsidP="001D43D6">
            <w:pPr>
              <w:snapToGrid w:val="0"/>
              <w:spacing w:line="240" w:lineRule="auto"/>
              <w:jc w:val="center"/>
              <w:rPr>
                <w:sz w:val="18"/>
                <w:szCs w:val="18"/>
              </w:rPr>
            </w:pPr>
          </w:p>
        </w:tc>
        <w:tc>
          <w:tcPr>
            <w:tcW w:w="372" w:type="pct"/>
            <w:vAlign w:val="center"/>
          </w:tcPr>
          <w:p w14:paraId="59BBC3C1" w14:textId="77777777" w:rsidR="001928BA" w:rsidRPr="00583738" w:rsidRDefault="001928BA" w:rsidP="001D43D6">
            <w:pPr>
              <w:snapToGrid w:val="0"/>
              <w:spacing w:line="240" w:lineRule="auto"/>
              <w:jc w:val="center"/>
              <w:rPr>
                <w:color w:val="FF0000"/>
                <w:sz w:val="18"/>
                <w:szCs w:val="18"/>
                <w:u w:val="single"/>
              </w:rPr>
            </w:pPr>
            <w:r w:rsidRPr="00583738">
              <w:rPr>
                <w:rFonts w:hint="eastAsia"/>
                <w:color w:val="FF0000"/>
                <w:sz w:val="18"/>
                <w:szCs w:val="18"/>
                <w:u w:val="single"/>
              </w:rPr>
              <w:t>/</w:t>
            </w:r>
          </w:p>
        </w:tc>
        <w:tc>
          <w:tcPr>
            <w:tcW w:w="431" w:type="pct"/>
            <w:vAlign w:val="center"/>
          </w:tcPr>
          <w:p w14:paraId="1351A0DA" w14:textId="3EE9A6D5" w:rsidR="001928BA" w:rsidRPr="00583738" w:rsidRDefault="001928BA" w:rsidP="001D43D6">
            <w:pPr>
              <w:spacing w:line="240" w:lineRule="auto"/>
              <w:jc w:val="center"/>
              <w:rPr>
                <w:color w:val="FF0000"/>
                <w:sz w:val="18"/>
                <w:szCs w:val="18"/>
                <w:u w:val="single"/>
              </w:rPr>
            </w:pPr>
            <w:r w:rsidRPr="00583738">
              <w:rPr>
                <w:rFonts w:hint="eastAsia"/>
                <w:color w:val="FF0000"/>
                <w:sz w:val="18"/>
                <w:szCs w:val="18"/>
                <w:u w:val="single"/>
              </w:rPr>
              <w:t>废</w:t>
            </w:r>
            <w:r w:rsidR="00583738" w:rsidRPr="00583738">
              <w:rPr>
                <w:rFonts w:hint="eastAsia"/>
                <w:color w:val="FF0000"/>
                <w:sz w:val="18"/>
                <w:szCs w:val="18"/>
                <w:u w:val="single"/>
              </w:rPr>
              <w:t>活性炭</w:t>
            </w:r>
          </w:p>
        </w:tc>
        <w:tc>
          <w:tcPr>
            <w:tcW w:w="970" w:type="pct"/>
            <w:vAlign w:val="center"/>
          </w:tcPr>
          <w:p w14:paraId="3D948797" w14:textId="77777777" w:rsidR="001928BA" w:rsidRPr="00583738" w:rsidRDefault="001928BA" w:rsidP="001D43D6">
            <w:pPr>
              <w:snapToGrid w:val="0"/>
              <w:spacing w:line="240" w:lineRule="auto"/>
              <w:jc w:val="center"/>
              <w:rPr>
                <w:color w:val="FF0000"/>
                <w:sz w:val="18"/>
                <w:szCs w:val="18"/>
                <w:u w:val="single"/>
              </w:rPr>
            </w:pPr>
            <w:r w:rsidRPr="00583738">
              <w:rPr>
                <w:rFonts w:hint="eastAsia"/>
                <w:color w:val="FF0000"/>
                <w:sz w:val="18"/>
                <w:szCs w:val="18"/>
                <w:u w:val="single"/>
              </w:rPr>
              <w:t>/</w:t>
            </w:r>
          </w:p>
        </w:tc>
        <w:tc>
          <w:tcPr>
            <w:tcW w:w="438" w:type="pct"/>
            <w:tcBorders>
              <w:top w:val="single" w:sz="4" w:space="0" w:color="000000"/>
              <w:bottom w:val="single" w:sz="4" w:space="0" w:color="000000"/>
              <w:right w:val="single" w:sz="4" w:space="0" w:color="000000"/>
            </w:tcBorders>
            <w:vAlign w:val="center"/>
          </w:tcPr>
          <w:p w14:paraId="06226EC5" w14:textId="5F1C5711" w:rsidR="001928BA" w:rsidRPr="00583738" w:rsidRDefault="00583738" w:rsidP="001D43D6">
            <w:pPr>
              <w:spacing w:line="240" w:lineRule="auto"/>
              <w:ind w:leftChars="-45" w:left="-14" w:rightChars="-19" w:right="-46" w:hangingChars="52" w:hanging="94"/>
              <w:jc w:val="center"/>
              <w:rPr>
                <w:color w:val="FF0000"/>
                <w:sz w:val="18"/>
                <w:szCs w:val="18"/>
                <w:u w:val="single"/>
              </w:rPr>
            </w:pPr>
            <w:r w:rsidRPr="00583738">
              <w:rPr>
                <w:rFonts w:hint="eastAsia"/>
                <w:color w:val="FF0000"/>
                <w:sz w:val="18"/>
                <w:szCs w:val="18"/>
                <w:u w:val="single"/>
              </w:rPr>
              <w:t>废活性炭</w:t>
            </w:r>
          </w:p>
        </w:tc>
        <w:tc>
          <w:tcPr>
            <w:tcW w:w="443" w:type="pct"/>
            <w:tcBorders>
              <w:top w:val="single" w:sz="4" w:space="0" w:color="000000"/>
              <w:left w:val="single" w:sz="4" w:space="0" w:color="000000"/>
              <w:bottom w:val="single" w:sz="4" w:space="0" w:color="000000"/>
              <w:right w:val="single" w:sz="4" w:space="0" w:color="000000"/>
            </w:tcBorders>
            <w:vAlign w:val="center"/>
          </w:tcPr>
          <w:p w14:paraId="720036E8" w14:textId="77777777" w:rsidR="001928BA" w:rsidRPr="00583738" w:rsidRDefault="001928BA" w:rsidP="001D43D6">
            <w:pPr>
              <w:widowControl/>
              <w:snapToGrid w:val="0"/>
              <w:spacing w:line="240" w:lineRule="auto"/>
              <w:jc w:val="center"/>
              <w:rPr>
                <w:color w:val="FF0000"/>
                <w:sz w:val="18"/>
                <w:szCs w:val="18"/>
                <w:u w:val="single"/>
              </w:rPr>
            </w:pPr>
            <w:r w:rsidRPr="00583738">
              <w:rPr>
                <w:rFonts w:hint="eastAsia"/>
                <w:color w:val="FF0000"/>
                <w:sz w:val="18"/>
                <w:szCs w:val="18"/>
                <w:u w:val="single"/>
              </w:rPr>
              <w:t>/</w:t>
            </w:r>
          </w:p>
        </w:tc>
        <w:tc>
          <w:tcPr>
            <w:tcW w:w="442" w:type="pct"/>
            <w:tcBorders>
              <w:top w:val="single" w:sz="4" w:space="0" w:color="000000"/>
              <w:left w:val="single" w:sz="4" w:space="0" w:color="000000"/>
              <w:bottom w:val="single" w:sz="4" w:space="0" w:color="000000"/>
            </w:tcBorders>
            <w:vAlign w:val="center"/>
          </w:tcPr>
          <w:p w14:paraId="0D475D18" w14:textId="3416B842" w:rsidR="001928BA" w:rsidRPr="00583738" w:rsidRDefault="008445E3" w:rsidP="001D43D6">
            <w:pPr>
              <w:spacing w:line="240" w:lineRule="auto"/>
              <w:jc w:val="center"/>
              <w:rPr>
                <w:color w:val="FF0000"/>
                <w:sz w:val="18"/>
                <w:szCs w:val="18"/>
                <w:u w:val="single"/>
              </w:rPr>
            </w:pPr>
            <w:r>
              <w:rPr>
                <w:color w:val="FF0000"/>
                <w:sz w:val="18"/>
                <w:szCs w:val="18"/>
                <w:u w:val="single"/>
              </w:rPr>
              <w:t>5</w:t>
            </w:r>
          </w:p>
        </w:tc>
        <w:tc>
          <w:tcPr>
            <w:tcW w:w="757" w:type="pct"/>
            <w:gridSpan w:val="3"/>
            <w:vAlign w:val="center"/>
          </w:tcPr>
          <w:p w14:paraId="05CB0A1C" w14:textId="77777777" w:rsidR="001928BA" w:rsidRPr="00583738" w:rsidRDefault="001928BA" w:rsidP="001D43D6">
            <w:pPr>
              <w:snapToGrid w:val="0"/>
              <w:spacing w:line="240" w:lineRule="auto"/>
              <w:jc w:val="center"/>
              <w:rPr>
                <w:color w:val="FF0000"/>
                <w:sz w:val="18"/>
                <w:szCs w:val="18"/>
                <w:u w:val="single"/>
              </w:rPr>
            </w:pPr>
          </w:p>
        </w:tc>
        <w:tc>
          <w:tcPr>
            <w:tcW w:w="776" w:type="pct"/>
            <w:vAlign w:val="center"/>
          </w:tcPr>
          <w:p w14:paraId="594F83FA" w14:textId="77777777" w:rsidR="001928BA" w:rsidRPr="00583738" w:rsidRDefault="001928BA" w:rsidP="001D43D6">
            <w:pPr>
              <w:snapToGrid w:val="0"/>
              <w:spacing w:line="240" w:lineRule="auto"/>
              <w:jc w:val="center"/>
              <w:rPr>
                <w:color w:val="FF0000"/>
                <w:sz w:val="18"/>
                <w:szCs w:val="18"/>
                <w:u w:val="single"/>
              </w:rPr>
            </w:pPr>
            <w:r w:rsidRPr="00583738">
              <w:rPr>
                <w:rFonts w:hint="eastAsia"/>
                <w:color w:val="FF0000"/>
                <w:sz w:val="18"/>
                <w:szCs w:val="18"/>
                <w:u w:val="single"/>
              </w:rPr>
              <w:t>有资质单位处置</w:t>
            </w:r>
          </w:p>
        </w:tc>
      </w:tr>
      <w:tr w:rsidR="00563F19" w:rsidRPr="00563F19" w14:paraId="05938FCD" w14:textId="77777777" w:rsidTr="00173AF2">
        <w:trPr>
          <w:trHeight w:val="180"/>
        </w:trPr>
        <w:tc>
          <w:tcPr>
            <w:tcW w:w="371" w:type="pct"/>
            <w:vMerge/>
            <w:vAlign w:val="center"/>
          </w:tcPr>
          <w:p w14:paraId="03CB5792" w14:textId="77777777" w:rsidR="001928BA" w:rsidRPr="00563F19" w:rsidRDefault="001928BA" w:rsidP="001D43D6">
            <w:pPr>
              <w:snapToGrid w:val="0"/>
              <w:spacing w:line="240" w:lineRule="auto"/>
              <w:jc w:val="center"/>
              <w:rPr>
                <w:sz w:val="18"/>
                <w:szCs w:val="18"/>
              </w:rPr>
            </w:pPr>
          </w:p>
        </w:tc>
        <w:tc>
          <w:tcPr>
            <w:tcW w:w="372" w:type="pct"/>
            <w:vAlign w:val="center"/>
          </w:tcPr>
          <w:p w14:paraId="2AEB37E9" w14:textId="77777777" w:rsidR="001928BA" w:rsidRPr="00563F19" w:rsidRDefault="001928BA" w:rsidP="001D43D6">
            <w:pPr>
              <w:snapToGrid w:val="0"/>
              <w:spacing w:line="240" w:lineRule="auto"/>
              <w:jc w:val="center"/>
              <w:rPr>
                <w:sz w:val="18"/>
                <w:szCs w:val="18"/>
              </w:rPr>
            </w:pPr>
            <w:r w:rsidRPr="00563F19">
              <w:rPr>
                <w:rFonts w:hint="eastAsia"/>
                <w:sz w:val="18"/>
                <w:szCs w:val="18"/>
              </w:rPr>
              <w:t>/</w:t>
            </w:r>
          </w:p>
        </w:tc>
        <w:tc>
          <w:tcPr>
            <w:tcW w:w="431" w:type="pct"/>
            <w:vAlign w:val="center"/>
          </w:tcPr>
          <w:p w14:paraId="1CCC9E25" w14:textId="77777777" w:rsidR="001928BA" w:rsidRPr="00563F19" w:rsidRDefault="001928BA" w:rsidP="001D43D6">
            <w:pPr>
              <w:spacing w:line="240" w:lineRule="auto"/>
              <w:jc w:val="center"/>
              <w:rPr>
                <w:sz w:val="18"/>
                <w:szCs w:val="18"/>
              </w:rPr>
            </w:pPr>
            <w:r w:rsidRPr="00563F19">
              <w:rPr>
                <w:rFonts w:hint="eastAsia"/>
                <w:sz w:val="18"/>
                <w:szCs w:val="18"/>
              </w:rPr>
              <w:t>生活垃圾</w:t>
            </w:r>
          </w:p>
        </w:tc>
        <w:tc>
          <w:tcPr>
            <w:tcW w:w="970" w:type="pct"/>
            <w:vAlign w:val="center"/>
          </w:tcPr>
          <w:p w14:paraId="70DBA344" w14:textId="77777777" w:rsidR="001928BA" w:rsidRPr="00563F19" w:rsidRDefault="001928BA" w:rsidP="001D43D6">
            <w:pPr>
              <w:widowControl/>
              <w:snapToGrid w:val="0"/>
              <w:spacing w:line="240" w:lineRule="auto"/>
              <w:jc w:val="center"/>
              <w:rPr>
                <w:sz w:val="18"/>
                <w:szCs w:val="18"/>
              </w:rPr>
            </w:pPr>
            <w:r w:rsidRPr="00563F19">
              <w:rPr>
                <w:sz w:val="18"/>
                <w:szCs w:val="18"/>
              </w:rPr>
              <w:t>/</w:t>
            </w:r>
          </w:p>
        </w:tc>
        <w:tc>
          <w:tcPr>
            <w:tcW w:w="438" w:type="pct"/>
            <w:tcBorders>
              <w:top w:val="single" w:sz="4" w:space="0" w:color="000000"/>
              <w:right w:val="single" w:sz="4" w:space="0" w:color="000000"/>
            </w:tcBorders>
            <w:vAlign w:val="center"/>
          </w:tcPr>
          <w:p w14:paraId="35135FE4" w14:textId="77777777" w:rsidR="001928BA" w:rsidRPr="00563F19" w:rsidRDefault="001928BA" w:rsidP="001D43D6">
            <w:pPr>
              <w:spacing w:line="240" w:lineRule="auto"/>
              <w:ind w:leftChars="-45" w:left="-14" w:rightChars="-19" w:right="-46" w:hangingChars="52" w:hanging="94"/>
              <w:jc w:val="center"/>
              <w:rPr>
                <w:sz w:val="18"/>
                <w:szCs w:val="18"/>
              </w:rPr>
            </w:pPr>
            <w:r w:rsidRPr="00563F19">
              <w:rPr>
                <w:rFonts w:hint="eastAsia"/>
                <w:sz w:val="18"/>
                <w:szCs w:val="18"/>
              </w:rPr>
              <w:t>生活垃圾</w:t>
            </w:r>
          </w:p>
        </w:tc>
        <w:tc>
          <w:tcPr>
            <w:tcW w:w="443" w:type="pct"/>
            <w:tcBorders>
              <w:top w:val="single" w:sz="4" w:space="0" w:color="000000"/>
              <w:left w:val="single" w:sz="4" w:space="0" w:color="000000"/>
              <w:right w:val="single" w:sz="4" w:space="0" w:color="000000"/>
            </w:tcBorders>
            <w:vAlign w:val="center"/>
          </w:tcPr>
          <w:p w14:paraId="43526ECB" w14:textId="77777777" w:rsidR="001928BA" w:rsidRPr="00563F19" w:rsidRDefault="001928BA" w:rsidP="001D43D6">
            <w:pPr>
              <w:snapToGrid w:val="0"/>
              <w:spacing w:line="240" w:lineRule="auto"/>
              <w:jc w:val="center"/>
              <w:rPr>
                <w:sz w:val="18"/>
                <w:szCs w:val="18"/>
              </w:rPr>
            </w:pPr>
            <w:r w:rsidRPr="00563F19">
              <w:rPr>
                <w:rFonts w:hint="eastAsia"/>
                <w:sz w:val="18"/>
                <w:szCs w:val="18"/>
              </w:rPr>
              <w:t>/</w:t>
            </w:r>
          </w:p>
        </w:tc>
        <w:tc>
          <w:tcPr>
            <w:tcW w:w="442" w:type="pct"/>
            <w:tcBorders>
              <w:top w:val="single" w:sz="4" w:space="0" w:color="000000"/>
              <w:left w:val="single" w:sz="4" w:space="0" w:color="000000"/>
            </w:tcBorders>
            <w:vAlign w:val="center"/>
          </w:tcPr>
          <w:p w14:paraId="4C7127BB" w14:textId="77777777" w:rsidR="001928BA" w:rsidRPr="00563F19" w:rsidRDefault="001928BA" w:rsidP="001D43D6">
            <w:pPr>
              <w:spacing w:line="240" w:lineRule="auto"/>
              <w:jc w:val="center"/>
              <w:rPr>
                <w:sz w:val="18"/>
                <w:szCs w:val="18"/>
              </w:rPr>
            </w:pPr>
            <w:r w:rsidRPr="00563F19">
              <w:rPr>
                <w:sz w:val="18"/>
                <w:szCs w:val="18"/>
              </w:rPr>
              <w:t>7.3</w:t>
            </w:r>
          </w:p>
        </w:tc>
        <w:tc>
          <w:tcPr>
            <w:tcW w:w="757" w:type="pct"/>
            <w:gridSpan w:val="3"/>
            <w:vAlign w:val="center"/>
          </w:tcPr>
          <w:p w14:paraId="2C0DFD70" w14:textId="77777777" w:rsidR="001928BA" w:rsidRPr="00563F19" w:rsidRDefault="001928BA" w:rsidP="001D43D6">
            <w:pPr>
              <w:snapToGrid w:val="0"/>
              <w:spacing w:line="240" w:lineRule="auto"/>
              <w:jc w:val="center"/>
              <w:rPr>
                <w:sz w:val="18"/>
                <w:szCs w:val="18"/>
              </w:rPr>
            </w:pPr>
            <w:r w:rsidRPr="00563F19">
              <w:rPr>
                <w:rFonts w:hint="eastAsia"/>
                <w:sz w:val="18"/>
                <w:szCs w:val="18"/>
              </w:rPr>
              <w:t>/</w:t>
            </w:r>
          </w:p>
        </w:tc>
        <w:tc>
          <w:tcPr>
            <w:tcW w:w="776" w:type="pct"/>
            <w:vAlign w:val="center"/>
          </w:tcPr>
          <w:p w14:paraId="2FC0769F" w14:textId="77777777" w:rsidR="001928BA" w:rsidRPr="00563F19" w:rsidRDefault="001928BA" w:rsidP="001D43D6">
            <w:pPr>
              <w:snapToGrid w:val="0"/>
              <w:spacing w:line="240" w:lineRule="auto"/>
              <w:jc w:val="center"/>
              <w:rPr>
                <w:sz w:val="18"/>
                <w:szCs w:val="18"/>
              </w:rPr>
            </w:pPr>
            <w:r w:rsidRPr="00563F19">
              <w:rPr>
                <w:rFonts w:hint="eastAsia"/>
                <w:sz w:val="18"/>
                <w:szCs w:val="18"/>
              </w:rPr>
              <w:t>崇左市垃圾填埋场</w:t>
            </w:r>
          </w:p>
        </w:tc>
      </w:tr>
    </w:tbl>
    <w:p w14:paraId="57701BD2" w14:textId="77777777" w:rsidR="00252C5E" w:rsidRPr="00563F19" w:rsidRDefault="00252C5E" w:rsidP="00763450">
      <w:pPr>
        <w:ind w:firstLine="480"/>
        <w:rPr>
          <w:rFonts w:ascii="Times New Roman" w:hAnsi="Times New Roman" w:cs="Times New Roman"/>
        </w:rPr>
        <w:sectPr w:rsidR="00252C5E" w:rsidRPr="00563F19" w:rsidSect="00252C5E">
          <w:pgSz w:w="16838" w:h="11906" w:orient="landscape"/>
          <w:pgMar w:top="1418" w:right="1418" w:bottom="1418" w:left="1418" w:header="851" w:footer="992" w:gutter="0"/>
          <w:cols w:space="425"/>
          <w:docGrid w:type="lines" w:linePitch="326"/>
        </w:sectPr>
      </w:pPr>
    </w:p>
    <w:p w14:paraId="565AF969" w14:textId="7B6A520B" w:rsidR="00252C5E" w:rsidRPr="00563F19" w:rsidRDefault="008C70B8" w:rsidP="008C70B8">
      <w:pPr>
        <w:pStyle w:val="2"/>
        <w:rPr>
          <w:rFonts w:ascii="Times New Roman" w:hAnsi="Times New Roman" w:cs="Times New Roman"/>
        </w:rPr>
      </w:pPr>
      <w:bookmarkStart w:id="132" w:name="_Toc43289070"/>
      <w:r w:rsidRPr="00563F19">
        <w:rPr>
          <w:rFonts w:ascii="Times New Roman" w:hAnsi="Times New Roman" w:cs="Times New Roman"/>
        </w:rPr>
        <w:lastRenderedPageBreak/>
        <w:t>8.3</w:t>
      </w:r>
      <w:r w:rsidRPr="00563F19">
        <w:rPr>
          <w:rFonts w:ascii="Times New Roman" w:hAnsi="Times New Roman" w:cs="Times New Roman"/>
        </w:rPr>
        <w:t>环境监测计划</w:t>
      </w:r>
      <w:bookmarkEnd w:id="132"/>
    </w:p>
    <w:p w14:paraId="7105DD38" w14:textId="18DBBCA4" w:rsidR="006E496C" w:rsidRPr="00563F19" w:rsidRDefault="006E496C" w:rsidP="00252C5E">
      <w:pPr>
        <w:ind w:firstLine="480"/>
        <w:rPr>
          <w:rFonts w:ascii="Times New Roman" w:hAnsi="Times New Roman" w:cs="Times New Roman"/>
        </w:rPr>
      </w:pPr>
      <w:r w:rsidRPr="00563F19">
        <w:rPr>
          <w:rFonts w:ascii="Times New Roman" w:hAnsi="Times New Roman" w:cs="Times New Roman" w:hint="eastAsia"/>
        </w:rPr>
        <w:t>环境监测的目的是评价各项环保措施的有效性，对项目施工和运行过程中未曾预料到的环境问题及早做出反应，根据监测数据制定、改进和补充环保措施，以使项目对环境的影响降到最低程度。根据《排污单位自行监测技术指南</w:t>
      </w:r>
      <w:r w:rsidRPr="00563F19">
        <w:rPr>
          <w:rFonts w:ascii="Times New Roman" w:hAnsi="Times New Roman" w:cs="Times New Roman" w:hint="eastAsia"/>
        </w:rPr>
        <w:t xml:space="preserve"> </w:t>
      </w:r>
      <w:r w:rsidRPr="00563F19">
        <w:rPr>
          <w:rFonts w:ascii="Times New Roman" w:hAnsi="Times New Roman" w:cs="Times New Roman" w:hint="eastAsia"/>
        </w:rPr>
        <w:t>总则》（</w:t>
      </w:r>
      <w:r w:rsidRPr="00563F19">
        <w:rPr>
          <w:rFonts w:ascii="Times New Roman" w:hAnsi="Times New Roman" w:cs="Times New Roman" w:hint="eastAsia"/>
        </w:rPr>
        <w:t>HJ819-2017</w:t>
      </w:r>
      <w:r w:rsidRPr="00563F19">
        <w:rPr>
          <w:rFonts w:ascii="Times New Roman" w:hAnsi="Times New Roman" w:cs="Times New Roman" w:hint="eastAsia"/>
        </w:rPr>
        <w:t>）</w:t>
      </w:r>
      <w:r w:rsidR="00866B91" w:rsidRPr="00866B91">
        <w:rPr>
          <w:rFonts w:ascii="Times New Roman" w:hAnsi="Times New Roman" w:cs="Times New Roman" w:hint="eastAsia"/>
          <w:color w:val="FF0000"/>
          <w:u w:val="single"/>
        </w:rPr>
        <w:t>及《排污许可证申请与核发技术规范</w:t>
      </w:r>
      <w:r w:rsidR="00866B91" w:rsidRPr="00866B91">
        <w:rPr>
          <w:rFonts w:ascii="Times New Roman" w:hAnsi="Times New Roman" w:cs="Times New Roman" w:hint="eastAsia"/>
          <w:color w:val="FF0000"/>
          <w:u w:val="single"/>
        </w:rPr>
        <w:t xml:space="preserve"> </w:t>
      </w:r>
      <w:r w:rsidR="00866B91" w:rsidRPr="00866B91">
        <w:rPr>
          <w:rFonts w:ascii="Times New Roman" w:hAnsi="Times New Roman" w:cs="Times New Roman" w:hint="eastAsia"/>
          <w:color w:val="FF0000"/>
          <w:u w:val="single"/>
        </w:rPr>
        <w:t>环境卫生管理业》（</w:t>
      </w:r>
      <w:r w:rsidR="00866B91" w:rsidRPr="00866B91">
        <w:rPr>
          <w:rFonts w:ascii="Times New Roman" w:hAnsi="Times New Roman" w:cs="Times New Roman" w:hint="eastAsia"/>
          <w:color w:val="FF0000"/>
          <w:u w:val="single"/>
        </w:rPr>
        <w:t>HJ1106-2020</w:t>
      </w:r>
      <w:r w:rsidR="00866B91" w:rsidRPr="00866B91">
        <w:rPr>
          <w:rFonts w:ascii="Times New Roman" w:hAnsi="Times New Roman" w:cs="Times New Roman" w:hint="eastAsia"/>
          <w:color w:val="FF0000"/>
          <w:u w:val="single"/>
        </w:rPr>
        <w:t>）</w:t>
      </w:r>
      <w:r w:rsidRPr="00563F19">
        <w:rPr>
          <w:rFonts w:ascii="Times New Roman" w:hAnsi="Times New Roman" w:cs="Times New Roman" w:hint="eastAsia"/>
        </w:rPr>
        <w:t>，项目为非重点排污单位，污染源监测计划见表</w:t>
      </w:r>
      <w:r w:rsidRPr="00563F19">
        <w:rPr>
          <w:rFonts w:ascii="Times New Roman" w:hAnsi="Times New Roman" w:cs="Times New Roman" w:hint="eastAsia"/>
        </w:rPr>
        <w:t>8.3-1</w:t>
      </w:r>
      <w:r w:rsidRPr="00563F19">
        <w:rPr>
          <w:rFonts w:ascii="Times New Roman" w:hAnsi="Times New Roman" w:cs="Times New Roman" w:hint="eastAsia"/>
        </w:rPr>
        <w:t>。环境质量监测计划见表</w:t>
      </w:r>
      <w:r w:rsidRPr="00563F19">
        <w:rPr>
          <w:rFonts w:ascii="Times New Roman" w:hAnsi="Times New Roman" w:cs="Times New Roman" w:hint="eastAsia"/>
        </w:rPr>
        <w:t>8.3-2</w:t>
      </w:r>
      <w:r w:rsidRPr="00563F19">
        <w:rPr>
          <w:rFonts w:ascii="Times New Roman" w:hAnsi="Times New Roman" w:cs="Times New Roman" w:hint="eastAsia"/>
        </w:rPr>
        <w:t>。</w:t>
      </w:r>
    </w:p>
    <w:p w14:paraId="59D33EF9" w14:textId="2C8A24E4" w:rsidR="008C70B8" w:rsidRPr="00563F19" w:rsidRDefault="008C70B8" w:rsidP="008C70B8">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8.3-1  </w:t>
      </w:r>
      <w:r w:rsidRPr="00563F19">
        <w:rPr>
          <w:rFonts w:ascii="Times New Roman" w:hAnsi="Times New Roman" w:cs="Times New Roman"/>
        </w:rPr>
        <w:t>项目污染源监测计划</w:t>
      </w:r>
    </w:p>
    <w:tbl>
      <w:tblPr>
        <w:tblStyle w:val="12"/>
        <w:tblW w:w="5000" w:type="pct"/>
        <w:tblLook w:val="04A0" w:firstRow="1" w:lastRow="0" w:firstColumn="1" w:lastColumn="0" w:noHBand="0" w:noVBand="1"/>
      </w:tblPr>
      <w:tblGrid>
        <w:gridCol w:w="669"/>
        <w:gridCol w:w="1312"/>
        <w:gridCol w:w="1558"/>
        <w:gridCol w:w="1701"/>
        <w:gridCol w:w="3820"/>
      </w:tblGrid>
      <w:tr w:rsidR="00563F19" w:rsidRPr="00563F19" w14:paraId="67D4369B" w14:textId="77777777" w:rsidTr="00F2756F">
        <w:trPr>
          <w:trHeight w:val="438"/>
        </w:trPr>
        <w:tc>
          <w:tcPr>
            <w:tcW w:w="369" w:type="pct"/>
            <w:vAlign w:val="center"/>
          </w:tcPr>
          <w:p w14:paraId="0122BF8F" w14:textId="77777777" w:rsidR="008C70B8" w:rsidRPr="00563F19" w:rsidRDefault="008C70B8" w:rsidP="008C70B8">
            <w:pPr>
              <w:pStyle w:val="a4"/>
              <w:jc w:val="center"/>
              <w:rPr>
                <w:b/>
                <w:bCs/>
                <w:sz w:val="21"/>
                <w:szCs w:val="21"/>
                <w:lang w:val="zh-CN"/>
              </w:rPr>
            </w:pPr>
            <w:r w:rsidRPr="00563F19">
              <w:rPr>
                <w:b/>
                <w:bCs/>
                <w:sz w:val="21"/>
                <w:szCs w:val="21"/>
                <w:lang w:val="zh-CN"/>
              </w:rPr>
              <w:t>监测要素</w:t>
            </w:r>
          </w:p>
        </w:tc>
        <w:tc>
          <w:tcPr>
            <w:tcW w:w="724" w:type="pct"/>
            <w:vAlign w:val="center"/>
          </w:tcPr>
          <w:p w14:paraId="2D1B8254" w14:textId="77777777" w:rsidR="008C70B8" w:rsidRPr="00563F19" w:rsidRDefault="008C70B8" w:rsidP="008C70B8">
            <w:pPr>
              <w:pStyle w:val="a4"/>
              <w:jc w:val="center"/>
              <w:rPr>
                <w:b/>
                <w:bCs/>
                <w:sz w:val="21"/>
                <w:szCs w:val="21"/>
                <w:lang w:val="zh-CN"/>
              </w:rPr>
            </w:pPr>
            <w:r w:rsidRPr="00563F19">
              <w:rPr>
                <w:b/>
                <w:bCs/>
                <w:sz w:val="21"/>
                <w:szCs w:val="21"/>
                <w:lang w:val="zh-CN"/>
              </w:rPr>
              <w:t>监测点位</w:t>
            </w:r>
          </w:p>
        </w:tc>
        <w:tc>
          <w:tcPr>
            <w:tcW w:w="860" w:type="pct"/>
            <w:vAlign w:val="center"/>
          </w:tcPr>
          <w:p w14:paraId="13639EE5" w14:textId="77777777" w:rsidR="008C70B8" w:rsidRPr="00563F19" w:rsidRDefault="008C70B8" w:rsidP="008C70B8">
            <w:pPr>
              <w:pStyle w:val="a4"/>
              <w:jc w:val="center"/>
              <w:rPr>
                <w:b/>
                <w:bCs/>
                <w:sz w:val="21"/>
                <w:szCs w:val="21"/>
                <w:lang w:val="zh-CN"/>
              </w:rPr>
            </w:pPr>
            <w:r w:rsidRPr="00563F19">
              <w:rPr>
                <w:b/>
                <w:bCs/>
                <w:sz w:val="21"/>
                <w:szCs w:val="21"/>
                <w:lang w:val="zh-CN"/>
              </w:rPr>
              <w:t>监测指标</w:t>
            </w:r>
          </w:p>
        </w:tc>
        <w:tc>
          <w:tcPr>
            <w:tcW w:w="939" w:type="pct"/>
            <w:vAlign w:val="center"/>
          </w:tcPr>
          <w:p w14:paraId="6FD37604" w14:textId="77777777" w:rsidR="008C70B8" w:rsidRPr="00563F19" w:rsidRDefault="008C70B8" w:rsidP="008C70B8">
            <w:pPr>
              <w:pStyle w:val="a4"/>
              <w:jc w:val="center"/>
              <w:rPr>
                <w:b/>
                <w:bCs/>
                <w:sz w:val="21"/>
                <w:szCs w:val="21"/>
                <w:lang w:val="zh-CN"/>
              </w:rPr>
            </w:pPr>
            <w:r w:rsidRPr="00563F19">
              <w:rPr>
                <w:b/>
                <w:bCs/>
                <w:sz w:val="21"/>
                <w:szCs w:val="21"/>
                <w:lang w:val="zh-CN"/>
              </w:rPr>
              <w:t>监测频率</w:t>
            </w:r>
          </w:p>
        </w:tc>
        <w:tc>
          <w:tcPr>
            <w:tcW w:w="2108" w:type="pct"/>
            <w:vAlign w:val="center"/>
          </w:tcPr>
          <w:p w14:paraId="1E637034" w14:textId="77777777" w:rsidR="008C70B8" w:rsidRPr="00563F19" w:rsidRDefault="008C70B8" w:rsidP="008C70B8">
            <w:pPr>
              <w:pStyle w:val="a4"/>
              <w:jc w:val="center"/>
              <w:rPr>
                <w:b/>
                <w:bCs/>
                <w:sz w:val="21"/>
                <w:szCs w:val="21"/>
                <w:lang w:val="zh-CN"/>
              </w:rPr>
            </w:pPr>
            <w:r w:rsidRPr="00563F19">
              <w:rPr>
                <w:b/>
                <w:bCs/>
                <w:sz w:val="21"/>
                <w:szCs w:val="21"/>
              </w:rPr>
              <w:t>标准</w:t>
            </w:r>
          </w:p>
        </w:tc>
      </w:tr>
      <w:tr w:rsidR="00563F19" w:rsidRPr="00563F19" w14:paraId="16F8806B" w14:textId="77777777" w:rsidTr="00F2756F">
        <w:trPr>
          <w:trHeight w:val="555"/>
        </w:trPr>
        <w:tc>
          <w:tcPr>
            <w:tcW w:w="369" w:type="pct"/>
            <w:vMerge w:val="restart"/>
            <w:vAlign w:val="center"/>
          </w:tcPr>
          <w:p w14:paraId="533FCF98" w14:textId="77777777" w:rsidR="006E496C" w:rsidRPr="00563F19" w:rsidRDefault="006E496C" w:rsidP="006E496C">
            <w:pPr>
              <w:pStyle w:val="a4"/>
              <w:jc w:val="center"/>
              <w:rPr>
                <w:sz w:val="21"/>
                <w:szCs w:val="21"/>
                <w:lang w:val="zh-CN"/>
              </w:rPr>
            </w:pPr>
            <w:r w:rsidRPr="00563F19">
              <w:rPr>
                <w:sz w:val="21"/>
                <w:szCs w:val="21"/>
                <w:lang w:val="zh-CN"/>
              </w:rPr>
              <w:t>废气</w:t>
            </w:r>
          </w:p>
        </w:tc>
        <w:tc>
          <w:tcPr>
            <w:tcW w:w="724" w:type="pct"/>
            <w:vAlign w:val="center"/>
          </w:tcPr>
          <w:p w14:paraId="520BDAA7" w14:textId="35A8D552" w:rsidR="006E496C" w:rsidRPr="00563F19" w:rsidRDefault="006E496C" w:rsidP="006E496C">
            <w:pPr>
              <w:pStyle w:val="a4"/>
              <w:jc w:val="center"/>
              <w:rPr>
                <w:sz w:val="21"/>
                <w:szCs w:val="21"/>
              </w:rPr>
            </w:pPr>
            <w:r w:rsidRPr="00563F19">
              <w:rPr>
                <w:sz w:val="21"/>
                <w:szCs w:val="21"/>
              </w:rPr>
              <w:t>DA001</w:t>
            </w:r>
            <w:r w:rsidRPr="00563F19">
              <w:rPr>
                <w:sz w:val="21"/>
                <w:szCs w:val="21"/>
              </w:rPr>
              <w:t>排气筒</w:t>
            </w:r>
            <w:r w:rsidR="004C6B73" w:rsidRPr="00563F19">
              <w:rPr>
                <w:rFonts w:hint="eastAsia"/>
                <w:sz w:val="21"/>
                <w:szCs w:val="21"/>
              </w:rPr>
              <w:t>、</w:t>
            </w:r>
            <w:r w:rsidR="004C6B73" w:rsidRPr="00563F19">
              <w:rPr>
                <w:rFonts w:hint="eastAsia"/>
                <w:sz w:val="21"/>
                <w:szCs w:val="21"/>
              </w:rPr>
              <w:t>DA</w:t>
            </w:r>
            <w:r w:rsidR="004C6B73" w:rsidRPr="00563F19">
              <w:rPr>
                <w:sz w:val="21"/>
                <w:szCs w:val="21"/>
              </w:rPr>
              <w:t>002</w:t>
            </w:r>
            <w:r w:rsidR="004C6B73" w:rsidRPr="00563F19">
              <w:rPr>
                <w:rFonts w:hint="eastAsia"/>
                <w:sz w:val="21"/>
                <w:szCs w:val="21"/>
              </w:rPr>
              <w:t>排气筒</w:t>
            </w:r>
          </w:p>
        </w:tc>
        <w:tc>
          <w:tcPr>
            <w:tcW w:w="860" w:type="pct"/>
            <w:vAlign w:val="center"/>
          </w:tcPr>
          <w:p w14:paraId="2BD009BE" w14:textId="77777777" w:rsidR="006E496C" w:rsidRPr="00563F19" w:rsidRDefault="006E496C" w:rsidP="006E496C">
            <w:pPr>
              <w:pStyle w:val="a4"/>
              <w:rPr>
                <w:sz w:val="21"/>
                <w:szCs w:val="21"/>
              </w:rPr>
            </w:pPr>
            <w:r w:rsidRPr="00563F19">
              <w:rPr>
                <w:sz w:val="21"/>
                <w:szCs w:val="21"/>
              </w:rPr>
              <w:t>氨气、硫化氢、臭气浓度</w:t>
            </w:r>
          </w:p>
        </w:tc>
        <w:tc>
          <w:tcPr>
            <w:tcW w:w="939" w:type="pct"/>
            <w:vAlign w:val="center"/>
          </w:tcPr>
          <w:p w14:paraId="67128607" w14:textId="24EAB449" w:rsidR="006E496C" w:rsidRPr="00563F19" w:rsidRDefault="00BD5B76" w:rsidP="006E496C">
            <w:pPr>
              <w:pStyle w:val="a4"/>
              <w:jc w:val="center"/>
              <w:rPr>
                <w:sz w:val="21"/>
                <w:szCs w:val="21"/>
              </w:rPr>
            </w:pPr>
            <w:r w:rsidRPr="00563F19">
              <w:rPr>
                <w:rFonts w:hint="eastAsia"/>
                <w:sz w:val="21"/>
                <w:szCs w:val="21"/>
              </w:rPr>
              <w:t>半</w:t>
            </w:r>
            <w:r w:rsidR="006E496C" w:rsidRPr="00563F19">
              <w:rPr>
                <w:rFonts w:hint="eastAsia"/>
                <w:sz w:val="21"/>
                <w:szCs w:val="21"/>
              </w:rPr>
              <w:t>年</w:t>
            </w:r>
            <w:r w:rsidR="006E496C" w:rsidRPr="00563F19">
              <w:rPr>
                <w:sz w:val="21"/>
                <w:szCs w:val="21"/>
              </w:rPr>
              <w:t>1</w:t>
            </w:r>
            <w:r w:rsidR="006E496C" w:rsidRPr="00563F19">
              <w:rPr>
                <w:sz w:val="21"/>
                <w:szCs w:val="21"/>
              </w:rPr>
              <w:t>次</w:t>
            </w:r>
          </w:p>
        </w:tc>
        <w:tc>
          <w:tcPr>
            <w:tcW w:w="2108" w:type="pct"/>
            <w:vAlign w:val="center"/>
          </w:tcPr>
          <w:p w14:paraId="4CACA9BC" w14:textId="77777777" w:rsidR="006E496C" w:rsidRPr="00563F19" w:rsidRDefault="006E496C" w:rsidP="006E496C">
            <w:pPr>
              <w:pStyle w:val="a4"/>
              <w:rPr>
                <w:sz w:val="21"/>
                <w:szCs w:val="21"/>
              </w:rPr>
            </w:pPr>
            <w:r w:rsidRPr="00563F19">
              <w:rPr>
                <w:sz w:val="21"/>
                <w:szCs w:val="21"/>
              </w:rPr>
              <w:t>执行《恶臭污染物排放标准》（</w:t>
            </w:r>
            <w:r w:rsidRPr="00563F19">
              <w:rPr>
                <w:sz w:val="21"/>
                <w:szCs w:val="21"/>
              </w:rPr>
              <w:t>GB14554-93</w:t>
            </w:r>
            <w:r w:rsidRPr="00563F19">
              <w:rPr>
                <w:sz w:val="21"/>
                <w:szCs w:val="21"/>
              </w:rPr>
              <w:t>）表</w:t>
            </w:r>
            <w:r w:rsidRPr="00563F19">
              <w:rPr>
                <w:sz w:val="21"/>
                <w:szCs w:val="21"/>
              </w:rPr>
              <w:t>2</w:t>
            </w:r>
            <w:r w:rsidRPr="00563F19">
              <w:rPr>
                <w:sz w:val="21"/>
                <w:szCs w:val="21"/>
              </w:rPr>
              <w:t>中规定的排放限值要求</w:t>
            </w:r>
          </w:p>
        </w:tc>
      </w:tr>
      <w:tr w:rsidR="00563F19" w:rsidRPr="00563F19" w14:paraId="458DE433" w14:textId="77777777" w:rsidTr="00F2756F">
        <w:trPr>
          <w:trHeight w:val="607"/>
        </w:trPr>
        <w:tc>
          <w:tcPr>
            <w:tcW w:w="369" w:type="pct"/>
            <w:vMerge/>
            <w:vAlign w:val="center"/>
          </w:tcPr>
          <w:p w14:paraId="56634AA8" w14:textId="77777777" w:rsidR="006E496C" w:rsidRPr="00563F19" w:rsidRDefault="006E496C" w:rsidP="006E496C">
            <w:pPr>
              <w:pStyle w:val="a4"/>
              <w:jc w:val="center"/>
              <w:rPr>
                <w:sz w:val="21"/>
                <w:szCs w:val="21"/>
              </w:rPr>
            </w:pPr>
          </w:p>
        </w:tc>
        <w:tc>
          <w:tcPr>
            <w:tcW w:w="724" w:type="pct"/>
            <w:vAlign w:val="center"/>
          </w:tcPr>
          <w:p w14:paraId="3A33FB4E" w14:textId="77777777" w:rsidR="006E496C" w:rsidRPr="00563F19" w:rsidRDefault="006E496C" w:rsidP="006E496C">
            <w:pPr>
              <w:pStyle w:val="a4"/>
              <w:jc w:val="center"/>
              <w:rPr>
                <w:sz w:val="21"/>
                <w:szCs w:val="21"/>
              </w:rPr>
            </w:pPr>
            <w:r w:rsidRPr="00563F19">
              <w:rPr>
                <w:sz w:val="21"/>
                <w:szCs w:val="21"/>
              </w:rPr>
              <w:t>四周厂界</w:t>
            </w:r>
          </w:p>
          <w:p w14:paraId="773CA4DE" w14:textId="77777777" w:rsidR="006E496C" w:rsidRPr="00563F19" w:rsidRDefault="006E496C" w:rsidP="006E496C">
            <w:pPr>
              <w:pStyle w:val="a4"/>
              <w:rPr>
                <w:sz w:val="21"/>
                <w:szCs w:val="21"/>
              </w:rPr>
            </w:pPr>
            <w:r w:rsidRPr="00563F19">
              <w:rPr>
                <w:sz w:val="21"/>
                <w:szCs w:val="21"/>
              </w:rPr>
              <w:t>（无组织排放）</w:t>
            </w:r>
          </w:p>
        </w:tc>
        <w:tc>
          <w:tcPr>
            <w:tcW w:w="860" w:type="pct"/>
            <w:vAlign w:val="center"/>
          </w:tcPr>
          <w:p w14:paraId="6C8DC810" w14:textId="77777777" w:rsidR="006E496C" w:rsidRPr="00563F19" w:rsidRDefault="006E496C" w:rsidP="006E496C">
            <w:pPr>
              <w:pStyle w:val="a4"/>
              <w:rPr>
                <w:sz w:val="21"/>
                <w:szCs w:val="21"/>
              </w:rPr>
            </w:pPr>
            <w:r w:rsidRPr="00563F19">
              <w:rPr>
                <w:sz w:val="21"/>
                <w:szCs w:val="21"/>
              </w:rPr>
              <w:t>氨气、硫化氢、臭气浓度</w:t>
            </w:r>
          </w:p>
        </w:tc>
        <w:tc>
          <w:tcPr>
            <w:tcW w:w="939" w:type="pct"/>
            <w:vAlign w:val="center"/>
          </w:tcPr>
          <w:p w14:paraId="164111EA" w14:textId="05649002" w:rsidR="006E496C" w:rsidRPr="00866B91" w:rsidRDefault="00866B91" w:rsidP="006E496C">
            <w:pPr>
              <w:pStyle w:val="a4"/>
              <w:jc w:val="center"/>
              <w:rPr>
                <w:sz w:val="21"/>
                <w:szCs w:val="21"/>
                <w:u w:val="single"/>
              </w:rPr>
            </w:pPr>
            <w:r w:rsidRPr="00866B91">
              <w:rPr>
                <w:rFonts w:hint="eastAsia"/>
                <w:color w:val="FF0000"/>
                <w:sz w:val="21"/>
                <w:szCs w:val="21"/>
                <w:u w:val="single"/>
              </w:rPr>
              <w:t>每季度</w:t>
            </w:r>
            <w:r w:rsidR="006E496C" w:rsidRPr="00866B91">
              <w:rPr>
                <w:color w:val="FF0000"/>
                <w:sz w:val="21"/>
                <w:szCs w:val="21"/>
                <w:u w:val="single"/>
              </w:rPr>
              <w:t>1</w:t>
            </w:r>
            <w:r w:rsidR="006E496C" w:rsidRPr="00866B91">
              <w:rPr>
                <w:color w:val="FF0000"/>
                <w:sz w:val="21"/>
                <w:szCs w:val="21"/>
                <w:u w:val="single"/>
              </w:rPr>
              <w:t>次</w:t>
            </w:r>
          </w:p>
        </w:tc>
        <w:tc>
          <w:tcPr>
            <w:tcW w:w="2108" w:type="pct"/>
            <w:vAlign w:val="center"/>
          </w:tcPr>
          <w:p w14:paraId="5958FA79" w14:textId="77777777" w:rsidR="006E496C" w:rsidRPr="00563F19" w:rsidRDefault="006E496C" w:rsidP="006E496C">
            <w:pPr>
              <w:pStyle w:val="a4"/>
              <w:rPr>
                <w:sz w:val="21"/>
                <w:szCs w:val="21"/>
              </w:rPr>
            </w:pPr>
            <w:r w:rsidRPr="00563F19">
              <w:rPr>
                <w:sz w:val="21"/>
                <w:szCs w:val="21"/>
              </w:rPr>
              <w:t>执行《恶臭污染物排放标准》（</w:t>
            </w:r>
            <w:r w:rsidRPr="00563F19">
              <w:rPr>
                <w:sz w:val="21"/>
                <w:szCs w:val="21"/>
              </w:rPr>
              <w:t>GB14554-93</w:t>
            </w:r>
            <w:r w:rsidRPr="00563F19">
              <w:rPr>
                <w:sz w:val="21"/>
                <w:szCs w:val="21"/>
              </w:rPr>
              <w:t>）表</w:t>
            </w:r>
            <w:r w:rsidRPr="00563F19">
              <w:rPr>
                <w:sz w:val="21"/>
                <w:szCs w:val="21"/>
              </w:rPr>
              <w:t>1</w:t>
            </w:r>
            <w:r w:rsidRPr="00563F19">
              <w:rPr>
                <w:sz w:val="21"/>
                <w:szCs w:val="21"/>
              </w:rPr>
              <w:t>中规定的排放限值要求</w:t>
            </w:r>
          </w:p>
        </w:tc>
      </w:tr>
      <w:tr w:rsidR="00563F19" w:rsidRPr="00563F19" w14:paraId="5860B964" w14:textId="77777777" w:rsidTr="00F2756F">
        <w:trPr>
          <w:trHeight w:val="870"/>
        </w:trPr>
        <w:tc>
          <w:tcPr>
            <w:tcW w:w="369" w:type="pct"/>
            <w:vAlign w:val="center"/>
          </w:tcPr>
          <w:p w14:paraId="6F78561C" w14:textId="77777777" w:rsidR="008C70B8" w:rsidRPr="00563F19" w:rsidRDefault="008C70B8" w:rsidP="008C70B8">
            <w:pPr>
              <w:pStyle w:val="a4"/>
              <w:jc w:val="center"/>
              <w:rPr>
                <w:sz w:val="21"/>
                <w:szCs w:val="21"/>
              </w:rPr>
            </w:pPr>
            <w:r w:rsidRPr="00563F19">
              <w:rPr>
                <w:sz w:val="21"/>
                <w:szCs w:val="21"/>
              </w:rPr>
              <w:t>废水</w:t>
            </w:r>
          </w:p>
        </w:tc>
        <w:tc>
          <w:tcPr>
            <w:tcW w:w="724" w:type="pct"/>
            <w:vAlign w:val="center"/>
          </w:tcPr>
          <w:p w14:paraId="768C6B5A" w14:textId="77777777" w:rsidR="008C70B8" w:rsidRPr="00563F19" w:rsidRDefault="008C70B8" w:rsidP="008C70B8">
            <w:pPr>
              <w:pStyle w:val="a4"/>
              <w:jc w:val="center"/>
              <w:rPr>
                <w:sz w:val="21"/>
                <w:szCs w:val="21"/>
              </w:rPr>
            </w:pPr>
            <w:r w:rsidRPr="00563F19">
              <w:rPr>
                <w:sz w:val="21"/>
                <w:szCs w:val="21"/>
              </w:rPr>
              <w:t>污水设施排放口</w:t>
            </w:r>
          </w:p>
        </w:tc>
        <w:tc>
          <w:tcPr>
            <w:tcW w:w="860" w:type="pct"/>
            <w:vAlign w:val="center"/>
          </w:tcPr>
          <w:p w14:paraId="03FF4D37" w14:textId="77777777" w:rsidR="008C70B8" w:rsidRPr="00563F19" w:rsidRDefault="008C70B8" w:rsidP="008C70B8">
            <w:pPr>
              <w:pStyle w:val="a4"/>
              <w:rPr>
                <w:sz w:val="21"/>
                <w:szCs w:val="21"/>
              </w:rPr>
            </w:pPr>
            <w:r w:rsidRPr="00563F19">
              <w:rPr>
                <w:sz w:val="21"/>
                <w:szCs w:val="21"/>
              </w:rPr>
              <w:t>pH</w:t>
            </w:r>
            <w:r w:rsidRPr="00563F19">
              <w:rPr>
                <w:sz w:val="21"/>
                <w:szCs w:val="21"/>
              </w:rPr>
              <w:lastRenderedPageBreak/>
              <w:t>、</w:t>
            </w:r>
            <w:r w:rsidRPr="00563F19">
              <w:rPr>
                <w:sz w:val="21"/>
                <w:szCs w:val="21"/>
              </w:rPr>
              <w:t>SS</w:t>
            </w:r>
            <w:r w:rsidRPr="00563F19">
              <w:rPr>
                <w:sz w:val="21"/>
                <w:szCs w:val="21"/>
              </w:rPr>
              <w:t>、</w:t>
            </w:r>
            <w:r w:rsidRPr="00563F19">
              <w:rPr>
                <w:sz w:val="21"/>
                <w:szCs w:val="21"/>
              </w:rPr>
              <w:t>COD</w:t>
            </w:r>
            <w:r w:rsidRPr="00563F19">
              <w:rPr>
                <w:sz w:val="21"/>
                <w:szCs w:val="21"/>
              </w:rPr>
              <w:t>、</w:t>
            </w:r>
            <w:r w:rsidRPr="00563F19">
              <w:rPr>
                <w:sz w:val="21"/>
                <w:szCs w:val="21"/>
              </w:rPr>
              <w:t>BOD</w:t>
            </w:r>
            <w:r w:rsidRPr="00563F19">
              <w:rPr>
                <w:sz w:val="21"/>
                <w:szCs w:val="21"/>
                <w:vertAlign w:val="subscript"/>
              </w:rPr>
              <w:t>5</w:t>
            </w:r>
            <w:r w:rsidRPr="00563F19">
              <w:rPr>
                <w:sz w:val="21"/>
                <w:szCs w:val="21"/>
              </w:rPr>
              <w:t>、</w:t>
            </w:r>
            <w:r w:rsidRPr="00563F19">
              <w:rPr>
                <w:sz w:val="21"/>
                <w:szCs w:val="21"/>
              </w:rPr>
              <w:t>NH</w:t>
            </w:r>
            <w:r w:rsidRPr="00563F19">
              <w:rPr>
                <w:sz w:val="21"/>
                <w:szCs w:val="21"/>
                <w:vertAlign w:val="subscript"/>
              </w:rPr>
              <w:t>3</w:t>
            </w:r>
            <w:r w:rsidRPr="00563F19">
              <w:rPr>
                <w:sz w:val="21"/>
                <w:szCs w:val="21"/>
              </w:rPr>
              <w:t>-H</w:t>
            </w:r>
            <w:r w:rsidRPr="00563F19">
              <w:rPr>
                <w:sz w:val="21"/>
                <w:szCs w:val="21"/>
              </w:rPr>
              <w:t>、动植物油</w:t>
            </w:r>
          </w:p>
        </w:tc>
        <w:tc>
          <w:tcPr>
            <w:tcW w:w="939" w:type="pct"/>
            <w:vAlign w:val="center"/>
          </w:tcPr>
          <w:p w14:paraId="7441F1A5" w14:textId="2B0B776B" w:rsidR="008C70B8" w:rsidRPr="00866B91" w:rsidRDefault="00866B91" w:rsidP="008C70B8">
            <w:pPr>
              <w:pStyle w:val="a4"/>
              <w:jc w:val="center"/>
              <w:rPr>
                <w:sz w:val="21"/>
                <w:szCs w:val="21"/>
                <w:u w:val="single"/>
              </w:rPr>
            </w:pPr>
            <w:r w:rsidRPr="00866B91">
              <w:rPr>
                <w:rFonts w:hint="eastAsia"/>
                <w:color w:val="FF0000"/>
                <w:sz w:val="21"/>
                <w:szCs w:val="21"/>
                <w:u w:val="single"/>
              </w:rPr>
              <w:t>每年</w:t>
            </w:r>
            <w:r w:rsidRPr="00866B91">
              <w:rPr>
                <w:rFonts w:hint="eastAsia"/>
                <w:color w:val="FF0000"/>
                <w:sz w:val="21"/>
                <w:szCs w:val="21"/>
                <w:u w:val="single"/>
              </w:rPr>
              <w:t>1</w:t>
            </w:r>
            <w:r w:rsidRPr="00866B91">
              <w:rPr>
                <w:rFonts w:hint="eastAsia"/>
                <w:color w:val="FF0000"/>
                <w:sz w:val="21"/>
                <w:szCs w:val="21"/>
                <w:u w:val="single"/>
              </w:rPr>
              <w:t>次</w:t>
            </w:r>
          </w:p>
        </w:tc>
        <w:tc>
          <w:tcPr>
            <w:tcW w:w="2108" w:type="pct"/>
            <w:vAlign w:val="center"/>
          </w:tcPr>
          <w:p w14:paraId="20E04FC3" w14:textId="77777777" w:rsidR="008C70B8" w:rsidRPr="00563F19" w:rsidRDefault="008C70B8" w:rsidP="00330410">
            <w:pPr>
              <w:pStyle w:val="a4"/>
              <w:rPr>
                <w:sz w:val="21"/>
                <w:szCs w:val="21"/>
              </w:rPr>
            </w:pPr>
            <w:r w:rsidRPr="00563F19">
              <w:rPr>
                <w:sz w:val="21"/>
                <w:szCs w:val="21"/>
              </w:rPr>
              <w:t>近期濑湍污水处理厂进水水质要求、远期第三污水处理厂进水水质要求</w:t>
            </w:r>
          </w:p>
        </w:tc>
      </w:tr>
      <w:tr w:rsidR="00563F19" w:rsidRPr="00563F19" w14:paraId="6FFE9CE7" w14:textId="77777777" w:rsidTr="00F2756F">
        <w:trPr>
          <w:trHeight w:val="960"/>
        </w:trPr>
        <w:tc>
          <w:tcPr>
            <w:tcW w:w="369" w:type="pct"/>
            <w:vAlign w:val="center"/>
          </w:tcPr>
          <w:p w14:paraId="11B50B18" w14:textId="77777777" w:rsidR="008C70B8" w:rsidRPr="00563F19" w:rsidRDefault="008C70B8" w:rsidP="008C70B8">
            <w:pPr>
              <w:pStyle w:val="a4"/>
              <w:jc w:val="center"/>
              <w:rPr>
                <w:sz w:val="21"/>
                <w:szCs w:val="21"/>
                <w:lang w:val="zh-CN"/>
              </w:rPr>
            </w:pPr>
            <w:r w:rsidRPr="00563F19">
              <w:rPr>
                <w:sz w:val="21"/>
                <w:szCs w:val="21"/>
                <w:lang w:val="zh-CN"/>
              </w:rPr>
              <w:t>噪声</w:t>
            </w:r>
          </w:p>
        </w:tc>
        <w:tc>
          <w:tcPr>
            <w:tcW w:w="724" w:type="pct"/>
            <w:vAlign w:val="center"/>
          </w:tcPr>
          <w:p w14:paraId="6977626C" w14:textId="77777777" w:rsidR="008C70B8" w:rsidRPr="00563F19" w:rsidRDefault="008C70B8" w:rsidP="008C70B8">
            <w:pPr>
              <w:pStyle w:val="a4"/>
              <w:rPr>
                <w:sz w:val="21"/>
                <w:szCs w:val="21"/>
              </w:rPr>
            </w:pPr>
            <w:r w:rsidRPr="00563F19">
              <w:rPr>
                <w:sz w:val="21"/>
                <w:szCs w:val="21"/>
              </w:rPr>
              <w:t>厂界东、南、西、北各设一个监测点</w:t>
            </w:r>
          </w:p>
        </w:tc>
        <w:tc>
          <w:tcPr>
            <w:tcW w:w="860" w:type="pct"/>
            <w:vAlign w:val="center"/>
          </w:tcPr>
          <w:p w14:paraId="2407A6BF" w14:textId="77777777" w:rsidR="008C70B8" w:rsidRPr="00563F19" w:rsidRDefault="008C70B8" w:rsidP="008C70B8">
            <w:pPr>
              <w:pStyle w:val="a4"/>
              <w:jc w:val="center"/>
              <w:rPr>
                <w:sz w:val="21"/>
                <w:szCs w:val="21"/>
              </w:rPr>
            </w:pPr>
            <w:r w:rsidRPr="00563F19">
              <w:rPr>
                <w:sz w:val="21"/>
                <w:szCs w:val="21"/>
              </w:rPr>
              <w:t>连续等效</w:t>
            </w:r>
            <w:r w:rsidRPr="00563F19">
              <w:rPr>
                <w:sz w:val="21"/>
                <w:szCs w:val="21"/>
              </w:rPr>
              <w:t>A</w:t>
            </w:r>
            <w:r w:rsidRPr="00563F19">
              <w:rPr>
                <w:sz w:val="21"/>
                <w:szCs w:val="21"/>
              </w:rPr>
              <w:t>声级</w:t>
            </w:r>
          </w:p>
        </w:tc>
        <w:tc>
          <w:tcPr>
            <w:tcW w:w="939" w:type="pct"/>
            <w:vAlign w:val="center"/>
          </w:tcPr>
          <w:p w14:paraId="5494BB3C" w14:textId="77777777" w:rsidR="008C70B8" w:rsidRPr="00563F19" w:rsidRDefault="008C70B8" w:rsidP="008C70B8">
            <w:pPr>
              <w:pStyle w:val="a4"/>
              <w:jc w:val="center"/>
              <w:rPr>
                <w:sz w:val="21"/>
                <w:szCs w:val="21"/>
              </w:rPr>
            </w:pPr>
            <w:r w:rsidRPr="00563F19">
              <w:rPr>
                <w:sz w:val="21"/>
                <w:szCs w:val="21"/>
                <w:lang w:val="zh-CN"/>
              </w:rPr>
              <w:t>1</w:t>
            </w:r>
            <w:r w:rsidRPr="00563F19">
              <w:rPr>
                <w:sz w:val="21"/>
                <w:szCs w:val="21"/>
                <w:lang w:val="zh-CN"/>
              </w:rPr>
              <w:t>次</w:t>
            </w:r>
            <w:r w:rsidRPr="00563F19">
              <w:rPr>
                <w:sz w:val="21"/>
                <w:szCs w:val="21"/>
                <w:lang w:val="zh-CN"/>
              </w:rPr>
              <w:t>/</w:t>
            </w:r>
            <w:r w:rsidRPr="00563F19">
              <w:rPr>
                <w:sz w:val="21"/>
                <w:szCs w:val="21"/>
                <w:lang w:val="zh-CN"/>
              </w:rPr>
              <w:t>季度</w:t>
            </w:r>
            <w:r w:rsidRPr="00563F19">
              <w:rPr>
                <w:sz w:val="21"/>
                <w:szCs w:val="21"/>
              </w:rPr>
              <w:t>，</w:t>
            </w:r>
            <w:r w:rsidRPr="00563F19">
              <w:rPr>
                <w:sz w:val="21"/>
                <w:szCs w:val="21"/>
                <w:lang w:val="zh-CN"/>
              </w:rPr>
              <w:t>每次连续监测</w:t>
            </w:r>
            <w:r w:rsidRPr="00563F19">
              <w:rPr>
                <w:sz w:val="21"/>
                <w:szCs w:val="21"/>
                <w:lang w:val="zh-CN"/>
              </w:rPr>
              <w:t>2</w:t>
            </w:r>
            <w:r w:rsidRPr="00563F19">
              <w:rPr>
                <w:sz w:val="21"/>
                <w:szCs w:val="21"/>
                <w:lang w:val="zh-CN"/>
              </w:rPr>
              <w:t>天，每天昼夜各</w:t>
            </w:r>
            <w:r w:rsidRPr="00563F19">
              <w:rPr>
                <w:sz w:val="21"/>
                <w:szCs w:val="21"/>
                <w:lang w:val="zh-CN"/>
              </w:rPr>
              <w:t>1</w:t>
            </w:r>
            <w:r w:rsidRPr="00563F19">
              <w:rPr>
                <w:sz w:val="21"/>
                <w:szCs w:val="21"/>
                <w:lang w:val="zh-CN"/>
              </w:rPr>
              <w:t>次</w:t>
            </w:r>
          </w:p>
        </w:tc>
        <w:tc>
          <w:tcPr>
            <w:tcW w:w="2108" w:type="pct"/>
            <w:vAlign w:val="center"/>
          </w:tcPr>
          <w:p w14:paraId="68DFE26F" w14:textId="77777777" w:rsidR="008C70B8" w:rsidRPr="00563F19" w:rsidRDefault="008C70B8" w:rsidP="00330410">
            <w:pPr>
              <w:pStyle w:val="a4"/>
              <w:rPr>
                <w:sz w:val="21"/>
                <w:szCs w:val="21"/>
              </w:rPr>
            </w:pPr>
            <w:r w:rsidRPr="00563F19">
              <w:rPr>
                <w:sz w:val="21"/>
                <w:szCs w:val="21"/>
              </w:rPr>
              <w:t>执行《工业企业厂界环境噪声排放标准》（</w:t>
            </w:r>
            <w:r w:rsidRPr="00563F19">
              <w:rPr>
                <w:sz w:val="21"/>
                <w:szCs w:val="21"/>
              </w:rPr>
              <w:t>GB12348-2008</w:t>
            </w:r>
            <w:r w:rsidRPr="00563F19">
              <w:rPr>
                <w:sz w:val="21"/>
                <w:szCs w:val="21"/>
              </w:rPr>
              <w:t>）中</w:t>
            </w:r>
            <w:r w:rsidRPr="00563F19">
              <w:rPr>
                <w:sz w:val="21"/>
                <w:szCs w:val="21"/>
              </w:rPr>
              <w:t>3</w:t>
            </w:r>
            <w:r w:rsidRPr="00563F19">
              <w:rPr>
                <w:sz w:val="21"/>
                <w:szCs w:val="21"/>
              </w:rPr>
              <w:t>类区标准</w:t>
            </w:r>
          </w:p>
        </w:tc>
      </w:tr>
    </w:tbl>
    <w:p w14:paraId="750008A9" w14:textId="63F5C30D" w:rsidR="00252C5E" w:rsidRPr="00563F19" w:rsidRDefault="00D57109" w:rsidP="00D57109">
      <w:pPr>
        <w:pStyle w:val="5"/>
        <w:rPr>
          <w:rFonts w:ascii="Times New Roman" w:hAnsi="Times New Roman" w:cs="Times New Roman"/>
        </w:rPr>
      </w:pPr>
      <w:r w:rsidRPr="00563F19">
        <w:rPr>
          <w:rFonts w:ascii="Times New Roman" w:hAnsi="Times New Roman" w:cs="Times New Roman"/>
        </w:rPr>
        <w:t>表</w:t>
      </w:r>
      <w:r w:rsidRPr="00563F19">
        <w:rPr>
          <w:rFonts w:ascii="Times New Roman" w:hAnsi="Times New Roman" w:cs="Times New Roman"/>
        </w:rPr>
        <w:t xml:space="preserve">8.3-2  </w:t>
      </w:r>
      <w:r w:rsidRPr="00563F19">
        <w:rPr>
          <w:rFonts w:ascii="Times New Roman" w:hAnsi="Times New Roman" w:cs="Times New Roman"/>
        </w:rPr>
        <w:t>项目环境质量监测计划</w:t>
      </w:r>
    </w:p>
    <w:tbl>
      <w:tblPr>
        <w:tblStyle w:val="12"/>
        <w:tblW w:w="5000" w:type="pct"/>
        <w:tblLook w:val="04A0" w:firstRow="1" w:lastRow="0" w:firstColumn="1" w:lastColumn="0" w:noHBand="0" w:noVBand="1"/>
      </w:tblPr>
      <w:tblGrid>
        <w:gridCol w:w="1224"/>
        <w:gridCol w:w="1223"/>
        <w:gridCol w:w="2368"/>
        <w:gridCol w:w="1065"/>
        <w:gridCol w:w="3180"/>
      </w:tblGrid>
      <w:tr w:rsidR="00866B91" w:rsidRPr="00563F19" w14:paraId="38C878C0" w14:textId="77777777" w:rsidTr="00866B91">
        <w:tc>
          <w:tcPr>
            <w:tcW w:w="675" w:type="pct"/>
            <w:vAlign w:val="center"/>
          </w:tcPr>
          <w:p w14:paraId="504175A9" w14:textId="424C213A" w:rsidR="00866B91" w:rsidRPr="00563F19" w:rsidRDefault="00866B91" w:rsidP="00866B91">
            <w:pPr>
              <w:pStyle w:val="a4"/>
              <w:jc w:val="center"/>
              <w:rPr>
                <w:b/>
                <w:bCs/>
                <w:sz w:val="21"/>
                <w:szCs w:val="21"/>
              </w:rPr>
            </w:pPr>
            <w:r>
              <w:rPr>
                <w:rFonts w:hint="eastAsia"/>
                <w:b/>
                <w:bCs/>
                <w:sz w:val="21"/>
                <w:szCs w:val="21"/>
              </w:rPr>
              <w:t>监测要素</w:t>
            </w:r>
          </w:p>
        </w:tc>
        <w:tc>
          <w:tcPr>
            <w:tcW w:w="675" w:type="pct"/>
            <w:vAlign w:val="center"/>
          </w:tcPr>
          <w:p w14:paraId="46DDBB71" w14:textId="7E2AEFE1" w:rsidR="00866B91" w:rsidRPr="00563F19" w:rsidRDefault="00866B91" w:rsidP="00866B91">
            <w:pPr>
              <w:pStyle w:val="a4"/>
              <w:jc w:val="center"/>
              <w:rPr>
                <w:b/>
                <w:bCs/>
                <w:sz w:val="21"/>
                <w:szCs w:val="21"/>
              </w:rPr>
            </w:pPr>
            <w:r w:rsidRPr="00563F19">
              <w:rPr>
                <w:b/>
                <w:bCs/>
                <w:sz w:val="21"/>
                <w:szCs w:val="21"/>
              </w:rPr>
              <w:t>监测点位</w:t>
            </w:r>
          </w:p>
        </w:tc>
        <w:tc>
          <w:tcPr>
            <w:tcW w:w="1307" w:type="pct"/>
            <w:vAlign w:val="center"/>
          </w:tcPr>
          <w:p w14:paraId="436CBFE8" w14:textId="77777777" w:rsidR="00866B91" w:rsidRPr="00563F19" w:rsidRDefault="00866B91" w:rsidP="00866B91">
            <w:pPr>
              <w:pStyle w:val="a4"/>
              <w:jc w:val="center"/>
              <w:rPr>
                <w:b/>
                <w:bCs/>
                <w:sz w:val="21"/>
                <w:szCs w:val="21"/>
              </w:rPr>
            </w:pPr>
            <w:r w:rsidRPr="00563F19">
              <w:rPr>
                <w:b/>
                <w:bCs/>
                <w:sz w:val="21"/>
                <w:szCs w:val="21"/>
              </w:rPr>
              <w:t>监测因子</w:t>
            </w:r>
          </w:p>
        </w:tc>
        <w:tc>
          <w:tcPr>
            <w:tcW w:w="588" w:type="pct"/>
            <w:vAlign w:val="center"/>
          </w:tcPr>
          <w:p w14:paraId="3E0B09AA" w14:textId="77777777" w:rsidR="00866B91" w:rsidRPr="00563F19" w:rsidRDefault="00866B91" w:rsidP="00866B91">
            <w:pPr>
              <w:pStyle w:val="a4"/>
              <w:jc w:val="center"/>
              <w:rPr>
                <w:b/>
                <w:bCs/>
                <w:sz w:val="21"/>
                <w:szCs w:val="21"/>
              </w:rPr>
            </w:pPr>
            <w:r w:rsidRPr="00563F19">
              <w:rPr>
                <w:b/>
                <w:bCs/>
                <w:sz w:val="21"/>
                <w:szCs w:val="21"/>
              </w:rPr>
              <w:t>监测频次</w:t>
            </w:r>
          </w:p>
        </w:tc>
        <w:tc>
          <w:tcPr>
            <w:tcW w:w="1755" w:type="pct"/>
            <w:vAlign w:val="center"/>
          </w:tcPr>
          <w:p w14:paraId="487E8531" w14:textId="77777777" w:rsidR="00866B91" w:rsidRPr="00563F19" w:rsidRDefault="00866B91" w:rsidP="00866B91">
            <w:pPr>
              <w:pStyle w:val="a4"/>
              <w:jc w:val="center"/>
              <w:rPr>
                <w:b/>
                <w:bCs/>
                <w:sz w:val="21"/>
                <w:szCs w:val="21"/>
              </w:rPr>
            </w:pPr>
            <w:r w:rsidRPr="00563F19">
              <w:rPr>
                <w:b/>
                <w:bCs/>
                <w:sz w:val="21"/>
                <w:szCs w:val="21"/>
              </w:rPr>
              <w:t>执行环境质量标准</w:t>
            </w:r>
          </w:p>
        </w:tc>
      </w:tr>
      <w:tr w:rsidR="00866B91" w:rsidRPr="00563F19" w14:paraId="1ACCEEF2" w14:textId="77777777" w:rsidTr="00866B91">
        <w:tc>
          <w:tcPr>
            <w:tcW w:w="675" w:type="pct"/>
            <w:vAlign w:val="center"/>
          </w:tcPr>
          <w:p w14:paraId="4592F805" w14:textId="31C40168" w:rsidR="00866B91" w:rsidRPr="00866B91" w:rsidRDefault="00866B91" w:rsidP="00866B91">
            <w:pPr>
              <w:pStyle w:val="a4"/>
              <w:jc w:val="center"/>
              <w:rPr>
                <w:color w:val="FF0000"/>
                <w:sz w:val="21"/>
                <w:szCs w:val="21"/>
                <w:u w:val="single"/>
              </w:rPr>
            </w:pPr>
            <w:r w:rsidRPr="00866B91">
              <w:rPr>
                <w:rFonts w:hint="eastAsia"/>
                <w:color w:val="FF0000"/>
                <w:sz w:val="21"/>
                <w:szCs w:val="21"/>
                <w:u w:val="single"/>
              </w:rPr>
              <w:t>环境空气</w:t>
            </w:r>
          </w:p>
        </w:tc>
        <w:tc>
          <w:tcPr>
            <w:tcW w:w="675" w:type="pct"/>
            <w:vAlign w:val="center"/>
          </w:tcPr>
          <w:p w14:paraId="45A1381E" w14:textId="731DD670" w:rsidR="00866B91" w:rsidRPr="00866B91" w:rsidRDefault="00866B91" w:rsidP="00866B91">
            <w:pPr>
              <w:pStyle w:val="a4"/>
              <w:jc w:val="center"/>
              <w:rPr>
                <w:color w:val="FF0000"/>
                <w:sz w:val="21"/>
                <w:szCs w:val="21"/>
                <w:u w:val="single"/>
              </w:rPr>
            </w:pPr>
            <w:r w:rsidRPr="00866B91">
              <w:rPr>
                <w:rFonts w:hint="eastAsia"/>
                <w:color w:val="FF0000"/>
                <w:sz w:val="21"/>
                <w:szCs w:val="21"/>
                <w:u w:val="single"/>
              </w:rPr>
              <w:t>叫东屯</w:t>
            </w:r>
          </w:p>
        </w:tc>
        <w:tc>
          <w:tcPr>
            <w:tcW w:w="1307" w:type="pct"/>
            <w:vAlign w:val="center"/>
          </w:tcPr>
          <w:p w14:paraId="54F2B382" w14:textId="122D716D" w:rsidR="00866B91" w:rsidRPr="00866B91" w:rsidRDefault="00866B91" w:rsidP="00866B91">
            <w:pPr>
              <w:pStyle w:val="a4"/>
              <w:jc w:val="center"/>
              <w:rPr>
                <w:color w:val="FF0000"/>
                <w:sz w:val="21"/>
                <w:szCs w:val="21"/>
                <w:u w:val="single"/>
              </w:rPr>
            </w:pPr>
            <w:r w:rsidRPr="00866B91">
              <w:rPr>
                <w:rFonts w:hint="eastAsia"/>
                <w:color w:val="FF0000"/>
                <w:sz w:val="21"/>
                <w:szCs w:val="21"/>
                <w:u w:val="single"/>
              </w:rPr>
              <w:t>氨气、硫化氢、臭气浓度</w:t>
            </w:r>
          </w:p>
        </w:tc>
        <w:tc>
          <w:tcPr>
            <w:tcW w:w="588" w:type="pct"/>
            <w:vAlign w:val="center"/>
          </w:tcPr>
          <w:p w14:paraId="7DDD6F8B" w14:textId="666C259E" w:rsidR="00866B91" w:rsidRPr="00866B91" w:rsidRDefault="00866B91" w:rsidP="00866B91">
            <w:pPr>
              <w:pStyle w:val="a4"/>
              <w:jc w:val="center"/>
              <w:rPr>
                <w:color w:val="FF0000"/>
                <w:sz w:val="21"/>
                <w:szCs w:val="21"/>
                <w:u w:val="single"/>
              </w:rPr>
            </w:pPr>
            <w:r w:rsidRPr="00866B91">
              <w:rPr>
                <w:rFonts w:hint="eastAsia"/>
                <w:color w:val="FF0000"/>
                <w:sz w:val="21"/>
                <w:szCs w:val="21"/>
                <w:u w:val="single"/>
              </w:rPr>
              <w:t>1</w:t>
            </w:r>
            <w:r w:rsidRPr="00866B91">
              <w:rPr>
                <w:rFonts w:hint="eastAsia"/>
                <w:color w:val="FF0000"/>
                <w:sz w:val="21"/>
                <w:szCs w:val="21"/>
                <w:u w:val="single"/>
              </w:rPr>
              <w:t>次</w:t>
            </w:r>
            <w:r w:rsidRPr="00866B91">
              <w:rPr>
                <w:rFonts w:hint="eastAsia"/>
                <w:color w:val="FF0000"/>
                <w:sz w:val="21"/>
                <w:szCs w:val="21"/>
                <w:u w:val="single"/>
              </w:rPr>
              <w:t>/</w:t>
            </w:r>
            <w:r w:rsidRPr="00866B91">
              <w:rPr>
                <w:rFonts w:hint="eastAsia"/>
                <w:color w:val="FF0000"/>
                <w:sz w:val="21"/>
                <w:szCs w:val="21"/>
                <w:u w:val="single"/>
              </w:rPr>
              <w:t>年</w:t>
            </w:r>
          </w:p>
        </w:tc>
        <w:tc>
          <w:tcPr>
            <w:tcW w:w="1755" w:type="pct"/>
            <w:vAlign w:val="center"/>
          </w:tcPr>
          <w:p w14:paraId="330D2839" w14:textId="313ED3F7" w:rsidR="00866B91" w:rsidRPr="00866B91" w:rsidRDefault="00866B91" w:rsidP="00866B91">
            <w:pPr>
              <w:pStyle w:val="a4"/>
              <w:jc w:val="center"/>
              <w:rPr>
                <w:color w:val="FF0000"/>
                <w:sz w:val="21"/>
                <w:szCs w:val="21"/>
                <w:u w:val="single"/>
              </w:rPr>
            </w:pPr>
            <w:r w:rsidRPr="00866B91">
              <w:rPr>
                <w:rFonts w:hint="eastAsia"/>
                <w:color w:val="FF0000"/>
                <w:sz w:val="21"/>
                <w:szCs w:val="21"/>
                <w:u w:val="single"/>
              </w:rPr>
              <w:t>《环境影响评价技术导则</w:t>
            </w:r>
            <w:r w:rsidRPr="00866B91">
              <w:rPr>
                <w:rFonts w:hint="eastAsia"/>
                <w:color w:val="FF0000"/>
                <w:sz w:val="21"/>
                <w:szCs w:val="21"/>
                <w:u w:val="single"/>
              </w:rPr>
              <w:t xml:space="preserve"> </w:t>
            </w:r>
            <w:r w:rsidRPr="00866B91">
              <w:rPr>
                <w:rFonts w:hint="eastAsia"/>
                <w:color w:val="FF0000"/>
                <w:sz w:val="21"/>
                <w:szCs w:val="21"/>
                <w:u w:val="single"/>
              </w:rPr>
              <w:t>大气环境》（</w:t>
            </w:r>
            <w:r w:rsidRPr="00866B91">
              <w:rPr>
                <w:rFonts w:hint="eastAsia"/>
                <w:color w:val="FF0000"/>
                <w:sz w:val="21"/>
                <w:szCs w:val="21"/>
                <w:u w:val="single"/>
              </w:rPr>
              <w:t>HJ</w:t>
            </w:r>
            <w:r w:rsidRPr="00866B91">
              <w:rPr>
                <w:color w:val="FF0000"/>
                <w:sz w:val="21"/>
                <w:szCs w:val="21"/>
                <w:u w:val="single"/>
              </w:rPr>
              <w:t>2.2-2018</w:t>
            </w:r>
            <w:r w:rsidRPr="00866B91">
              <w:rPr>
                <w:rFonts w:hint="eastAsia"/>
                <w:color w:val="FF0000"/>
                <w:sz w:val="21"/>
                <w:szCs w:val="21"/>
                <w:u w:val="single"/>
              </w:rPr>
              <w:t>）附录</w:t>
            </w:r>
            <w:r w:rsidRPr="00866B91">
              <w:rPr>
                <w:rFonts w:hint="eastAsia"/>
                <w:color w:val="FF0000"/>
                <w:sz w:val="21"/>
                <w:szCs w:val="21"/>
                <w:u w:val="single"/>
              </w:rPr>
              <w:t>D</w:t>
            </w:r>
          </w:p>
        </w:tc>
      </w:tr>
      <w:tr w:rsidR="00866B91" w:rsidRPr="00563F19" w14:paraId="5CD85437" w14:textId="77777777" w:rsidTr="00866B91">
        <w:tc>
          <w:tcPr>
            <w:tcW w:w="675" w:type="pct"/>
            <w:vAlign w:val="center"/>
          </w:tcPr>
          <w:p w14:paraId="1C40D79B" w14:textId="4776BC5C" w:rsidR="00866B91" w:rsidRPr="00563F19" w:rsidRDefault="00866B91" w:rsidP="00866B91">
            <w:pPr>
              <w:pStyle w:val="a4"/>
              <w:jc w:val="center"/>
              <w:rPr>
                <w:sz w:val="21"/>
                <w:szCs w:val="21"/>
              </w:rPr>
            </w:pPr>
            <w:r>
              <w:rPr>
                <w:rFonts w:hint="eastAsia"/>
                <w:sz w:val="21"/>
                <w:szCs w:val="21"/>
              </w:rPr>
              <w:t>地下水</w:t>
            </w:r>
          </w:p>
        </w:tc>
        <w:tc>
          <w:tcPr>
            <w:tcW w:w="675" w:type="pct"/>
            <w:vAlign w:val="center"/>
          </w:tcPr>
          <w:p w14:paraId="3D5A4613" w14:textId="4B8A2465" w:rsidR="00866B91" w:rsidRPr="00866B91" w:rsidRDefault="00866B91" w:rsidP="00866B91">
            <w:pPr>
              <w:pStyle w:val="a4"/>
              <w:jc w:val="center"/>
              <w:rPr>
                <w:sz w:val="21"/>
                <w:szCs w:val="21"/>
                <w:u w:val="single"/>
              </w:rPr>
            </w:pPr>
            <w:r w:rsidRPr="00866B91">
              <w:rPr>
                <w:rFonts w:hint="eastAsia"/>
                <w:color w:val="FF0000"/>
                <w:sz w:val="21"/>
                <w:szCs w:val="21"/>
                <w:u w:val="single"/>
              </w:rPr>
              <w:t>现状监测井</w:t>
            </w:r>
            <w:r w:rsidRPr="00866B91">
              <w:rPr>
                <w:rFonts w:hint="eastAsia"/>
                <w:color w:val="FF0000"/>
                <w:sz w:val="21"/>
                <w:szCs w:val="21"/>
                <w:u w:val="single"/>
              </w:rPr>
              <w:t>D</w:t>
            </w:r>
            <w:r w:rsidRPr="00866B91">
              <w:rPr>
                <w:color w:val="FF0000"/>
                <w:sz w:val="21"/>
                <w:szCs w:val="21"/>
                <w:u w:val="single"/>
              </w:rPr>
              <w:t>2</w:t>
            </w:r>
            <w:r w:rsidRPr="00866B91">
              <w:rPr>
                <w:rFonts w:hint="eastAsia"/>
                <w:color w:val="FF0000"/>
                <w:sz w:val="21"/>
                <w:szCs w:val="21"/>
                <w:u w:val="single"/>
              </w:rPr>
              <w:t>、</w:t>
            </w:r>
            <w:r w:rsidRPr="00866B91">
              <w:rPr>
                <w:rFonts w:hint="eastAsia"/>
                <w:color w:val="FF0000"/>
                <w:sz w:val="21"/>
                <w:szCs w:val="21"/>
                <w:u w:val="single"/>
              </w:rPr>
              <w:t>D</w:t>
            </w:r>
            <w:r w:rsidRPr="00866B91">
              <w:rPr>
                <w:color w:val="FF0000"/>
                <w:sz w:val="21"/>
                <w:szCs w:val="21"/>
                <w:u w:val="single"/>
              </w:rPr>
              <w:t>3</w:t>
            </w:r>
          </w:p>
        </w:tc>
        <w:tc>
          <w:tcPr>
            <w:tcW w:w="1307" w:type="pct"/>
            <w:vAlign w:val="center"/>
          </w:tcPr>
          <w:p w14:paraId="4B3F2E61" w14:textId="13189B34" w:rsidR="00866B91" w:rsidRPr="00563F19" w:rsidRDefault="00866B91" w:rsidP="00866B91">
            <w:pPr>
              <w:pStyle w:val="a4"/>
              <w:jc w:val="center"/>
              <w:rPr>
                <w:sz w:val="21"/>
                <w:szCs w:val="21"/>
              </w:rPr>
            </w:pPr>
            <w:r w:rsidRPr="00563F19">
              <w:rPr>
                <w:sz w:val="21"/>
                <w:szCs w:val="21"/>
              </w:rPr>
              <w:t>pH</w:t>
            </w:r>
            <w:r w:rsidRPr="00563F19">
              <w:rPr>
                <w:sz w:val="21"/>
                <w:szCs w:val="21"/>
              </w:rPr>
              <w:t>值、耗氧量（</w:t>
            </w:r>
            <w:r w:rsidRPr="00563F19">
              <w:rPr>
                <w:sz w:val="21"/>
                <w:szCs w:val="21"/>
              </w:rPr>
              <w:t>COD</w:t>
            </w:r>
            <w:r w:rsidRPr="00563F19">
              <w:rPr>
                <w:sz w:val="21"/>
                <w:szCs w:val="21"/>
                <w:vertAlign w:val="subscript"/>
              </w:rPr>
              <w:t>Mn</w:t>
            </w:r>
            <w:r w:rsidRPr="00563F19">
              <w:rPr>
                <w:sz w:val="21"/>
                <w:szCs w:val="21"/>
              </w:rPr>
              <w:t>法）、氨氮、亚硝酸盐、硝酸盐</w:t>
            </w:r>
          </w:p>
        </w:tc>
        <w:tc>
          <w:tcPr>
            <w:tcW w:w="588" w:type="pct"/>
            <w:vAlign w:val="center"/>
          </w:tcPr>
          <w:p w14:paraId="51E31328" w14:textId="77262F02" w:rsidR="00866B91" w:rsidRPr="00563F19" w:rsidRDefault="00866B91" w:rsidP="00866B91">
            <w:pPr>
              <w:pStyle w:val="a4"/>
              <w:jc w:val="center"/>
              <w:rPr>
                <w:sz w:val="21"/>
                <w:szCs w:val="21"/>
              </w:rPr>
            </w:pPr>
            <w:r w:rsidRPr="00563F19">
              <w:rPr>
                <w:sz w:val="21"/>
                <w:szCs w:val="21"/>
              </w:rPr>
              <w:t>1</w:t>
            </w:r>
            <w:r w:rsidRPr="00563F19">
              <w:rPr>
                <w:sz w:val="21"/>
                <w:szCs w:val="21"/>
              </w:rPr>
              <w:t>次</w:t>
            </w:r>
            <w:r w:rsidRPr="00563F19">
              <w:rPr>
                <w:sz w:val="21"/>
                <w:szCs w:val="21"/>
              </w:rPr>
              <w:t>/</w:t>
            </w:r>
            <w:r w:rsidRPr="00563F19">
              <w:rPr>
                <w:sz w:val="21"/>
                <w:szCs w:val="21"/>
              </w:rPr>
              <w:t>年</w:t>
            </w:r>
          </w:p>
        </w:tc>
        <w:tc>
          <w:tcPr>
            <w:tcW w:w="1755" w:type="pct"/>
            <w:vAlign w:val="center"/>
          </w:tcPr>
          <w:p w14:paraId="0F62D028" w14:textId="0E90BA96" w:rsidR="00866B91" w:rsidRPr="00563F19" w:rsidRDefault="00866B91" w:rsidP="00866B91">
            <w:pPr>
              <w:pStyle w:val="a4"/>
              <w:jc w:val="center"/>
              <w:rPr>
                <w:bCs/>
                <w:sz w:val="21"/>
                <w:szCs w:val="21"/>
              </w:rPr>
            </w:pPr>
            <w:r w:rsidRPr="00563F19">
              <w:rPr>
                <w:sz w:val="21"/>
                <w:szCs w:val="21"/>
              </w:rPr>
              <w:t>《地下水质量标准》（</w:t>
            </w:r>
            <w:r w:rsidRPr="00563F19">
              <w:rPr>
                <w:sz w:val="21"/>
                <w:szCs w:val="21"/>
              </w:rPr>
              <w:t>GB/T14848-2017</w:t>
            </w:r>
            <w:r w:rsidRPr="00563F19">
              <w:rPr>
                <w:sz w:val="21"/>
                <w:szCs w:val="21"/>
              </w:rPr>
              <w:t>）</w:t>
            </w:r>
            <w:r w:rsidRPr="00563F19">
              <w:rPr>
                <w:sz w:val="21"/>
                <w:szCs w:val="21"/>
              </w:rPr>
              <w:t>III</w:t>
            </w:r>
            <w:r w:rsidRPr="00563F19">
              <w:rPr>
                <w:sz w:val="21"/>
                <w:szCs w:val="21"/>
              </w:rPr>
              <w:t>类标准</w:t>
            </w:r>
          </w:p>
        </w:tc>
      </w:tr>
    </w:tbl>
    <w:p w14:paraId="5EE58CA2" w14:textId="77777777" w:rsidR="00472058" w:rsidRPr="00563F19" w:rsidRDefault="00472058" w:rsidP="00472058">
      <w:pPr>
        <w:ind w:firstLine="480"/>
        <w:rPr>
          <w:rFonts w:ascii="Times New Roman" w:hAnsi="Times New Roman" w:cs="Times New Roman"/>
        </w:rPr>
      </w:pPr>
      <w:r w:rsidRPr="00563F19">
        <w:rPr>
          <w:rFonts w:ascii="Times New Roman" w:hAnsi="Times New Roman" w:cs="Times New Roman" w:hint="eastAsia"/>
        </w:rPr>
        <w:t>项目地下水质量监测点为地下水环境影响跟踪监测点。建设单位应按照监测计划频次委托有资质的检（监）测机构代其进行监测，并安排相关固定人员对监测数据进行记录、整理、统计和分析，对监测结果的真实性、准确性、完整性负责，监测结果以报表形式上报当地环境保护主管部门。</w:t>
      </w:r>
    </w:p>
    <w:p w14:paraId="11C72C53" w14:textId="27511B6A" w:rsidR="00763450" w:rsidRPr="00563F19" w:rsidRDefault="00472058" w:rsidP="00472058">
      <w:pPr>
        <w:ind w:firstLine="480"/>
        <w:rPr>
          <w:rFonts w:ascii="Times New Roman" w:hAnsi="Times New Roman" w:cs="Times New Roman"/>
        </w:rPr>
      </w:pPr>
      <w:r w:rsidRPr="00563F19">
        <w:rPr>
          <w:rFonts w:ascii="Times New Roman" w:hAnsi="Times New Roman" w:cs="Times New Roman" w:hint="eastAsia"/>
        </w:rPr>
        <w:t>监测数据采集与处理按相关环境监测技术规范执行；监测方法采用国家规定的监测采样和分析化验方法，评价标准执行此次评价中经批复的国家标准。废气、环境空气质</w:t>
      </w:r>
      <w:r w:rsidRPr="00563F19">
        <w:rPr>
          <w:rFonts w:ascii="Times New Roman" w:hAnsi="Times New Roman" w:cs="Times New Roman" w:hint="eastAsia"/>
        </w:rPr>
        <w:lastRenderedPageBreak/>
        <w:t>量数据采集、处理、检测分析按国家环保总局发布的《环境空气质量标准》（</w:t>
      </w:r>
      <w:r w:rsidRPr="00563F19">
        <w:rPr>
          <w:rFonts w:ascii="Times New Roman" w:hAnsi="Times New Roman" w:cs="Times New Roman" w:hint="eastAsia"/>
        </w:rPr>
        <w:t>GB3095-2012</w:t>
      </w:r>
      <w:r w:rsidRPr="00563F19">
        <w:rPr>
          <w:rFonts w:ascii="Times New Roman" w:hAnsi="Times New Roman" w:cs="Times New Roman" w:hint="eastAsia"/>
        </w:rPr>
        <w:t>）及</w:t>
      </w:r>
      <w:r w:rsidRPr="00563F19">
        <w:rPr>
          <w:rFonts w:ascii="Times New Roman" w:hAnsi="Times New Roman" w:cs="Times New Roman" w:hint="eastAsia"/>
        </w:rPr>
        <w:t>2018</w:t>
      </w:r>
      <w:r w:rsidRPr="00563F19">
        <w:rPr>
          <w:rFonts w:ascii="Times New Roman" w:hAnsi="Times New Roman" w:cs="Times New Roman" w:hint="eastAsia"/>
        </w:rPr>
        <w:t>年修改单、《环境监测技术规范》、《空气和废气监测分析方法》进行；废水、地表水及地下水环境数据采集、处理、检测分析按国家环保总局发布的《地表水环境质量标准》（</w:t>
      </w:r>
      <w:r w:rsidRPr="00563F19">
        <w:rPr>
          <w:rFonts w:ascii="Times New Roman" w:hAnsi="Times New Roman" w:cs="Times New Roman" w:hint="eastAsia"/>
        </w:rPr>
        <w:t>GB3838-2002</w:t>
      </w:r>
      <w:r w:rsidRPr="00563F19">
        <w:rPr>
          <w:rFonts w:ascii="Times New Roman" w:hAnsi="Times New Roman" w:cs="Times New Roman" w:hint="eastAsia"/>
        </w:rPr>
        <w:t>）、《地下水质量标准》（</w:t>
      </w:r>
      <w:r w:rsidRPr="00563F19">
        <w:rPr>
          <w:rFonts w:ascii="Times New Roman" w:hAnsi="Times New Roman" w:cs="Times New Roman" w:hint="eastAsia"/>
        </w:rPr>
        <w:t>GB/T14848-2017</w:t>
      </w:r>
      <w:r w:rsidRPr="00563F19">
        <w:rPr>
          <w:rFonts w:ascii="Times New Roman" w:hAnsi="Times New Roman" w:cs="Times New Roman" w:hint="eastAsia"/>
        </w:rPr>
        <w:t>）、《地表水和污水监测技术规范》、《地下水环境检测技术规范》、《水和废水监测分析方法》进行；噪声监测按《声环境质量标准》（</w:t>
      </w:r>
      <w:r w:rsidRPr="00563F19">
        <w:rPr>
          <w:rFonts w:ascii="Times New Roman" w:hAnsi="Times New Roman" w:cs="Times New Roman" w:hint="eastAsia"/>
        </w:rPr>
        <w:t>GB3096-2008</w:t>
      </w:r>
      <w:r w:rsidRPr="00563F19">
        <w:rPr>
          <w:rFonts w:ascii="Times New Roman" w:hAnsi="Times New Roman" w:cs="Times New Roman" w:hint="eastAsia"/>
        </w:rPr>
        <w:t>）进行。</w:t>
      </w:r>
    </w:p>
    <w:p w14:paraId="05A09AC8" w14:textId="44A3D74B" w:rsidR="00763450" w:rsidRPr="00563F19" w:rsidRDefault="0080521B" w:rsidP="0080521B">
      <w:pPr>
        <w:pStyle w:val="2"/>
        <w:rPr>
          <w:rFonts w:ascii="Times New Roman" w:hAnsi="Times New Roman" w:cs="Times New Roman"/>
        </w:rPr>
      </w:pPr>
      <w:bookmarkStart w:id="133" w:name="_Toc43289071"/>
      <w:r w:rsidRPr="00563F19">
        <w:rPr>
          <w:rFonts w:ascii="Times New Roman" w:hAnsi="Times New Roman" w:cs="Times New Roman"/>
        </w:rPr>
        <w:t>8.4</w:t>
      </w:r>
      <w:r w:rsidRPr="00563F19">
        <w:rPr>
          <w:rFonts w:ascii="Times New Roman" w:hAnsi="Times New Roman" w:cs="Times New Roman"/>
        </w:rPr>
        <w:t>排污口规范化</w:t>
      </w:r>
      <w:bookmarkEnd w:id="133"/>
    </w:p>
    <w:p w14:paraId="5C8736A8" w14:textId="62C20C42" w:rsidR="0080521B" w:rsidRPr="00563F19" w:rsidRDefault="0080521B" w:rsidP="00763450">
      <w:pPr>
        <w:ind w:firstLine="480"/>
        <w:rPr>
          <w:rFonts w:ascii="Times New Roman" w:hAnsi="Times New Roman" w:cs="Times New Roman"/>
        </w:rPr>
      </w:pPr>
      <w:r w:rsidRPr="00563F19">
        <w:rPr>
          <w:rFonts w:ascii="Times New Roman" w:hAnsi="Times New Roman" w:cs="Times New Roman" w:hint="eastAsia"/>
        </w:rPr>
        <w:t>根据国家标准《环境保护图形标志—排放口（源）》和国家环保总局《排污口规范化整治要求（试行）》的技术要求，排污口的规范化要符合环境监理部门的有关要求。</w:t>
      </w:r>
    </w:p>
    <w:p w14:paraId="495D29C6" w14:textId="25E0D01B" w:rsidR="0080521B" w:rsidRPr="00563F19" w:rsidRDefault="0080521B" w:rsidP="0080521B">
      <w:pPr>
        <w:pStyle w:val="3"/>
        <w:rPr>
          <w:rFonts w:ascii="Times New Roman" w:hAnsi="Times New Roman" w:cs="Times New Roman"/>
        </w:rPr>
      </w:pPr>
      <w:bookmarkStart w:id="134" w:name="_Toc41312290"/>
      <w:bookmarkStart w:id="135" w:name="_Toc43289072"/>
      <w:r w:rsidRPr="00563F19">
        <w:rPr>
          <w:rFonts w:ascii="Times New Roman" w:hAnsi="Times New Roman" w:cs="Times New Roman"/>
        </w:rPr>
        <w:t>8.4.1</w:t>
      </w:r>
      <w:r w:rsidRPr="00563F19">
        <w:rPr>
          <w:rFonts w:ascii="Times New Roman" w:hAnsi="Times New Roman" w:cs="Times New Roman"/>
        </w:rPr>
        <w:t>排污口规范化管理的基本原则</w:t>
      </w:r>
      <w:bookmarkEnd w:id="134"/>
      <w:bookmarkEnd w:id="135"/>
    </w:p>
    <w:p w14:paraId="40F059A5" w14:textId="77777777" w:rsidR="0080521B" w:rsidRPr="00563F19" w:rsidRDefault="0080521B" w:rsidP="0080521B">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）向环</w:t>
      </w:r>
      <w:r w:rsidRPr="00563F19">
        <w:rPr>
          <w:rFonts w:ascii="Times New Roman" w:hAnsi="Times New Roman" w:cs="Times New Roman" w:hint="eastAsia"/>
        </w:rPr>
        <w:lastRenderedPageBreak/>
        <w:t>境排放污染物的排污口必须规范化。</w:t>
      </w:r>
    </w:p>
    <w:p w14:paraId="5FABED6D" w14:textId="77777777" w:rsidR="0080521B" w:rsidRPr="00563F19" w:rsidRDefault="0080521B" w:rsidP="0080521B">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）根据工程的特点，考虑列入总量控制指标的污染物，排放废气、废水排污口为管理的重点。</w:t>
      </w:r>
    </w:p>
    <w:p w14:paraId="61C04A4F" w14:textId="77777777" w:rsidR="0080521B" w:rsidRPr="00563F19" w:rsidRDefault="0080521B" w:rsidP="0080521B">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3</w:t>
      </w:r>
      <w:r w:rsidRPr="00563F19">
        <w:rPr>
          <w:rFonts w:ascii="Times New Roman" w:hAnsi="Times New Roman" w:cs="Times New Roman" w:hint="eastAsia"/>
        </w:rPr>
        <w:t>）废气排放口必须符合规定的高度和按《污染源监测技术规范》便于采样、监测的要求，设置直径不小于</w:t>
      </w:r>
      <w:r w:rsidRPr="00563F19">
        <w:rPr>
          <w:rFonts w:ascii="Times New Roman" w:hAnsi="Times New Roman" w:cs="Times New Roman" w:hint="eastAsia"/>
        </w:rPr>
        <w:t>75mm</w:t>
      </w:r>
      <w:r w:rsidRPr="00563F19">
        <w:rPr>
          <w:rFonts w:ascii="Times New Roman" w:hAnsi="Times New Roman" w:cs="Times New Roman" w:hint="eastAsia"/>
        </w:rPr>
        <w:t>的采样口。如无法满足要求的，其采样口与环境监测部门共同确认。条件许可时，对主要排放源的环保处理设施的关键运行参数安装在线监测反馈设施，便于日常现场监督检查。</w:t>
      </w:r>
    </w:p>
    <w:p w14:paraId="28EF9F21" w14:textId="77777777" w:rsidR="0080521B" w:rsidRPr="00563F19" w:rsidRDefault="0080521B" w:rsidP="0080521B">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4</w:t>
      </w:r>
      <w:r w:rsidRPr="00563F19">
        <w:rPr>
          <w:rFonts w:ascii="Times New Roman" w:hAnsi="Times New Roman" w:cs="Times New Roman" w:hint="eastAsia"/>
        </w:rPr>
        <w:t>）污水排放的采样点设置应按《污染源监测技术规范》要求，主要设置在企业总排口、污水处理设施的进水和出水口等处。</w:t>
      </w:r>
    </w:p>
    <w:p w14:paraId="0BB87415" w14:textId="77777777" w:rsidR="0080521B" w:rsidRPr="00563F19" w:rsidRDefault="0080521B" w:rsidP="0080521B">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5</w:t>
      </w:r>
      <w:r w:rsidRPr="00563F19">
        <w:rPr>
          <w:rFonts w:ascii="Times New Roman" w:hAnsi="Times New Roman" w:cs="Times New Roman" w:hint="eastAsia"/>
        </w:rPr>
        <w:t>）设置规范的、便于测量流量、流速的测速段。</w:t>
      </w:r>
    </w:p>
    <w:p w14:paraId="3E49FADB" w14:textId="77777777" w:rsidR="0080521B" w:rsidRPr="00563F19" w:rsidRDefault="0080521B" w:rsidP="0080521B">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6</w:t>
      </w:r>
      <w:r w:rsidRPr="00563F19">
        <w:rPr>
          <w:rFonts w:ascii="Times New Roman" w:hAnsi="Times New Roman" w:cs="Times New Roman" w:hint="eastAsia"/>
        </w:rPr>
        <w:t>）污染物排放口，应按国家《环境保护图形标志》（</w:t>
      </w:r>
      <w:r w:rsidRPr="00563F19">
        <w:rPr>
          <w:rFonts w:ascii="Times New Roman" w:hAnsi="Times New Roman" w:cs="Times New Roman" w:hint="eastAsia"/>
        </w:rPr>
        <w:t>15562.1-1995</w:t>
      </w:r>
      <w:r w:rsidRPr="00563F19">
        <w:rPr>
          <w:rFonts w:ascii="Times New Roman" w:hAnsi="Times New Roman" w:cs="Times New Roman" w:hint="eastAsia"/>
        </w:rPr>
        <w:t>）与</w:t>
      </w:r>
      <w:r w:rsidRPr="00563F19">
        <w:rPr>
          <w:rFonts w:ascii="Times New Roman" w:hAnsi="Times New Roman" w:cs="Times New Roman" w:hint="eastAsia"/>
        </w:rPr>
        <w:t>GB15562.2-1995</w:t>
      </w:r>
      <w:r w:rsidRPr="00563F19">
        <w:rPr>
          <w:rFonts w:ascii="Times New Roman" w:hAnsi="Times New Roman" w:cs="Times New Roman" w:hint="eastAsia"/>
        </w:rPr>
        <w:t>的规定，设置国家环保总局统一制作的环境保护图形标志牌；本项目废气排放口和废水处理设施均应设置相应标志，并进行专人管理。</w:t>
      </w:r>
    </w:p>
    <w:p w14:paraId="32528B1C" w14:textId="37298A5C" w:rsidR="00763450" w:rsidRPr="00563F19" w:rsidRDefault="0080521B" w:rsidP="0080521B">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7</w:t>
      </w:r>
      <w:r w:rsidRPr="00563F19">
        <w:rPr>
          <w:rFonts w:ascii="Times New Roman" w:hAnsi="Times New Roman" w:cs="Times New Roman" w:hint="eastAsia"/>
        </w:rPr>
        <w:t>）在厂区固废堆放场位置设置环保标志牌，设置防雨、防扬散、防流失、防渗漏等措施。</w:t>
      </w:r>
    </w:p>
    <w:p w14:paraId="1FEAC9F9" w14:textId="70A1CC9E" w:rsidR="00763450" w:rsidRPr="00563F19" w:rsidRDefault="0080521B" w:rsidP="0080521B">
      <w:pPr>
        <w:pStyle w:val="2"/>
        <w:rPr>
          <w:rFonts w:ascii="Times New Roman" w:hAnsi="Times New Roman" w:cs="Times New Roman"/>
        </w:rPr>
      </w:pPr>
      <w:bookmarkStart w:id="136" w:name="_Toc43289073"/>
      <w:r w:rsidRPr="00563F19">
        <w:rPr>
          <w:rFonts w:ascii="Times New Roman" w:hAnsi="Times New Roman" w:cs="Times New Roman"/>
        </w:rPr>
        <w:t>8.5</w:t>
      </w:r>
      <w:r w:rsidRPr="00563F19">
        <w:rPr>
          <w:rFonts w:ascii="Times New Roman" w:hAnsi="Times New Roman" w:cs="Times New Roman"/>
        </w:rPr>
        <w:t>排污许可要求</w:t>
      </w:r>
      <w:bookmarkEnd w:id="136"/>
    </w:p>
    <w:p w14:paraId="0A33BC58" w14:textId="05915057" w:rsidR="0080521B" w:rsidRPr="00563F19" w:rsidRDefault="0080521B" w:rsidP="00763450">
      <w:pPr>
        <w:ind w:firstLine="480"/>
        <w:rPr>
          <w:rFonts w:ascii="Times New Roman" w:hAnsi="Times New Roman" w:cs="Times New Roman"/>
        </w:rPr>
      </w:pPr>
      <w:r w:rsidRPr="00563F19">
        <w:rPr>
          <w:rFonts w:ascii="Times New Roman" w:hAnsi="Times New Roman" w:cs="Times New Roman" w:hint="eastAsia"/>
        </w:rPr>
        <w:t>根据《排污许可证管理暂行规定》及《关于做好环境影响评价制度与排污许可制衔</w:t>
      </w:r>
      <w:r w:rsidRPr="00563F19">
        <w:rPr>
          <w:rFonts w:ascii="Times New Roman" w:hAnsi="Times New Roman" w:cs="Times New Roman" w:hint="eastAsia"/>
        </w:rPr>
        <w:lastRenderedPageBreak/>
        <w:t>接相关工作的通知》（环办环评〔</w:t>
      </w:r>
      <w:r w:rsidRPr="00563F19">
        <w:rPr>
          <w:rFonts w:ascii="Times New Roman" w:hAnsi="Times New Roman" w:cs="Times New Roman" w:hint="eastAsia"/>
        </w:rPr>
        <w:t>2017</w:t>
      </w:r>
      <w:r w:rsidRPr="00563F19">
        <w:rPr>
          <w:rFonts w:ascii="Times New Roman" w:hAnsi="Times New Roman" w:cs="Times New Roman" w:hint="eastAsia"/>
        </w:rPr>
        <w:t>〕</w:t>
      </w:r>
      <w:r w:rsidRPr="00563F19">
        <w:rPr>
          <w:rFonts w:ascii="Times New Roman" w:hAnsi="Times New Roman" w:cs="Times New Roman" w:hint="eastAsia"/>
        </w:rPr>
        <w:t>84</w:t>
      </w:r>
      <w:r w:rsidRPr="00563F19">
        <w:rPr>
          <w:rFonts w:ascii="Times New Roman" w:hAnsi="Times New Roman" w:cs="Times New Roman" w:hint="eastAsia"/>
        </w:rPr>
        <w:t>号），建设单位应当在投入生产或使用并产生实际排污行为之前，依法按照排污许可证申请与核发技术规范提交排污许可申请，申报排放污染物种类、排放浓度等，测算并申报污染物排放量，申请领取排污许可证。</w:t>
      </w:r>
    </w:p>
    <w:p w14:paraId="6910774C" w14:textId="7178D305" w:rsidR="0080521B" w:rsidRPr="00563F19" w:rsidRDefault="0080521B" w:rsidP="0080521B">
      <w:pPr>
        <w:pStyle w:val="2"/>
        <w:rPr>
          <w:rFonts w:ascii="Times New Roman" w:hAnsi="Times New Roman" w:cs="Times New Roman"/>
        </w:rPr>
      </w:pPr>
      <w:bookmarkStart w:id="137" w:name="_Toc43289074"/>
      <w:r w:rsidRPr="00563F19">
        <w:rPr>
          <w:rFonts w:ascii="Times New Roman" w:hAnsi="Times New Roman" w:cs="Times New Roman"/>
        </w:rPr>
        <w:t>8.6</w:t>
      </w:r>
      <w:r w:rsidRPr="00563F19">
        <w:rPr>
          <w:rFonts w:ascii="Times New Roman" w:hAnsi="Times New Roman" w:cs="Times New Roman"/>
        </w:rPr>
        <w:t>环保验收要求</w:t>
      </w:r>
      <w:bookmarkEnd w:id="137"/>
    </w:p>
    <w:p w14:paraId="43446020" w14:textId="52AF9504" w:rsidR="0080521B" w:rsidRPr="00563F19" w:rsidRDefault="0080521B" w:rsidP="00763450">
      <w:pPr>
        <w:ind w:firstLine="480"/>
        <w:rPr>
          <w:rFonts w:ascii="Times New Roman" w:hAnsi="Times New Roman" w:cs="Times New Roman"/>
        </w:rPr>
      </w:pPr>
      <w:r w:rsidRPr="00563F19">
        <w:rPr>
          <w:rFonts w:ascii="Times New Roman" w:hAnsi="Times New Roman" w:cs="Times New Roman" w:hint="eastAsia"/>
        </w:rPr>
        <w:t>《建设项目环境保护管理条例（</w:t>
      </w:r>
      <w:r w:rsidRPr="00563F19">
        <w:rPr>
          <w:rFonts w:ascii="Times New Roman" w:hAnsi="Times New Roman" w:cs="Times New Roman" w:hint="eastAsia"/>
        </w:rPr>
        <w:t>2017</w:t>
      </w:r>
      <w:r w:rsidRPr="00563F19">
        <w:rPr>
          <w:rFonts w:ascii="Times New Roman" w:hAnsi="Times New Roman" w:cs="Times New Roman" w:hint="eastAsia"/>
        </w:rPr>
        <w:t>年修正）》、《关于发布</w:t>
      </w:r>
      <w:r w:rsidRPr="00563F19">
        <w:rPr>
          <w:rFonts w:ascii="Times New Roman" w:hAnsi="Times New Roman" w:cs="Times New Roman" w:hint="eastAsia"/>
        </w:rPr>
        <w:t>&lt;</w:t>
      </w:r>
      <w:r w:rsidRPr="00563F19">
        <w:rPr>
          <w:rFonts w:ascii="Times New Roman" w:hAnsi="Times New Roman" w:cs="Times New Roman" w:hint="eastAsia"/>
        </w:rPr>
        <w:t>建设项目竣工环境保护验收暂行办法</w:t>
      </w:r>
      <w:r w:rsidRPr="00563F19">
        <w:rPr>
          <w:rFonts w:ascii="Times New Roman" w:hAnsi="Times New Roman" w:cs="Times New Roman" w:hint="eastAsia"/>
        </w:rPr>
        <w:t>&gt;</w:t>
      </w:r>
      <w:r w:rsidRPr="00563F19">
        <w:rPr>
          <w:rFonts w:ascii="Times New Roman" w:hAnsi="Times New Roman" w:cs="Times New Roman" w:hint="eastAsia"/>
        </w:rPr>
        <w:t>的公告》（国环规环评〔</w:t>
      </w:r>
      <w:r w:rsidRPr="00563F19">
        <w:rPr>
          <w:rFonts w:ascii="Times New Roman" w:hAnsi="Times New Roman" w:cs="Times New Roman" w:hint="eastAsia"/>
        </w:rPr>
        <w:t>2017</w:t>
      </w:r>
      <w:r w:rsidRPr="00563F19">
        <w:rPr>
          <w:rFonts w:ascii="Times New Roman" w:hAnsi="Times New Roman" w:cs="Times New Roman" w:hint="eastAsia"/>
        </w:rPr>
        <w:t>〕</w:t>
      </w:r>
      <w:r w:rsidRPr="00563F19">
        <w:rPr>
          <w:rFonts w:ascii="Times New Roman" w:hAnsi="Times New Roman" w:cs="Times New Roman" w:hint="eastAsia"/>
        </w:rPr>
        <w:t>4</w:t>
      </w:r>
      <w:r w:rsidRPr="00563F19">
        <w:rPr>
          <w:rFonts w:ascii="Times New Roman" w:hAnsi="Times New Roman" w:cs="Times New Roman" w:hint="eastAsia"/>
        </w:rPr>
        <w:t>号）等规范或文件已明确：建设单位是建设项目竣工环境保护验收</w:t>
      </w:r>
      <w:r w:rsidRPr="00563F19">
        <w:rPr>
          <w:rFonts w:ascii="Times New Roman" w:hAnsi="Times New Roman" w:cs="Times New Roman" w:hint="eastAsia"/>
        </w:rPr>
        <w:lastRenderedPageBreak/>
        <w:t>的责任主体，应当按照相关办法规定的程序和标准，组织对环境保护设施进行验收。项目环保设施“三同时”竣工验收一览表见表</w:t>
      </w:r>
      <w:r w:rsidRPr="00563F19">
        <w:rPr>
          <w:rFonts w:ascii="Times New Roman" w:hAnsi="Times New Roman" w:cs="Times New Roman" w:hint="eastAsia"/>
        </w:rPr>
        <w:t>8.6-1</w:t>
      </w:r>
      <w:r w:rsidRPr="00563F19">
        <w:rPr>
          <w:rFonts w:ascii="Times New Roman" w:hAnsi="Times New Roman" w:cs="Times New Roman" w:hint="eastAsia"/>
        </w:rPr>
        <w:t>。</w:t>
      </w:r>
    </w:p>
    <w:p w14:paraId="5A9AB866" w14:textId="77777777" w:rsidR="00075B54" w:rsidRPr="00563F19" w:rsidRDefault="00075B54" w:rsidP="00763450">
      <w:pPr>
        <w:ind w:firstLine="480"/>
        <w:rPr>
          <w:rFonts w:ascii="Times New Roman" w:hAnsi="Times New Roman" w:cs="Times New Roman"/>
        </w:rPr>
        <w:sectPr w:rsidR="00075B54" w:rsidRPr="00563F19" w:rsidSect="008B5456">
          <w:pgSz w:w="11906" w:h="16838"/>
          <w:pgMar w:top="1418" w:right="1418" w:bottom="1418" w:left="1418" w:header="851" w:footer="992" w:gutter="0"/>
          <w:cols w:space="425"/>
          <w:docGrid w:type="lines" w:linePitch="326"/>
        </w:sectPr>
      </w:pPr>
    </w:p>
    <w:p w14:paraId="0505A8F8" w14:textId="3C2C8067" w:rsidR="00763450" w:rsidRPr="00563F19" w:rsidRDefault="0080521B" w:rsidP="0080521B">
      <w:pPr>
        <w:pStyle w:val="5"/>
        <w:rPr>
          <w:rFonts w:ascii="Times New Roman" w:hAnsi="Times New Roman" w:cs="Times New Roman"/>
        </w:rPr>
      </w:pPr>
      <w:r w:rsidRPr="00563F19">
        <w:rPr>
          <w:rFonts w:ascii="Times New Roman" w:hAnsi="Times New Roman" w:cs="Times New Roman"/>
        </w:rPr>
        <w:lastRenderedPageBreak/>
        <w:t>表</w:t>
      </w:r>
      <w:r w:rsidRPr="00563F19">
        <w:rPr>
          <w:rFonts w:ascii="Times New Roman" w:hAnsi="Times New Roman" w:cs="Times New Roman"/>
        </w:rPr>
        <w:t xml:space="preserve">8.6-1  </w:t>
      </w:r>
      <w:r w:rsidRPr="00563F19">
        <w:rPr>
          <w:rFonts w:ascii="Times New Roman" w:hAnsi="Times New Roman" w:cs="Times New Roman"/>
        </w:rPr>
        <w:t>项目环保设施</w:t>
      </w:r>
      <w:r w:rsidRPr="00563F19">
        <w:rPr>
          <w:rFonts w:ascii="Times New Roman" w:hAnsi="Times New Roman" w:cs="Times New Roman"/>
        </w:rPr>
        <w:t>“</w:t>
      </w:r>
      <w:r w:rsidRPr="00563F19">
        <w:rPr>
          <w:rFonts w:ascii="Times New Roman" w:hAnsi="Times New Roman" w:cs="Times New Roman"/>
        </w:rPr>
        <w:t>三同时</w:t>
      </w:r>
      <w:r w:rsidRPr="00563F19">
        <w:rPr>
          <w:rFonts w:ascii="Times New Roman" w:hAnsi="Times New Roman" w:cs="Times New Roman"/>
        </w:rPr>
        <w:t>”</w:t>
      </w:r>
      <w:r w:rsidRPr="00563F19">
        <w:rPr>
          <w:rFonts w:ascii="Times New Roman" w:hAnsi="Times New Roman" w:cs="Times New Roman"/>
        </w:rPr>
        <w:t>竣工验收一览表</w:t>
      </w:r>
    </w:p>
    <w:tbl>
      <w:tblPr>
        <w:tblStyle w:val="12"/>
        <w:tblW w:w="5000" w:type="pct"/>
        <w:tblLook w:val="04A0" w:firstRow="1" w:lastRow="0" w:firstColumn="1" w:lastColumn="0" w:noHBand="0" w:noVBand="1"/>
      </w:tblPr>
      <w:tblGrid>
        <w:gridCol w:w="699"/>
        <w:gridCol w:w="1044"/>
        <w:gridCol w:w="1371"/>
        <w:gridCol w:w="7514"/>
        <w:gridCol w:w="3364"/>
      </w:tblGrid>
      <w:tr w:rsidR="00563F19" w:rsidRPr="00563F19" w14:paraId="0A38DAAE" w14:textId="77777777" w:rsidTr="008C2135">
        <w:trPr>
          <w:trHeight w:val="340"/>
        </w:trPr>
        <w:tc>
          <w:tcPr>
            <w:tcW w:w="1113" w:type="pct"/>
            <w:gridSpan w:val="3"/>
            <w:vAlign w:val="center"/>
          </w:tcPr>
          <w:p w14:paraId="234455DA" w14:textId="77777777" w:rsidR="0080521B" w:rsidRPr="00563F19" w:rsidRDefault="0080521B" w:rsidP="0080521B">
            <w:pPr>
              <w:pStyle w:val="a4"/>
              <w:jc w:val="center"/>
              <w:rPr>
                <w:b/>
                <w:bCs/>
                <w:sz w:val="18"/>
                <w:szCs w:val="18"/>
              </w:rPr>
            </w:pPr>
            <w:r w:rsidRPr="00563F19">
              <w:rPr>
                <w:b/>
                <w:bCs/>
                <w:sz w:val="18"/>
                <w:szCs w:val="18"/>
              </w:rPr>
              <w:t>验收类别</w:t>
            </w:r>
          </w:p>
        </w:tc>
        <w:tc>
          <w:tcPr>
            <w:tcW w:w="2685" w:type="pct"/>
            <w:vAlign w:val="center"/>
          </w:tcPr>
          <w:p w14:paraId="0F9E4811" w14:textId="77777777" w:rsidR="0080521B" w:rsidRPr="00563F19" w:rsidRDefault="0080521B" w:rsidP="0080521B">
            <w:pPr>
              <w:pStyle w:val="a4"/>
              <w:jc w:val="center"/>
              <w:rPr>
                <w:b/>
                <w:bCs/>
                <w:sz w:val="18"/>
                <w:szCs w:val="18"/>
              </w:rPr>
            </w:pPr>
            <w:r w:rsidRPr="00563F19">
              <w:rPr>
                <w:b/>
                <w:bCs/>
                <w:sz w:val="18"/>
                <w:szCs w:val="18"/>
              </w:rPr>
              <w:t>环保内容</w:t>
            </w:r>
          </w:p>
        </w:tc>
        <w:tc>
          <w:tcPr>
            <w:tcW w:w="1202" w:type="pct"/>
            <w:vAlign w:val="center"/>
          </w:tcPr>
          <w:p w14:paraId="463F6CAC" w14:textId="77777777" w:rsidR="0080521B" w:rsidRPr="00563F19" w:rsidRDefault="0080521B" w:rsidP="0080521B">
            <w:pPr>
              <w:pStyle w:val="a4"/>
              <w:jc w:val="center"/>
              <w:rPr>
                <w:b/>
                <w:bCs/>
                <w:sz w:val="18"/>
                <w:szCs w:val="18"/>
              </w:rPr>
            </w:pPr>
            <w:r w:rsidRPr="00563F19">
              <w:rPr>
                <w:b/>
                <w:bCs/>
                <w:sz w:val="18"/>
                <w:szCs w:val="18"/>
              </w:rPr>
              <w:t>验收标准或效果</w:t>
            </w:r>
          </w:p>
        </w:tc>
      </w:tr>
      <w:tr w:rsidR="00563F19" w:rsidRPr="00563F19" w14:paraId="5E02B772" w14:textId="77777777" w:rsidTr="0080521B">
        <w:trPr>
          <w:trHeight w:val="340"/>
        </w:trPr>
        <w:tc>
          <w:tcPr>
            <w:tcW w:w="5000" w:type="pct"/>
            <w:gridSpan w:val="5"/>
            <w:vAlign w:val="center"/>
          </w:tcPr>
          <w:p w14:paraId="4229F0AB" w14:textId="77777777" w:rsidR="0080521B" w:rsidRPr="00563F19" w:rsidRDefault="0080521B" w:rsidP="0080521B">
            <w:pPr>
              <w:pStyle w:val="a4"/>
              <w:jc w:val="center"/>
              <w:rPr>
                <w:b/>
                <w:bCs/>
                <w:sz w:val="18"/>
                <w:szCs w:val="18"/>
              </w:rPr>
            </w:pPr>
            <w:r w:rsidRPr="00563F19">
              <w:rPr>
                <w:b/>
                <w:bCs/>
                <w:sz w:val="18"/>
                <w:szCs w:val="18"/>
              </w:rPr>
              <w:t>运营期</w:t>
            </w:r>
          </w:p>
        </w:tc>
      </w:tr>
      <w:tr w:rsidR="00563F19" w:rsidRPr="00563F19" w14:paraId="63929D12" w14:textId="77777777" w:rsidTr="008C2135">
        <w:trPr>
          <w:trHeight w:val="1314"/>
        </w:trPr>
        <w:tc>
          <w:tcPr>
            <w:tcW w:w="250" w:type="pct"/>
            <w:vAlign w:val="center"/>
          </w:tcPr>
          <w:p w14:paraId="29447CC3" w14:textId="77777777" w:rsidR="00075B54" w:rsidRPr="00563F19" w:rsidRDefault="00075B54" w:rsidP="0080521B">
            <w:pPr>
              <w:pStyle w:val="a4"/>
              <w:jc w:val="center"/>
              <w:rPr>
                <w:sz w:val="18"/>
                <w:szCs w:val="18"/>
              </w:rPr>
            </w:pPr>
            <w:r w:rsidRPr="00563F19">
              <w:rPr>
                <w:sz w:val="18"/>
                <w:szCs w:val="18"/>
              </w:rPr>
              <w:t>1</w:t>
            </w:r>
          </w:p>
        </w:tc>
        <w:tc>
          <w:tcPr>
            <w:tcW w:w="373" w:type="pct"/>
            <w:vAlign w:val="center"/>
          </w:tcPr>
          <w:p w14:paraId="43731157" w14:textId="77777777" w:rsidR="00075B54" w:rsidRPr="00563F19" w:rsidRDefault="00075B54" w:rsidP="0080521B">
            <w:pPr>
              <w:pStyle w:val="a4"/>
              <w:jc w:val="center"/>
              <w:rPr>
                <w:sz w:val="18"/>
                <w:szCs w:val="18"/>
              </w:rPr>
            </w:pPr>
            <w:r w:rsidRPr="00563F19">
              <w:rPr>
                <w:sz w:val="18"/>
                <w:szCs w:val="18"/>
              </w:rPr>
              <w:t>废气</w:t>
            </w:r>
          </w:p>
        </w:tc>
        <w:tc>
          <w:tcPr>
            <w:tcW w:w="490" w:type="pct"/>
            <w:vAlign w:val="center"/>
          </w:tcPr>
          <w:p w14:paraId="306D21E7" w14:textId="32FABB96" w:rsidR="00075B54" w:rsidRPr="00563F19" w:rsidRDefault="00075B54" w:rsidP="0080521B">
            <w:pPr>
              <w:pStyle w:val="a4"/>
              <w:jc w:val="center"/>
              <w:rPr>
                <w:sz w:val="18"/>
                <w:szCs w:val="18"/>
              </w:rPr>
            </w:pPr>
            <w:r w:rsidRPr="00563F19">
              <w:rPr>
                <w:rFonts w:hint="eastAsia"/>
                <w:sz w:val="18"/>
                <w:szCs w:val="18"/>
              </w:rPr>
              <w:t>各生产车间</w:t>
            </w:r>
          </w:p>
        </w:tc>
        <w:tc>
          <w:tcPr>
            <w:tcW w:w="2685" w:type="pct"/>
            <w:vAlign w:val="center"/>
          </w:tcPr>
          <w:p w14:paraId="59C9ABED" w14:textId="77777777" w:rsidR="00866B91" w:rsidRPr="00866B91" w:rsidRDefault="00866B91" w:rsidP="00866B91">
            <w:pPr>
              <w:pStyle w:val="a4"/>
              <w:rPr>
                <w:color w:val="FF0000"/>
                <w:sz w:val="18"/>
                <w:szCs w:val="18"/>
                <w:u w:val="single"/>
              </w:rPr>
            </w:pPr>
            <w:r w:rsidRPr="00866B91">
              <w:rPr>
                <w:rFonts w:hint="eastAsia"/>
                <w:color w:val="FF0000"/>
                <w:sz w:val="18"/>
                <w:szCs w:val="18"/>
                <w:u w:val="single"/>
              </w:rPr>
              <w:t>①预处理车间内每日喷洒微生物除臭剂，卸料、分拣工序设置集气罩，预处理车间保持微负压状态，收集废气至</w:t>
            </w:r>
            <w:r w:rsidRPr="00866B91">
              <w:rPr>
                <w:rFonts w:hint="eastAsia"/>
                <w:color w:val="FF0000"/>
                <w:sz w:val="18"/>
                <w:szCs w:val="18"/>
                <w:u w:val="single"/>
              </w:rPr>
              <w:t>1#</w:t>
            </w:r>
            <w:r w:rsidRPr="00866B91">
              <w:rPr>
                <w:rFonts w:hint="eastAsia"/>
                <w:color w:val="FF0000"/>
                <w:sz w:val="18"/>
                <w:szCs w:val="18"/>
                <w:u w:val="single"/>
              </w:rPr>
              <w:t>生物滤塔</w:t>
            </w:r>
            <w:r w:rsidRPr="00866B91">
              <w:rPr>
                <w:rFonts w:hint="eastAsia"/>
                <w:color w:val="FF0000"/>
                <w:sz w:val="18"/>
                <w:szCs w:val="18"/>
                <w:u w:val="single"/>
              </w:rPr>
              <w:t>+1#</w:t>
            </w:r>
            <w:r w:rsidRPr="00866B91">
              <w:rPr>
                <w:rFonts w:hint="eastAsia"/>
                <w:color w:val="FF0000"/>
                <w:sz w:val="18"/>
                <w:szCs w:val="18"/>
                <w:u w:val="single"/>
              </w:rPr>
              <w:t>活性炭吸附设施处理，由</w:t>
            </w:r>
            <w:r w:rsidRPr="00866B91">
              <w:rPr>
                <w:rFonts w:hint="eastAsia"/>
                <w:color w:val="FF0000"/>
                <w:sz w:val="18"/>
                <w:szCs w:val="18"/>
                <w:u w:val="single"/>
              </w:rPr>
              <w:t>15m</w:t>
            </w:r>
            <w:r w:rsidRPr="00866B91">
              <w:rPr>
                <w:rFonts w:hint="eastAsia"/>
                <w:color w:val="FF0000"/>
                <w:sz w:val="18"/>
                <w:szCs w:val="18"/>
                <w:u w:val="single"/>
              </w:rPr>
              <w:t>高排气筒</w:t>
            </w:r>
            <w:r w:rsidRPr="00866B91">
              <w:rPr>
                <w:rFonts w:hint="eastAsia"/>
                <w:color w:val="FF0000"/>
                <w:sz w:val="18"/>
                <w:szCs w:val="18"/>
                <w:u w:val="single"/>
              </w:rPr>
              <w:t>DA001</w:t>
            </w:r>
            <w:r w:rsidRPr="00866B91">
              <w:rPr>
                <w:rFonts w:hint="eastAsia"/>
                <w:color w:val="FF0000"/>
                <w:sz w:val="18"/>
                <w:szCs w:val="18"/>
                <w:u w:val="single"/>
              </w:rPr>
              <w:t>排放；养殖车间、后处理车间每日喷洒微生物除臭剂，车间保持微负压状态，收集废气至</w:t>
            </w:r>
            <w:r w:rsidRPr="00866B91">
              <w:rPr>
                <w:rFonts w:hint="eastAsia"/>
                <w:color w:val="FF0000"/>
                <w:sz w:val="18"/>
                <w:szCs w:val="18"/>
                <w:u w:val="single"/>
              </w:rPr>
              <w:t>1#</w:t>
            </w:r>
            <w:r w:rsidRPr="00866B91">
              <w:rPr>
                <w:rFonts w:hint="eastAsia"/>
                <w:color w:val="FF0000"/>
                <w:sz w:val="18"/>
                <w:szCs w:val="18"/>
                <w:u w:val="single"/>
              </w:rPr>
              <w:t>生物滤塔</w:t>
            </w:r>
            <w:r w:rsidRPr="00866B91">
              <w:rPr>
                <w:rFonts w:hint="eastAsia"/>
                <w:color w:val="FF0000"/>
                <w:sz w:val="18"/>
                <w:szCs w:val="18"/>
                <w:u w:val="single"/>
              </w:rPr>
              <w:t>+1#</w:t>
            </w:r>
            <w:r w:rsidRPr="00866B91">
              <w:rPr>
                <w:rFonts w:hint="eastAsia"/>
                <w:color w:val="FF0000"/>
                <w:sz w:val="18"/>
                <w:szCs w:val="18"/>
                <w:u w:val="single"/>
              </w:rPr>
              <w:t>活性炭吸附设施处理，由</w:t>
            </w:r>
            <w:r w:rsidRPr="00866B91">
              <w:rPr>
                <w:rFonts w:hint="eastAsia"/>
                <w:color w:val="FF0000"/>
                <w:sz w:val="18"/>
                <w:szCs w:val="18"/>
                <w:u w:val="single"/>
              </w:rPr>
              <w:t>15m</w:t>
            </w:r>
            <w:r w:rsidRPr="00866B91">
              <w:rPr>
                <w:rFonts w:hint="eastAsia"/>
                <w:color w:val="FF0000"/>
                <w:sz w:val="18"/>
                <w:szCs w:val="18"/>
                <w:u w:val="single"/>
              </w:rPr>
              <w:t>排气筒</w:t>
            </w:r>
            <w:r w:rsidRPr="00866B91">
              <w:rPr>
                <w:rFonts w:hint="eastAsia"/>
                <w:color w:val="FF0000"/>
                <w:sz w:val="18"/>
                <w:szCs w:val="18"/>
                <w:u w:val="single"/>
              </w:rPr>
              <w:t>DA001</w:t>
            </w:r>
            <w:r w:rsidRPr="00866B91">
              <w:rPr>
                <w:rFonts w:hint="eastAsia"/>
                <w:color w:val="FF0000"/>
                <w:sz w:val="18"/>
                <w:szCs w:val="18"/>
                <w:u w:val="single"/>
              </w:rPr>
              <w:t>排放。</w:t>
            </w:r>
          </w:p>
          <w:p w14:paraId="28D5875A" w14:textId="77777777" w:rsidR="00866B91" w:rsidRPr="00866B91" w:rsidRDefault="00866B91" w:rsidP="00866B91">
            <w:pPr>
              <w:pStyle w:val="a4"/>
              <w:rPr>
                <w:color w:val="FF0000"/>
                <w:sz w:val="18"/>
                <w:szCs w:val="18"/>
                <w:u w:val="single"/>
              </w:rPr>
            </w:pPr>
            <w:r w:rsidRPr="00866B91">
              <w:rPr>
                <w:rFonts w:hint="eastAsia"/>
                <w:color w:val="FF0000"/>
                <w:sz w:val="18"/>
                <w:szCs w:val="18"/>
                <w:u w:val="single"/>
              </w:rPr>
              <w:t>②备用养殖车间、成虫车间每日喷洒微生物除臭剂，车间保持微负压状态，收集废气至</w:t>
            </w:r>
            <w:r w:rsidRPr="00866B91">
              <w:rPr>
                <w:rFonts w:hint="eastAsia"/>
                <w:color w:val="FF0000"/>
                <w:sz w:val="18"/>
                <w:szCs w:val="18"/>
                <w:u w:val="single"/>
              </w:rPr>
              <w:t>2#</w:t>
            </w:r>
            <w:r w:rsidRPr="00866B91">
              <w:rPr>
                <w:rFonts w:hint="eastAsia"/>
                <w:color w:val="FF0000"/>
                <w:sz w:val="18"/>
                <w:szCs w:val="18"/>
                <w:u w:val="single"/>
              </w:rPr>
              <w:t>生物滤塔</w:t>
            </w:r>
            <w:r w:rsidRPr="00866B91">
              <w:rPr>
                <w:rFonts w:hint="eastAsia"/>
                <w:color w:val="FF0000"/>
                <w:sz w:val="18"/>
                <w:szCs w:val="18"/>
                <w:u w:val="single"/>
              </w:rPr>
              <w:t>+2#</w:t>
            </w:r>
            <w:r w:rsidRPr="00866B91">
              <w:rPr>
                <w:rFonts w:hint="eastAsia"/>
                <w:color w:val="FF0000"/>
                <w:sz w:val="18"/>
                <w:szCs w:val="18"/>
                <w:u w:val="single"/>
              </w:rPr>
              <w:t>活性炭吸附设施处理，由</w:t>
            </w:r>
            <w:r w:rsidRPr="00866B91">
              <w:rPr>
                <w:rFonts w:hint="eastAsia"/>
                <w:color w:val="FF0000"/>
                <w:sz w:val="18"/>
                <w:szCs w:val="18"/>
                <w:u w:val="single"/>
              </w:rPr>
              <w:t>15m</w:t>
            </w:r>
            <w:r w:rsidRPr="00866B91">
              <w:rPr>
                <w:rFonts w:hint="eastAsia"/>
                <w:color w:val="FF0000"/>
                <w:sz w:val="18"/>
                <w:szCs w:val="18"/>
                <w:u w:val="single"/>
              </w:rPr>
              <w:t>排气筒</w:t>
            </w:r>
            <w:r w:rsidRPr="00866B91">
              <w:rPr>
                <w:rFonts w:hint="eastAsia"/>
                <w:color w:val="FF0000"/>
                <w:sz w:val="18"/>
                <w:szCs w:val="18"/>
                <w:u w:val="single"/>
              </w:rPr>
              <w:t>DA002</w:t>
            </w:r>
            <w:r w:rsidRPr="00866B91">
              <w:rPr>
                <w:rFonts w:hint="eastAsia"/>
                <w:color w:val="FF0000"/>
                <w:sz w:val="18"/>
                <w:szCs w:val="18"/>
                <w:u w:val="single"/>
              </w:rPr>
              <w:t>排放。</w:t>
            </w:r>
          </w:p>
          <w:p w14:paraId="65BA78F3" w14:textId="22B662E3" w:rsidR="00075B54" w:rsidRPr="00866B91" w:rsidRDefault="00866B91" w:rsidP="00866B91">
            <w:pPr>
              <w:pStyle w:val="a4"/>
              <w:rPr>
                <w:color w:val="FF0000"/>
                <w:sz w:val="18"/>
                <w:szCs w:val="18"/>
                <w:u w:val="single"/>
              </w:rPr>
            </w:pPr>
            <w:r w:rsidRPr="00866B91">
              <w:rPr>
                <w:rFonts w:hint="eastAsia"/>
                <w:color w:val="FF0000"/>
                <w:sz w:val="18"/>
                <w:szCs w:val="18"/>
                <w:u w:val="single"/>
              </w:rPr>
              <w:t>③各车间每日喷洒微生物除臭剂配合除臭；各车间四周设置绿化带围绕；场地边界设置绿化带；减少无组织恶臭排放。</w:t>
            </w:r>
          </w:p>
        </w:tc>
        <w:tc>
          <w:tcPr>
            <w:tcW w:w="1202" w:type="pct"/>
            <w:vAlign w:val="center"/>
          </w:tcPr>
          <w:p w14:paraId="3DBF00E8" w14:textId="362B0F0F" w:rsidR="00075B54" w:rsidRPr="00563F19" w:rsidRDefault="00075B54" w:rsidP="00922A39">
            <w:pPr>
              <w:pStyle w:val="a4"/>
              <w:rPr>
                <w:sz w:val="18"/>
                <w:szCs w:val="18"/>
              </w:rPr>
            </w:pPr>
            <w:r w:rsidRPr="00563F19">
              <w:rPr>
                <w:sz w:val="18"/>
                <w:szCs w:val="18"/>
                <w:lang w:val="zh-CN"/>
              </w:rPr>
              <w:t>《恶臭污染物排放标准》（</w:t>
            </w:r>
            <w:r w:rsidRPr="00563F19">
              <w:rPr>
                <w:sz w:val="18"/>
                <w:szCs w:val="18"/>
                <w:lang w:val="zh-CN"/>
              </w:rPr>
              <w:t>GB14554-93</w:t>
            </w:r>
            <w:r w:rsidRPr="00563F19">
              <w:rPr>
                <w:sz w:val="18"/>
                <w:szCs w:val="18"/>
                <w:lang w:val="zh-CN"/>
              </w:rPr>
              <w:t>）中的标准限值要求</w:t>
            </w:r>
          </w:p>
        </w:tc>
      </w:tr>
      <w:tr w:rsidR="00563F19" w:rsidRPr="00563F19" w14:paraId="4E0AD88B" w14:textId="77777777" w:rsidTr="008C2135">
        <w:trPr>
          <w:trHeight w:val="340"/>
        </w:trPr>
        <w:tc>
          <w:tcPr>
            <w:tcW w:w="250" w:type="pct"/>
            <w:vAlign w:val="center"/>
          </w:tcPr>
          <w:p w14:paraId="1DADABEB" w14:textId="77777777" w:rsidR="0080521B" w:rsidRPr="00563F19" w:rsidRDefault="0080521B" w:rsidP="0080521B">
            <w:pPr>
              <w:pStyle w:val="a4"/>
              <w:jc w:val="center"/>
              <w:rPr>
                <w:sz w:val="18"/>
                <w:szCs w:val="18"/>
              </w:rPr>
            </w:pPr>
            <w:r w:rsidRPr="00563F19">
              <w:rPr>
                <w:sz w:val="18"/>
                <w:szCs w:val="18"/>
              </w:rPr>
              <w:t>2</w:t>
            </w:r>
          </w:p>
        </w:tc>
        <w:tc>
          <w:tcPr>
            <w:tcW w:w="863" w:type="pct"/>
            <w:gridSpan w:val="2"/>
            <w:vAlign w:val="center"/>
          </w:tcPr>
          <w:p w14:paraId="2AA91CF5" w14:textId="77777777" w:rsidR="0080521B" w:rsidRPr="00563F19" w:rsidRDefault="0080521B" w:rsidP="0080521B">
            <w:pPr>
              <w:pStyle w:val="a4"/>
              <w:jc w:val="center"/>
              <w:rPr>
                <w:sz w:val="18"/>
                <w:szCs w:val="18"/>
              </w:rPr>
            </w:pPr>
            <w:r w:rsidRPr="00563F19">
              <w:rPr>
                <w:sz w:val="18"/>
                <w:szCs w:val="18"/>
              </w:rPr>
              <w:t>噪声</w:t>
            </w:r>
          </w:p>
        </w:tc>
        <w:tc>
          <w:tcPr>
            <w:tcW w:w="2685" w:type="pct"/>
            <w:vAlign w:val="center"/>
          </w:tcPr>
          <w:p w14:paraId="34C89A87" w14:textId="77777777" w:rsidR="0080521B" w:rsidRPr="00563F19" w:rsidRDefault="0080521B" w:rsidP="0080521B">
            <w:pPr>
              <w:pStyle w:val="a4"/>
              <w:rPr>
                <w:sz w:val="18"/>
                <w:szCs w:val="18"/>
              </w:rPr>
            </w:pPr>
            <w:r w:rsidRPr="00563F19">
              <w:rPr>
                <w:sz w:val="18"/>
                <w:szCs w:val="18"/>
              </w:rPr>
              <w:t>选用低噪声设备；安装减振垫、消声器、放置于独立密闭房间，加强绿化。</w:t>
            </w:r>
          </w:p>
        </w:tc>
        <w:tc>
          <w:tcPr>
            <w:tcW w:w="1202" w:type="pct"/>
            <w:vAlign w:val="center"/>
          </w:tcPr>
          <w:p w14:paraId="0EDCF760" w14:textId="77777777" w:rsidR="0080521B" w:rsidRPr="00563F19" w:rsidRDefault="0080521B" w:rsidP="00D522D4">
            <w:pPr>
              <w:pStyle w:val="a4"/>
              <w:rPr>
                <w:sz w:val="18"/>
                <w:szCs w:val="18"/>
              </w:rPr>
            </w:pPr>
            <w:r w:rsidRPr="00563F19">
              <w:rPr>
                <w:sz w:val="18"/>
                <w:szCs w:val="18"/>
              </w:rPr>
              <w:t>达到《工业企业厂界环境噪声排放标准》（</w:t>
            </w:r>
            <w:r w:rsidRPr="00563F19">
              <w:rPr>
                <w:sz w:val="18"/>
                <w:szCs w:val="18"/>
              </w:rPr>
              <w:t>GB12348-2008</w:t>
            </w:r>
            <w:r w:rsidRPr="00563F19">
              <w:rPr>
                <w:sz w:val="18"/>
                <w:szCs w:val="18"/>
              </w:rPr>
              <w:t>）表</w:t>
            </w:r>
            <w:r w:rsidRPr="00563F19">
              <w:rPr>
                <w:sz w:val="18"/>
                <w:szCs w:val="18"/>
              </w:rPr>
              <w:t xml:space="preserve"> 1 </w:t>
            </w:r>
            <w:r w:rsidRPr="00563F19">
              <w:rPr>
                <w:sz w:val="18"/>
                <w:szCs w:val="18"/>
              </w:rPr>
              <w:t>工业企业厂界环境噪声排放限值要求</w:t>
            </w:r>
          </w:p>
        </w:tc>
      </w:tr>
      <w:tr w:rsidR="00866B91" w:rsidRPr="00563F19" w14:paraId="3884A903" w14:textId="77777777" w:rsidTr="008C2135">
        <w:trPr>
          <w:trHeight w:val="340"/>
        </w:trPr>
        <w:tc>
          <w:tcPr>
            <w:tcW w:w="250" w:type="pct"/>
            <w:vAlign w:val="center"/>
          </w:tcPr>
          <w:p w14:paraId="11222EF4" w14:textId="77777777" w:rsidR="00866B91" w:rsidRPr="00563F19" w:rsidRDefault="00866B91" w:rsidP="0080521B">
            <w:pPr>
              <w:pStyle w:val="a4"/>
              <w:jc w:val="center"/>
              <w:rPr>
                <w:sz w:val="18"/>
                <w:szCs w:val="18"/>
              </w:rPr>
            </w:pPr>
            <w:r w:rsidRPr="00563F19">
              <w:rPr>
                <w:sz w:val="18"/>
                <w:szCs w:val="18"/>
              </w:rPr>
              <w:t>3</w:t>
            </w:r>
          </w:p>
        </w:tc>
        <w:tc>
          <w:tcPr>
            <w:tcW w:w="373" w:type="pct"/>
            <w:vMerge w:val="restart"/>
            <w:vAlign w:val="center"/>
          </w:tcPr>
          <w:p w14:paraId="6770140A" w14:textId="77777777" w:rsidR="00866B91" w:rsidRPr="00563F19" w:rsidRDefault="00866B91" w:rsidP="0080521B">
            <w:pPr>
              <w:pStyle w:val="a4"/>
              <w:jc w:val="center"/>
              <w:rPr>
                <w:sz w:val="18"/>
                <w:szCs w:val="18"/>
              </w:rPr>
            </w:pPr>
            <w:r w:rsidRPr="00563F19">
              <w:rPr>
                <w:sz w:val="18"/>
                <w:szCs w:val="18"/>
              </w:rPr>
              <w:t>废水</w:t>
            </w:r>
          </w:p>
        </w:tc>
        <w:tc>
          <w:tcPr>
            <w:tcW w:w="490" w:type="pct"/>
            <w:vAlign w:val="center"/>
          </w:tcPr>
          <w:p w14:paraId="51BDB5D3" w14:textId="5F6154AB" w:rsidR="00866B91" w:rsidRPr="00563F19" w:rsidRDefault="00866B91" w:rsidP="0080521B">
            <w:pPr>
              <w:pStyle w:val="a4"/>
              <w:jc w:val="center"/>
              <w:rPr>
                <w:sz w:val="18"/>
                <w:szCs w:val="18"/>
              </w:rPr>
            </w:pPr>
            <w:r w:rsidRPr="00563F19">
              <w:rPr>
                <w:rFonts w:hint="eastAsia"/>
                <w:sz w:val="18"/>
                <w:szCs w:val="18"/>
              </w:rPr>
              <w:t>车间拖地废水、生活污水</w:t>
            </w:r>
          </w:p>
        </w:tc>
        <w:tc>
          <w:tcPr>
            <w:tcW w:w="2685" w:type="pct"/>
            <w:vAlign w:val="center"/>
          </w:tcPr>
          <w:p w14:paraId="75F53298" w14:textId="215D2463" w:rsidR="00866B91" w:rsidRPr="00563F19" w:rsidRDefault="00866B91" w:rsidP="00ED51A6">
            <w:pPr>
              <w:pStyle w:val="a4"/>
              <w:jc w:val="center"/>
              <w:rPr>
                <w:sz w:val="18"/>
                <w:szCs w:val="18"/>
              </w:rPr>
            </w:pPr>
            <w:r w:rsidRPr="00563F19">
              <w:rPr>
                <w:sz w:val="18"/>
                <w:szCs w:val="18"/>
              </w:rPr>
              <w:t>隔油池</w:t>
            </w:r>
            <w:r w:rsidRPr="00563F19">
              <w:rPr>
                <w:sz w:val="18"/>
                <w:szCs w:val="18"/>
              </w:rPr>
              <w:t>+</w:t>
            </w:r>
            <w:r w:rsidRPr="00563F19">
              <w:rPr>
                <w:rFonts w:hint="eastAsia"/>
                <w:sz w:val="18"/>
                <w:szCs w:val="18"/>
              </w:rPr>
              <w:t>三级</w:t>
            </w:r>
            <w:r w:rsidRPr="00563F19">
              <w:rPr>
                <w:sz w:val="18"/>
                <w:szCs w:val="18"/>
              </w:rPr>
              <w:t>化粪池</w:t>
            </w:r>
          </w:p>
        </w:tc>
        <w:tc>
          <w:tcPr>
            <w:tcW w:w="1202" w:type="pct"/>
            <w:vAlign w:val="center"/>
          </w:tcPr>
          <w:p w14:paraId="5AA2F458" w14:textId="77777777" w:rsidR="00866B91" w:rsidRPr="00563F19" w:rsidRDefault="00866B91" w:rsidP="0080521B">
            <w:pPr>
              <w:pStyle w:val="a4"/>
              <w:rPr>
                <w:sz w:val="18"/>
                <w:szCs w:val="18"/>
              </w:rPr>
            </w:pPr>
            <w:r w:rsidRPr="00563F19">
              <w:rPr>
                <w:sz w:val="18"/>
                <w:szCs w:val="18"/>
              </w:rPr>
              <w:t>近期濑湍污水处理厂进水水质要求、远期第三污水处理厂进水水质要求</w:t>
            </w:r>
          </w:p>
        </w:tc>
      </w:tr>
      <w:tr w:rsidR="00866B91" w:rsidRPr="00563F19" w14:paraId="46095AA8" w14:textId="77777777" w:rsidTr="008C2135">
        <w:trPr>
          <w:trHeight w:val="340"/>
        </w:trPr>
        <w:tc>
          <w:tcPr>
            <w:tcW w:w="250" w:type="pct"/>
            <w:vAlign w:val="center"/>
          </w:tcPr>
          <w:p w14:paraId="4826F951" w14:textId="750A28F3" w:rsidR="00866B91" w:rsidRPr="00563F19" w:rsidRDefault="00866B91" w:rsidP="00866B91">
            <w:pPr>
              <w:pStyle w:val="a4"/>
              <w:jc w:val="center"/>
              <w:rPr>
                <w:sz w:val="18"/>
                <w:szCs w:val="18"/>
              </w:rPr>
            </w:pPr>
            <w:r>
              <w:rPr>
                <w:sz w:val="18"/>
                <w:szCs w:val="18"/>
              </w:rPr>
              <w:t>4</w:t>
            </w:r>
          </w:p>
        </w:tc>
        <w:tc>
          <w:tcPr>
            <w:tcW w:w="373" w:type="pct"/>
            <w:vMerge/>
            <w:vAlign w:val="center"/>
          </w:tcPr>
          <w:p w14:paraId="1A37829A" w14:textId="77777777" w:rsidR="00866B91" w:rsidRPr="00563F19" w:rsidRDefault="00866B91" w:rsidP="00866B91">
            <w:pPr>
              <w:pStyle w:val="a4"/>
              <w:jc w:val="center"/>
              <w:rPr>
                <w:sz w:val="18"/>
                <w:szCs w:val="18"/>
              </w:rPr>
            </w:pPr>
          </w:p>
        </w:tc>
        <w:tc>
          <w:tcPr>
            <w:tcW w:w="490" w:type="pct"/>
            <w:vAlign w:val="center"/>
          </w:tcPr>
          <w:p w14:paraId="5E9A102E" w14:textId="166BB9B7" w:rsidR="00866B91" w:rsidRPr="00866B91" w:rsidRDefault="00866B91" w:rsidP="00866B91">
            <w:pPr>
              <w:pStyle w:val="a4"/>
              <w:rPr>
                <w:color w:val="FF0000"/>
                <w:sz w:val="18"/>
                <w:szCs w:val="18"/>
                <w:u w:val="single"/>
              </w:rPr>
            </w:pPr>
            <w:r w:rsidRPr="00866B91">
              <w:rPr>
                <w:rFonts w:hint="eastAsia"/>
                <w:color w:val="FF0000"/>
                <w:sz w:val="18"/>
                <w:szCs w:val="18"/>
                <w:u w:val="single"/>
              </w:rPr>
              <w:t>原料槽废液</w:t>
            </w:r>
          </w:p>
        </w:tc>
        <w:tc>
          <w:tcPr>
            <w:tcW w:w="2685" w:type="pct"/>
            <w:vAlign w:val="center"/>
          </w:tcPr>
          <w:p w14:paraId="576BA46E" w14:textId="0570418F" w:rsidR="00866B91" w:rsidRPr="00866B91" w:rsidRDefault="00866B91" w:rsidP="00866B91">
            <w:pPr>
              <w:pStyle w:val="a4"/>
              <w:rPr>
                <w:color w:val="FF0000"/>
                <w:sz w:val="18"/>
                <w:szCs w:val="18"/>
                <w:u w:val="single"/>
              </w:rPr>
            </w:pPr>
            <w:r w:rsidRPr="00866B91">
              <w:rPr>
                <w:rFonts w:hint="eastAsia"/>
                <w:color w:val="FF0000"/>
                <w:sz w:val="18"/>
                <w:szCs w:val="18"/>
                <w:u w:val="single"/>
              </w:rPr>
              <w:t>在原料槽边缘外设置约</w:t>
            </w:r>
            <w:r w:rsidRPr="00866B91">
              <w:rPr>
                <w:rFonts w:hint="eastAsia"/>
                <w:color w:val="FF0000"/>
                <w:sz w:val="18"/>
                <w:szCs w:val="18"/>
                <w:u w:val="single"/>
              </w:rPr>
              <w:t>30cm</w:t>
            </w:r>
            <w:r w:rsidRPr="00866B91">
              <w:rPr>
                <w:rFonts w:hint="eastAsia"/>
                <w:color w:val="FF0000"/>
                <w:sz w:val="18"/>
                <w:szCs w:val="18"/>
                <w:u w:val="single"/>
              </w:rPr>
              <w:t>的集水沟，以收集溢出的冲洗水，使其回流至原料槽内。</w:t>
            </w:r>
          </w:p>
        </w:tc>
        <w:tc>
          <w:tcPr>
            <w:tcW w:w="1202" w:type="pct"/>
            <w:vAlign w:val="center"/>
          </w:tcPr>
          <w:p w14:paraId="578FE321" w14:textId="3E8FAE2A" w:rsidR="00866B91" w:rsidRPr="00866B91" w:rsidRDefault="00866B91" w:rsidP="00866B91">
            <w:pPr>
              <w:pStyle w:val="a4"/>
              <w:rPr>
                <w:color w:val="FF0000"/>
                <w:sz w:val="18"/>
                <w:szCs w:val="18"/>
                <w:u w:val="single"/>
              </w:rPr>
            </w:pPr>
            <w:r w:rsidRPr="00866B91">
              <w:rPr>
                <w:rFonts w:hint="eastAsia"/>
                <w:color w:val="FF0000"/>
                <w:sz w:val="18"/>
                <w:szCs w:val="18"/>
                <w:u w:val="single"/>
              </w:rPr>
              <w:t>回流至原料槽内</w:t>
            </w:r>
          </w:p>
        </w:tc>
      </w:tr>
      <w:tr w:rsidR="00866B91" w:rsidRPr="00563F19" w14:paraId="795B2792" w14:textId="77777777" w:rsidTr="008C2135">
        <w:trPr>
          <w:trHeight w:val="340"/>
        </w:trPr>
        <w:tc>
          <w:tcPr>
            <w:tcW w:w="250" w:type="pct"/>
            <w:vAlign w:val="center"/>
          </w:tcPr>
          <w:p w14:paraId="5454B826" w14:textId="0A95D55F" w:rsidR="00866B91" w:rsidRPr="00563F19" w:rsidRDefault="00866B91" w:rsidP="00866B91">
            <w:pPr>
              <w:pStyle w:val="a4"/>
              <w:jc w:val="center"/>
              <w:rPr>
                <w:sz w:val="18"/>
                <w:szCs w:val="18"/>
              </w:rPr>
            </w:pPr>
            <w:r>
              <w:rPr>
                <w:sz w:val="18"/>
                <w:szCs w:val="18"/>
              </w:rPr>
              <w:t>5</w:t>
            </w:r>
          </w:p>
        </w:tc>
        <w:tc>
          <w:tcPr>
            <w:tcW w:w="373" w:type="pct"/>
            <w:vMerge w:val="restart"/>
            <w:vAlign w:val="center"/>
          </w:tcPr>
          <w:p w14:paraId="51295E66" w14:textId="0592EF49" w:rsidR="00866B91" w:rsidRPr="00563F19" w:rsidRDefault="00866B91" w:rsidP="00866B91">
            <w:pPr>
              <w:pStyle w:val="a4"/>
              <w:jc w:val="center"/>
              <w:rPr>
                <w:sz w:val="18"/>
                <w:szCs w:val="18"/>
              </w:rPr>
            </w:pPr>
            <w:r w:rsidRPr="00563F19">
              <w:rPr>
                <w:sz w:val="18"/>
                <w:szCs w:val="18"/>
              </w:rPr>
              <w:t>固废</w:t>
            </w:r>
          </w:p>
        </w:tc>
        <w:tc>
          <w:tcPr>
            <w:tcW w:w="490" w:type="pct"/>
            <w:vAlign w:val="center"/>
          </w:tcPr>
          <w:p w14:paraId="3B174BAB" w14:textId="77777777" w:rsidR="00866B91" w:rsidRPr="00563F19" w:rsidRDefault="00866B91" w:rsidP="00866B91">
            <w:pPr>
              <w:pStyle w:val="a4"/>
              <w:jc w:val="center"/>
              <w:rPr>
                <w:sz w:val="18"/>
                <w:szCs w:val="18"/>
              </w:rPr>
            </w:pPr>
            <w:r w:rsidRPr="00563F19">
              <w:rPr>
                <w:sz w:val="18"/>
                <w:szCs w:val="18"/>
              </w:rPr>
              <w:t>分拣垃圾</w:t>
            </w:r>
          </w:p>
        </w:tc>
        <w:tc>
          <w:tcPr>
            <w:tcW w:w="2685" w:type="pct"/>
            <w:vMerge w:val="restart"/>
            <w:vAlign w:val="center"/>
          </w:tcPr>
          <w:p w14:paraId="07BEA615" w14:textId="1653854A" w:rsidR="00866B91" w:rsidRPr="00563F19" w:rsidRDefault="00866B91" w:rsidP="00866B91">
            <w:pPr>
              <w:pStyle w:val="a4"/>
              <w:rPr>
                <w:sz w:val="18"/>
                <w:szCs w:val="18"/>
              </w:rPr>
            </w:pPr>
            <w:r w:rsidRPr="00563F19">
              <w:rPr>
                <w:sz w:val="18"/>
                <w:szCs w:val="18"/>
              </w:rPr>
              <w:t>委托当地环卫部门清运处理</w:t>
            </w:r>
          </w:p>
        </w:tc>
        <w:tc>
          <w:tcPr>
            <w:tcW w:w="1202" w:type="pct"/>
            <w:vMerge w:val="restart"/>
            <w:vAlign w:val="center"/>
          </w:tcPr>
          <w:p w14:paraId="37F627A1" w14:textId="56EC6135" w:rsidR="00866B91" w:rsidRPr="00563F19" w:rsidRDefault="00866B91" w:rsidP="00866B91">
            <w:pPr>
              <w:pStyle w:val="a4"/>
              <w:jc w:val="center"/>
              <w:rPr>
                <w:sz w:val="18"/>
                <w:szCs w:val="18"/>
              </w:rPr>
            </w:pPr>
            <w:r w:rsidRPr="00563F19">
              <w:rPr>
                <w:rFonts w:hint="eastAsia"/>
                <w:sz w:val="18"/>
                <w:szCs w:val="18"/>
              </w:rPr>
              <w:t>得到妥善处理</w:t>
            </w:r>
          </w:p>
        </w:tc>
      </w:tr>
      <w:tr w:rsidR="00866B91" w:rsidRPr="00563F19" w14:paraId="175DD3CC" w14:textId="77777777" w:rsidTr="008C2135">
        <w:trPr>
          <w:trHeight w:val="340"/>
        </w:trPr>
        <w:tc>
          <w:tcPr>
            <w:tcW w:w="250" w:type="pct"/>
            <w:vAlign w:val="center"/>
          </w:tcPr>
          <w:p w14:paraId="7246B8A8" w14:textId="4B667693" w:rsidR="00866B91" w:rsidRPr="00563F19" w:rsidRDefault="00866B91" w:rsidP="00866B91">
            <w:pPr>
              <w:pStyle w:val="a4"/>
              <w:jc w:val="center"/>
              <w:rPr>
                <w:sz w:val="18"/>
                <w:szCs w:val="18"/>
              </w:rPr>
            </w:pPr>
            <w:r>
              <w:rPr>
                <w:sz w:val="18"/>
                <w:szCs w:val="18"/>
              </w:rPr>
              <w:t>6</w:t>
            </w:r>
          </w:p>
        </w:tc>
        <w:tc>
          <w:tcPr>
            <w:tcW w:w="373" w:type="pct"/>
            <w:vMerge/>
            <w:vAlign w:val="center"/>
          </w:tcPr>
          <w:p w14:paraId="1E270024" w14:textId="77777777" w:rsidR="00866B91" w:rsidRPr="00563F19" w:rsidRDefault="00866B91" w:rsidP="00866B91">
            <w:pPr>
              <w:pStyle w:val="a4"/>
              <w:jc w:val="center"/>
              <w:rPr>
                <w:sz w:val="18"/>
                <w:szCs w:val="18"/>
              </w:rPr>
            </w:pPr>
          </w:p>
        </w:tc>
        <w:tc>
          <w:tcPr>
            <w:tcW w:w="490" w:type="pct"/>
            <w:vAlign w:val="center"/>
          </w:tcPr>
          <w:p w14:paraId="593D2956" w14:textId="246987E9" w:rsidR="00866B91" w:rsidRPr="00563F19" w:rsidRDefault="00866B91" w:rsidP="00866B91">
            <w:pPr>
              <w:pStyle w:val="a4"/>
              <w:jc w:val="center"/>
              <w:rPr>
                <w:sz w:val="18"/>
                <w:szCs w:val="18"/>
              </w:rPr>
            </w:pPr>
            <w:r w:rsidRPr="00563F19">
              <w:rPr>
                <w:sz w:val="18"/>
                <w:szCs w:val="18"/>
              </w:rPr>
              <w:t>生活垃圾</w:t>
            </w:r>
          </w:p>
        </w:tc>
        <w:tc>
          <w:tcPr>
            <w:tcW w:w="2685" w:type="pct"/>
            <w:vMerge/>
            <w:vAlign w:val="center"/>
          </w:tcPr>
          <w:p w14:paraId="1A67B44B" w14:textId="15DE0AB0" w:rsidR="00866B91" w:rsidRPr="00563F19" w:rsidRDefault="00866B91" w:rsidP="00866B91">
            <w:pPr>
              <w:pStyle w:val="a4"/>
              <w:rPr>
                <w:sz w:val="18"/>
                <w:szCs w:val="18"/>
              </w:rPr>
            </w:pPr>
          </w:p>
        </w:tc>
        <w:tc>
          <w:tcPr>
            <w:tcW w:w="1202" w:type="pct"/>
            <w:vMerge/>
            <w:vAlign w:val="center"/>
          </w:tcPr>
          <w:p w14:paraId="177C51E1" w14:textId="77777777" w:rsidR="00866B91" w:rsidRPr="00563F19" w:rsidRDefault="00866B91" w:rsidP="00866B91">
            <w:pPr>
              <w:pStyle w:val="a4"/>
              <w:jc w:val="center"/>
              <w:rPr>
                <w:sz w:val="18"/>
                <w:szCs w:val="18"/>
              </w:rPr>
            </w:pPr>
          </w:p>
        </w:tc>
      </w:tr>
      <w:tr w:rsidR="00866B91" w:rsidRPr="00563F19" w14:paraId="074FD969" w14:textId="77777777" w:rsidTr="008C2135">
        <w:trPr>
          <w:trHeight w:val="340"/>
        </w:trPr>
        <w:tc>
          <w:tcPr>
            <w:tcW w:w="250" w:type="pct"/>
            <w:vAlign w:val="center"/>
          </w:tcPr>
          <w:p w14:paraId="5A7D3934" w14:textId="0767D74F" w:rsidR="00866B91" w:rsidRPr="00563F19" w:rsidRDefault="00866B91" w:rsidP="00866B91">
            <w:pPr>
              <w:pStyle w:val="a4"/>
              <w:jc w:val="center"/>
              <w:rPr>
                <w:sz w:val="18"/>
                <w:szCs w:val="18"/>
              </w:rPr>
            </w:pPr>
            <w:r>
              <w:rPr>
                <w:sz w:val="18"/>
                <w:szCs w:val="18"/>
              </w:rPr>
              <w:t>7</w:t>
            </w:r>
          </w:p>
        </w:tc>
        <w:tc>
          <w:tcPr>
            <w:tcW w:w="373" w:type="pct"/>
            <w:vMerge/>
            <w:vAlign w:val="center"/>
          </w:tcPr>
          <w:p w14:paraId="11085576" w14:textId="77777777" w:rsidR="00866B91" w:rsidRPr="00563F19" w:rsidRDefault="00866B91" w:rsidP="00866B91">
            <w:pPr>
              <w:pStyle w:val="a4"/>
              <w:jc w:val="center"/>
              <w:rPr>
                <w:sz w:val="18"/>
                <w:szCs w:val="18"/>
              </w:rPr>
            </w:pPr>
          </w:p>
        </w:tc>
        <w:tc>
          <w:tcPr>
            <w:tcW w:w="490" w:type="pct"/>
            <w:vAlign w:val="center"/>
          </w:tcPr>
          <w:p w14:paraId="07C353FB" w14:textId="58249557" w:rsidR="00866B91" w:rsidRPr="00563F19" w:rsidRDefault="00866B91" w:rsidP="00866B91">
            <w:pPr>
              <w:pStyle w:val="a4"/>
              <w:jc w:val="center"/>
              <w:rPr>
                <w:sz w:val="18"/>
                <w:szCs w:val="18"/>
              </w:rPr>
            </w:pPr>
            <w:r>
              <w:rPr>
                <w:rFonts w:hint="eastAsia"/>
                <w:sz w:val="18"/>
                <w:szCs w:val="18"/>
              </w:rPr>
              <w:t>废活性炭</w:t>
            </w:r>
          </w:p>
        </w:tc>
        <w:tc>
          <w:tcPr>
            <w:tcW w:w="2685" w:type="pct"/>
            <w:vAlign w:val="center"/>
          </w:tcPr>
          <w:p w14:paraId="6B797BEE" w14:textId="2A72562B" w:rsidR="00866B91" w:rsidRPr="00563F19" w:rsidRDefault="00866B91" w:rsidP="00866B91">
            <w:pPr>
              <w:pStyle w:val="a4"/>
              <w:rPr>
                <w:sz w:val="18"/>
                <w:szCs w:val="18"/>
              </w:rPr>
            </w:pPr>
            <w:r w:rsidRPr="00FC0BAD">
              <w:rPr>
                <w:rFonts w:hint="eastAsia"/>
                <w:color w:val="FF0000"/>
                <w:sz w:val="18"/>
                <w:szCs w:val="18"/>
                <w:u w:val="single"/>
              </w:rPr>
              <w:t>厂区内危废暂存间设置于辅助用房内，占地面积约</w:t>
            </w:r>
            <w:r w:rsidRPr="00FC0BAD">
              <w:rPr>
                <w:rFonts w:hint="eastAsia"/>
                <w:color w:val="FF0000"/>
                <w:sz w:val="18"/>
                <w:szCs w:val="18"/>
                <w:u w:val="single"/>
              </w:rPr>
              <w:t>10m</w:t>
            </w:r>
            <w:r w:rsidRPr="00FC0BAD">
              <w:rPr>
                <w:rFonts w:hint="eastAsia"/>
                <w:color w:val="FF0000"/>
                <w:sz w:val="18"/>
                <w:szCs w:val="18"/>
                <w:u w:val="single"/>
                <w:vertAlign w:val="superscript"/>
              </w:rPr>
              <w:t>2</w:t>
            </w:r>
            <w:r w:rsidRPr="00FC0BAD">
              <w:rPr>
                <w:rFonts w:hint="eastAsia"/>
                <w:color w:val="FF0000"/>
                <w:sz w:val="18"/>
                <w:szCs w:val="18"/>
                <w:u w:val="single"/>
              </w:rPr>
              <w:t>，主要用于存储废活性炭。定期交由有自资质单位处置。</w:t>
            </w:r>
          </w:p>
        </w:tc>
        <w:tc>
          <w:tcPr>
            <w:tcW w:w="1202" w:type="pct"/>
            <w:vAlign w:val="center"/>
          </w:tcPr>
          <w:p w14:paraId="2E9438B2" w14:textId="356C66B4" w:rsidR="00866B91" w:rsidRPr="00563F19" w:rsidRDefault="00866B91" w:rsidP="00866B91">
            <w:pPr>
              <w:pStyle w:val="a4"/>
              <w:rPr>
                <w:sz w:val="18"/>
                <w:szCs w:val="18"/>
              </w:rPr>
            </w:pPr>
            <w:r w:rsidRPr="00FC0BAD">
              <w:rPr>
                <w:rFonts w:hint="eastAsia"/>
                <w:color w:val="FF0000"/>
                <w:sz w:val="18"/>
                <w:szCs w:val="18"/>
                <w:u w:val="single"/>
              </w:rPr>
              <w:t>《危险废物贮存污染控制标准》（</w:t>
            </w:r>
            <w:r w:rsidRPr="00FC0BAD">
              <w:rPr>
                <w:rFonts w:hint="eastAsia"/>
                <w:color w:val="FF0000"/>
                <w:sz w:val="18"/>
                <w:szCs w:val="18"/>
                <w:u w:val="single"/>
              </w:rPr>
              <w:t>GB18597-2001</w:t>
            </w:r>
            <w:r w:rsidRPr="00FC0BAD">
              <w:rPr>
                <w:rFonts w:hint="eastAsia"/>
                <w:color w:val="FF0000"/>
                <w:sz w:val="18"/>
                <w:szCs w:val="18"/>
                <w:u w:val="single"/>
              </w:rPr>
              <w:t>）的相应要求</w:t>
            </w:r>
          </w:p>
        </w:tc>
      </w:tr>
      <w:tr w:rsidR="00866B91" w:rsidRPr="00563F19" w14:paraId="4E1C559B" w14:textId="77777777" w:rsidTr="008C2135">
        <w:trPr>
          <w:trHeight w:val="340"/>
        </w:trPr>
        <w:tc>
          <w:tcPr>
            <w:tcW w:w="250" w:type="pct"/>
            <w:vAlign w:val="center"/>
          </w:tcPr>
          <w:p w14:paraId="426D0E37" w14:textId="3C04B3D3" w:rsidR="00866B91" w:rsidRPr="00563F19" w:rsidRDefault="00866B91" w:rsidP="00866B91">
            <w:pPr>
              <w:pStyle w:val="a4"/>
              <w:jc w:val="center"/>
              <w:rPr>
                <w:sz w:val="18"/>
                <w:szCs w:val="18"/>
              </w:rPr>
            </w:pPr>
            <w:r>
              <w:rPr>
                <w:sz w:val="18"/>
                <w:szCs w:val="18"/>
              </w:rPr>
              <w:t>8</w:t>
            </w:r>
          </w:p>
        </w:tc>
        <w:tc>
          <w:tcPr>
            <w:tcW w:w="373" w:type="pct"/>
            <w:vMerge w:val="restart"/>
            <w:vAlign w:val="center"/>
          </w:tcPr>
          <w:p w14:paraId="6CC720EE" w14:textId="7E7B6993" w:rsidR="00866B91" w:rsidRPr="00563F19" w:rsidRDefault="00866B91" w:rsidP="00866B91">
            <w:pPr>
              <w:pStyle w:val="a4"/>
              <w:jc w:val="center"/>
              <w:rPr>
                <w:sz w:val="18"/>
                <w:szCs w:val="18"/>
              </w:rPr>
            </w:pPr>
            <w:r w:rsidRPr="00563F19">
              <w:rPr>
                <w:rFonts w:hint="eastAsia"/>
                <w:sz w:val="18"/>
                <w:szCs w:val="18"/>
              </w:rPr>
              <w:t>地下水</w:t>
            </w:r>
          </w:p>
        </w:tc>
        <w:tc>
          <w:tcPr>
            <w:tcW w:w="490" w:type="pct"/>
            <w:vAlign w:val="center"/>
          </w:tcPr>
          <w:p w14:paraId="2E473935" w14:textId="3BFEE7B3" w:rsidR="00866B91" w:rsidRPr="00563F19" w:rsidRDefault="00866B91" w:rsidP="00866B91">
            <w:pPr>
              <w:pStyle w:val="a4"/>
              <w:jc w:val="center"/>
              <w:rPr>
                <w:sz w:val="18"/>
                <w:szCs w:val="18"/>
              </w:rPr>
            </w:pPr>
            <w:r w:rsidRPr="00563F19">
              <w:rPr>
                <w:rFonts w:hint="eastAsia"/>
                <w:sz w:val="18"/>
                <w:szCs w:val="18"/>
              </w:rPr>
              <w:t>分区防渗</w:t>
            </w:r>
          </w:p>
        </w:tc>
        <w:tc>
          <w:tcPr>
            <w:tcW w:w="3887" w:type="pct"/>
            <w:gridSpan w:val="2"/>
            <w:vAlign w:val="center"/>
          </w:tcPr>
          <w:p w14:paraId="76B30D90" w14:textId="69F2B92A" w:rsidR="00866B91" w:rsidRPr="00563F19" w:rsidRDefault="00866B91" w:rsidP="00866B91">
            <w:pPr>
              <w:pStyle w:val="a4"/>
              <w:rPr>
                <w:sz w:val="18"/>
                <w:szCs w:val="18"/>
              </w:rPr>
            </w:pPr>
            <w:r w:rsidRPr="00563F19">
              <w:rPr>
                <w:rFonts w:hint="eastAsia"/>
                <w:sz w:val="18"/>
                <w:szCs w:val="18"/>
              </w:rPr>
              <w:t>重点防渗区：事故应急池、危废暂存间、原料槽。一般防渗区：预处理车间、后处理车间、养殖车间、备用养殖车间和成虫车间。简单防渗区：综合楼等其他区域。</w:t>
            </w:r>
          </w:p>
        </w:tc>
      </w:tr>
      <w:tr w:rsidR="00866B91" w:rsidRPr="00563F19" w14:paraId="6DAAC974" w14:textId="77777777" w:rsidTr="008C2135">
        <w:trPr>
          <w:trHeight w:val="340"/>
        </w:trPr>
        <w:tc>
          <w:tcPr>
            <w:tcW w:w="250" w:type="pct"/>
            <w:vAlign w:val="center"/>
          </w:tcPr>
          <w:p w14:paraId="76B6A3F2" w14:textId="3836DEB9" w:rsidR="00866B91" w:rsidRPr="00563F19" w:rsidRDefault="00866B91" w:rsidP="00866B91">
            <w:pPr>
              <w:pStyle w:val="a4"/>
              <w:jc w:val="center"/>
              <w:rPr>
                <w:sz w:val="18"/>
                <w:szCs w:val="18"/>
              </w:rPr>
            </w:pPr>
            <w:r>
              <w:rPr>
                <w:sz w:val="18"/>
                <w:szCs w:val="18"/>
              </w:rPr>
              <w:t>9</w:t>
            </w:r>
          </w:p>
        </w:tc>
        <w:tc>
          <w:tcPr>
            <w:tcW w:w="373" w:type="pct"/>
            <w:vMerge/>
            <w:vAlign w:val="center"/>
          </w:tcPr>
          <w:p w14:paraId="57BC6875" w14:textId="77777777" w:rsidR="00866B91" w:rsidRPr="00563F19" w:rsidRDefault="00866B91" w:rsidP="00866B91">
            <w:pPr>
              <w:pStyle w:val="a4"/>
              <w:jc w:val="center"/>
              <w:rPr>
                <w:sz w:val="18"/>
                <w:szCs w:val="18"/>
              </w:rPr>
            </w:pPr>
          </w:p>
        </w:tc>
        <w:tc>
          <w:tcPr>
            <w:tcW w:w="490" w:type="pct"/>
            <w:vAlign w:val="center"/>
          </w:tcPr>
          <w:p w14:paraId="72003FEB" w14:textId="69EA11BF" w:rsidR="00866B91" w:rsidRPr="00563F19" w:rsidRDefault="00866B91" w:rsidP="00866B91">
            <w:pPr>
              <w:pStyle w:val="a4"/>
              <w:jc w:val="center"/>
              <w:rPr>
                <w:sz w:val="18"/>
                <w:szCs w:val="18"/>
              </w:rPr>
            </w:pPr>
            <w:r w:rsidRPr="00563F19">
              <w:rPr>
                <w:rFonts w:hint="eastAsia"/>
                <w:sz w:val="18"/>
                <w:szCs w:val="18"/>
              </w:rPr>
              <w:t>跟踪监测</w:t>
            </w:r>
          </w:p>
        </w:tc>
        <w:tc>
          <w:tcPr>
            <w:tcW w:w="3887" w:type="pct"/>
            <w:gridSpan w:val="2"/>
            <w:vAlign w:val="center"/>
          </w:tcPr>
          <w:p w14:paraId="5617E4A1" w14:textId="73EE04FE" w:rsidR="00866B91" w:rsidRPr="00D522D4" w:rsidRDefault="00D522D4" w:rsidP="00866B91">
            <w:pPr>
              <w:pStyle w:val="a4"/>
              <w:rPr>
                <w:sz w:val="18"/>
                <w:szCs w:val="18"/>
                <w:u w:val="single"/>
              </w:rPr>
            </w:pPr>
            <w:r w:rsidRPr="00D522D4">
              <w:rPr>
                <w:rFonts w:hint="eastAsia"/>
                <w:color w:val="FF0000"/>
                <w:sz w:val="18"/>
                <w:szCs w:val="18"/>
                <w:u w:val="single"/>
              </w:rPr>
              <w:t>现状监测井</w:t>
            </w:r>
            <w:r w:rsidRPr="00D522D4">
              <w:rPr>
                <w:rFonts w:hint="eastAsia"/>
                <w:color w:val="FF0000"/>
                <w:sz w:val="18"/>
                <w:szCs w:val="18"/>
                <w:u w:val="single"/>
              </w:rPr>
              <w:t>D2</w:t>
            </w:r>
            <w:r w:rsidRPr="00D522D4">
              <w:rPr>
                <w:rFonts w:hint="eastAsia"/>
                <w:color w:val="FF0000"/>
                <w:sz w:val="18"/>
                <w:szCs w:val="18"/>
                <w:u w:val="single"/>
              </w:rPr>
              <w:t>、</w:t>
            </w:r>
            <w:r w:rsidRPr="00D522D4">
              <w:rPr>
                <w:rFonts w:hint="eastAsia"/>
                <w:color w:val="FF0000"/>
                <w:sz w:val="18"/>
                <w:szCs w:val="18"/>
                <w:u w:val="single"/>
              </w:rPr>
              <w:t>D3</w:t>
            </w:r>
            <w:r w:rsidRPr="00D522D4">
              <w:rPr>
                <w:rFonts w:hint="eastAsia"/>
                <w:color w:val="FF0000"/>
                <w:sz w:val="18"/>
                <w:szCs w:val="18"/>
                <w:u w:val="single"/>
              </w:rPr>
              <w:t>作为地下水水质监控井</w:t>
            </w:r>
            <w:r w:rsidR="00173AF2">
              <w:rPr>
                <w:rFonts w:hint="eastAsia"/>
                <w:color w:val="FF0000"/>
                <w:sz w:val="18"/>
                <w:szCs w:val="18"/>
                <w:u w:val="single"/>
              </w:rPr>
              <w:t>。</w:t>
            </w:r>
          </w:p>
        </w:tc>
      </w:tr>
      <w:tr w:rsidR="00866B91" w:rsidRPr="00563F19" w14:paraId="570F77BB" w14:textId="77777777" w:rsidTr="008C2135">
        <w:trPr>
          <w:trHeight w:val="340"/>
        </w:trPr>
        <w:tc>
          <w:tcPr>
            <w:tcW w:w="250" w:type="pct"/>
            <w:vAlign w:val="center"/>
          </w:tcPr>
          <w:p w14:paraId="0D805ABE" w14:textId="58753EF3" w:rsidR="00866B91" w:rsidRPr="00563F19" w:rsidRDefault="00866B91" w:rsidP="00866B91">
            <w:pPr>
              <w:pStyle w:val="a4"/>
              <w:jc w:val="center"/>
              <w:rPr>
                <w:sz w:val="18"/>
                <w:szCs w:val="18"/>
              </w:rPr>
            </w:pPr>
            <w:r>
              <w:rPr>
                <w:sz w:val="18"/>
                <w:szCs w:val="18"/>
              </w:rPr>
              <w:t>10</w:t>
            </w:r>
          </w:p>
        </w:tc>
        <w:tc>
          <w:tcPr>
            <w:tcW w:w="863" w:type="pct"/>
            <w:gridSpan w:val="2"/>
            <w:vAlign w:val="center"/>
          </w:tcPr>
          <w:p w14:paraId="17264E10" w14:textId="1992E48C" w:rsidR="00866B91" w:rsidRPr="00563F19" w:rsidRDefault="00866B91" w:rsidP="00866B91">
            <w:pPr>
              <w:pStyle w:val="a4"/>
              <w:jc w:val="center"/>
              <w:rPr>
                <w:sz w:val="18"/>
                <w:szCs w:val="18"/>
              </w:rPr>
            </w:pPr>
            <w:r w:rsidRPr="00563F19">
              <w:rPr>
                <w:rFonts w:hint="eastAsia"/>
                <w:sz w:val="18"/>
                <w:szCs w:val="18"/>
              </w:rPr>
              <w:t>风险管控措施</w:t>
            </w:r>
          </w:p>
        </w:tc>
        <w:tc>
          <w:tcPr>
            <w:tcW w:w="3887" w:type="pct"/>
            <w:gridSpan w:val="2"/>
            <w:vAlign w:val="center"/>
          </w:tcPr>
          <w:p w14:paraId="338D840B" w14:textId="3DD61316" w:rsidR="00866B91" w:rsidRPr="00563F19" w:rsidRDefault="00866B91" w:rsidP="00866B91">
            <w:pPr>
              <w:pStyle w:val="a4"/>
              <w:rPr>
                <w:sz w:val="18"/>
                <w:szCs w:val="18"/>
              </w:rPr>
            </w:pPr>
            <w:r w:rsidRPr="00563F19">
              <w:rPr>
                <w:rFonts w:hint="eastAsia"/>
                <w:sz w:val="18"/>
                <w:szCs w:val="18"/>
              </w:rPr>
              <w:t>厂区内设事故应急池</w:t>
            </w:r>
            <w:r w:rsidRPr="00563F19">
              <w:rPr>
                <w:rFonts w:hint="eastAsia"/>
                <w:sz w:val="18"/>
                <w:szCs w:val="18"/>
              </w:rPr>
              <w:t>1</w:t>
            </w:r>
            <w:r w:rsidRPr="00563F19">
              <w:rPr>
                <w:rFonts w:hint="eastAsia"/>
                <w:sz w:val="18"/>
                <w:szCs w:val="18"/>
              </w:rPr>
              <w:t>座，</w:t>
            </w:r>
            <w:r w:rsidRPr="00563F19">
              <w:rPr>
                <w:rFonts w:hint="eastAsia"/>
                <w:sz w:val="18"/>
                <w:szCs w:val="18"/>
              </w:rPr>
              <w:t>18m</w:t>
            </w:r>
            <w:r w:rsidRPr="00563F19">
              <w:rPr>
                <w:rFonts w:hint="eastAsia"/>
                <w:sz w:val="18"/>
                <w:szCs w:val="18"/>
              </w:rPr>
              <w:t>×</w:t>
            </w:r>
            <w:r w:rsidRPr="00563F19">
              <w:rPr>
                <w:rFonts w:hint="eastAsia"/>
                <w:sz w:val="18"/>
                <w:szCs w:val="18"/>
              </w:rPr>
              <w:t>10m</w:t>
            </w:r>
            <w:r w:rsidRPr="00563F19">
              <w:rPr>
                <w:rFonts w:hint="eastAsia"/>
                <w:sz w:val="18"/>
                <w:szCs w:val="18"/>
              </w:rPr>
              <w:t>×</w:t>
            </w:r>
            <w:r w:rsidRPr="00563F19">
              <w:rPr>
                <w:rFonts w:hint="eastAsia"/>
                <w:sz w:val="18"/>
                <w:szCs w:val="18"/>
              </w:rPr>
              <w:t>3.5m</w:t>
            </w:r>
            <w:r w:rsidRPr="00563F19">
              <w:rPr>
                <w:rFonts w:hint="eastAsia"/>
                <w:sz w:val="18"/>
                <w:szCs w:val="18"/>
              </w:rPr>
              <w:t>，与消防水池并列位于厂区南面厂区出入口旁。</w:t>
            </w:r>
          </w:p>
        </w:tc>
      </w:tr>
    </w:tbl>
    <w:p w14:paraId="4A71EA93" w14:textId="77777777" w:rsidR="00075B54" w:rsidRPr="00563F19" w:rsidRDefault="00075B54" w:rsidP="002760C6">
      <w:pPr>
        <w:ind w:firstLine="480"/>
        <w:rPr>
          <w:rFonts w:ascii="Times New Roman" w:hAnsi="Times New Roman" w:cs="Times New Roman"/>
        </w:rPr>
        <w:sectPr w:rsidR="00075B54" w:rsidRPr="00563F19" w:rsidSect="00075B54">
          <w:pgSz w:w="16838" w:h="11906" w:orient="landscape"/>
          <w:pgMar w:top="1418" w:right="1418" w:bottom="1418" w:left="1418" w:header="851" w:footer="992" w:gutter="0"/>
          <w:cols w:space="425"/>
          <w:docGrid w:type="lines" w:linePitch="326"/>
        </w:sectPr>
      </w:pPr>
    </w:p>
    <w:p w14:paraId="7D9FF8D4" w14:textId="3791D680" w:rsidR="00242AD1" w:rsidRPr="00563F19" w:rsidRDefault="00242AD1" w:rsidP="00242AD1">
      <w:pPr>
        <w:pStyle w:val="1"/>
        <w:rPr>
          <w:rFonts w:ascii="Times New Roman" w:hAnsi="Times New Roman" w:cs="Times New Roman"/>
        </w:rPr>
      </w:pPr>
      <w:bookmarkStart w:id="138" w:name="_Toc43289075"/>
      <w:r w:rsidRPr="00563F19">
        <w:rPr>
          <w:rFonts w:ascii="Times New Roman" w:hAnsi="Times New Roman" w:cs="Times New Roman"/>
        </w:rPr>
        <w:lastRenderedPageBreak/>
        <w:t>9</w:t>
      </w:r>
      <w:r w:rsidR="00190C76" w:rsidRPr="00563F19">
        <w:rPr>
          <w:rFonts w:ascii="Times New Roman" w:hAnsi="Times New Roman" w:cs="Times New Roman"/>
        </w:rPr>
        <w:t>环境影响评价</w:t>
      </w:r>
      <w:r w:rsidRPr="00563F19">
        <w:rPr>
          <w:rFonts w:ascii="Times New Roman" w:hAnsi="Times New Roman" w:cs="Times New Roman"/>
        </w:rPr>
        <w:t>结论</w:t>
      </w:r>
      <w:bookmarkEnd w:id="138"/>
    </w:p>
    <w:p w14:paraId="74F8AB61" w14:textId="2A32F796" w:rsidR="00242AD1" w:rsidRPr="00563F19" w:rsidRDefault="00B65349" w:rsidP="00B65349">
      <w:pPr>
        <w:pStyle w:val="2"/>
        <w:rPr>
          <w:rFonts w:ascii="Times New Roman" w:hAnsi="Times New Roman" w:cs="Times New Roman"/>
        </w:rPr>
      </w:pPr>
      <w:bookmarkStart w:id="139" w:name="_Toc43289076"/>
      <w:r w:rsidRPr="00563F19">
        <w:rPr>
          <w:rFonts w:ascii="Times New Roman" w:hAnsi="Times New Roman" w:cs="Times New Roman"/>
        </w:rPr>
        <w:t>9.1</w:t>
      </w:r>
      <w:r w:rsidRPr="00563F19">
        <w:rPr>
          <w:rFonts w:ascii="Times New Roman" w:hAnsi="Times New Roman" w:cs="Times New Roman"/>
        </w:rPr>
        <w:t>项目概况</w:t>
      </w:r>
      <w:bookmarkEnd w:id="139"/>
    </w:p>
    <w:p w14:paraId="005102E6" w14:textId="1DF5E8A0" w:rsidR="00B65349" w:rsidRPr="00563F19" w:rsidRDefault="00010469" w:rsidP="00010469">
      <w:pPr>
        <w:ind w:firstLine="480"/>
        <w:rPr>
          <w:rFonts w:ascii="Times New Roman" w:hAnsi="Times New Roman" w:cs="Times New Roman"/>
        </w:rPr>
      </w:pPr>
      <w:r w:rsidRPr="00563F19">
        <w:rPr>
          <w:rFonts w:ascii="Times New Roman" w:hAnsi="Times New Roman" w:cs="Times New Roman" w:hint="eastAsia"/>
        </w:rPr>
        <w:t>崇左市襄蓝环保科技有限公司拟于崇左</w:t>
      </w:r>
      <w:r w:rsidR="00164A00" w:rsidRPr="00563F19">
        <w:rPr>
          <w:rFonts w:ascii="Times New Roman" w:hAnsi="Times New Roman" w:cs="Times New Roman" w:hint="eastAsia"/>
        </w:rPr>
        <w:t>工业区新区</w:t>
      </w:r>
      <w:r w:rsidRPr="00563F19">
        <w:rPr>
          <w:rFonts w:ascii="Times New Roman" w:hAnsi="Times New Roman" w:cs="Times New Roman" w:hint="eastAsia"/>
        </w:rPr>
        <w:t>内建设崇左市餐厨废弃物资源化利用和无害化处理项目（项目代码为</w:t>
      </w:r>
      <w:r w:rsidRPr="00563F19">
        <w:rPr>
          <w:rFonts w:ascii="Times New Roman" w:hAnsi="Times New Roman" w:cs="Times New Roman" w:hint="eastAsia"/>
        </w:rPr>
        <w:t>2019-451403-75-0</w:t>
      </w:r>
      <w:r w:rsidRPr="00563F19">
        <w:rPr>
          <w:rFonts w:ascii="Times New Roman" w:hAnsi="Times New Roman" w:cs="Times New Roman" w:hint="eastAsia"/>
        </w:rPr>
        <w:lastRenderedPageBreak/>
        <w:t>2-044449</w:t>
      </w:r>
      <w:r w:rsidRPr="00563F19">
        <w:rPr>
          <w:rFonts w:ascii="Times New Roman" w:hAnsi="Times New Roman" w:cs="Times New Roman" w:hint="eastAsia"/>
        </w:rPr>
        <w:t>）</w:t>
      </w:r>
      <w:r w:rsidR="00291EF6" w:rsidRPr="00563F19">
        <w:rPr>
          <w:rFonts w:ascii="Times New Roman" w:hAnsi="Times New Roman" w:cs="Times New Roman" w:hint="eastAsia"/>
        </w:rPr>
        <w:t>。建设单位</w:t>
      </w:r>
      <w:r w:rsidRPr="00563F19">
        <w:rPr>
          <w:rFonts w:ascii="Times New Roman" w:hAnsi="Times New Roman" w:cs="Times New Roman" w:hint="eastAsia"/>
        </w:rPr>
        <w:t>采用黑水虻养殖技术</w:t>
      </w:r>
      <w:r w:rsidR="00291EF6" w:rsidRPr="00563F19">
        <w:rPr>
          <w:rFonts w:ascii="Times New Roman" w:hAnsi="Times New Roman" w:cs="Times New Roman" w:hint="eastAsia"/>
        </w:rPr>
        <w:t>回收</w:t>
      </w:r>
      <w:r w:rsidRPr="00563F19">
        <w:rPr>
          <w:rFonts w:ascii="Times New Roman" w:hAnsi="Times New Roman" w:cs="Times New Roman" w:hint="eastAsia"/>
        </w:rPr>
        <w:t>处理餐厨废弃物，设计处理规模为</w:t>
      </w:r>
      <w:r w:rsidRPr="00563F19">
        <w:rPr>
          <w:rFonts w:ascii="Times New Roman" w:hAnsi="Times New Roman" w:cs="Times New Roman" w:hint="eastAsia"/>
        </w:rPr>
        <w:t>100t/d</w:t>
      </w:r>
      <w:r w:rsidR="00291EF6" w:rsidRPr="00563F19">
        <w:rPr>
          <w:rFonts w:ascii="Times New Roman" w:hAnsi="Times New Roman" w:cs="Times New Roman" w:hint="eastAsia"/>
        </w:rPr>
        <w:t>，一次性建成</w:t>
      </w:r>
      <w:r w:rsidRPr="00563F19">
        <w:rPr>
          <w:rFonts w:ascii="Times New Roman" w:hAnsi="Times New Roman" w:cs="Times New Roman" w:hint="eastAsia"/>
        </w:rPr>
        <w:t>预处理车间、后处理车间、养殖车间（处理规模</w:t>
      </w:r>
      <w:r w:rsidRPr="00563F19">
        <w:rPr>
          <w:rFonts w:ascii="Times New Roman" w:hAnsi="Times New Roman" w:cs="Times New Roman" w:hint="eastAsia"/>
        </w:rPr>
        <w:t>60t/d</w:t>
      </w:r>
      <w:r w:rsidRPr="00563F19">
        <w:rPr>
          <w:rFonts w:ascii="Times New Roman" w:hAnsi="Times New Roman" w:cs="Times New Roman" w:hint="eastAsia"/>
        </w:rPr>
        <w:t>）、备用养殖车间（处理规模</w:t>
      </w:r>
      <w:r w:rsidRPr="00563F19">
        <w:rPr>
          <w:rFonts w:ascii="Times New Roman" w:hAnsi="Times New Roman" w:cs="Times New Roman" w:hint="eastAsia"/>
        </w:rPr>
        <w:t>40t/d</w:t>
      </w:r>
      <w:r w:rsidRPr="00563F19">
        <w:rPr>
          <w:rFonts w:ascii="Times New Roman" w:hAnsi="Times New Roman" w:cs="Times New Roman" w:hint="eastAsia"/>
        </w:rPr>
        <w:t>）、成虫车间等主体工程和配套公辅设施</w:t>
      </w:r>
      <w:r w:rsidR="00291EF6" w:rsidRPr="00563F19">
        <w:rPr>
          <w:rFonts w:ascii="Times New Roman" w:hAnsi="Times New Roman" w:cs="Times New Roman" w:hint="eastAsia"/>
        </w:rPr>
        <w:t>。</w:t>
      </w:r>
      <w:r w:rsidRPr="00563F19">
        <w:rPr>
          <w:rFonts w:ascii="Times New Roman" w:hAnsi="Times New Roman" w:cs="Times New Roman" w:hint="eastAsia"/>
        </w:rPr>
        <w:t>所收集的餐厨废弃物主要来自</w:t>
      </w:r>
      <w:r w:rsidR="00B433E2">
        <w:rPr>
          <w:rFonts w:ascii="Times New Roman" w:hAnsi="Times New Roman" w:cs="Times New Roman" w:hint="eastAsia"/>
        </w:rPr>
        <w:t>崇左市江州区</w:t>
      </w:r>
      <w:r w:rsidRPr="00563F19">
        <w:rPr>
          <w:rFonts w:ascii="Times New Roman" w:hAnsi="Times New Roman" w:cs="Times New Roman" w:hint="eastAsia"/>
        </w:rPr>
        <w:t>、扶绥县县城及宁明县县城范围内居民日常生活产生的厨余垃圾，以及餐饮企业、学校、机关单位等产生的餐饮垃圾。</w:t>
      </w:r>
      <w:r w:rsidR="00291EF6" w:rsidRPr="00563F19">
        <w:rPr>
          <w:rFonts w:ascii="Times New Roman" w:hAnsi="Times New Roman" w:cs="Times New Roman" w:hint="eastAsia"/>
        </w:rPr>
        <w:t>项目不分期施工，总</w:t>
      </w:r>
      <w:r w:rsidRPr="00563F19">
        <w:rPr>
          <w:rFonts w:ascii="Times New Roman" w:hAnsi="Times New Roman" w:cs="Times New Roman" w:hint="eastAsia"/>
        </w:rPr>
        <w:t>施工期</w:t>
      </w:r>
      <w:r w:rsidRPr="00563F19">
        <w:rPr>
          <w:rFonts w:ascii="Times New Roman" w:hAnsi="Times New Roman" w:cs="Times New Roman" w:hint="eastAsia"/>
        </w:rPr>
        <w:t>8</w:t>
      </w:r>
      <w:r w:rsidRPr="00563F19">
        <w:rPr>
          <w:rFonts w:ascii="Times New Roman" w:hAnsi="Times New Roman" w:cs="Times New Roman" w:hint="eastAsia"/>
        </w:rPr>
        <w:t>个月，总投资</w:t>
      </w:r>
      <w:r w:rsidR="00291EF6" w:rsidRPr="00563F19">
        <w:rPr>
          <w:rFonts w:ascii="Times New Roman" w:hAnsi="Times New Roman" w:cs="Times New Roman"/>
        </w:rPr>
        <w:t>7878.72</w:t>
      </w:r>
      <w:r w:rsidRPr="00563F19">
        <w:rPr>
          <w:rFonts w:ascii="Times New Roman" w:hAnsi="Times New Roman" w:cs="Times New Roman" w:hint="eastAsia"/>
        </w:rPr>
        <w:t>万元。运营期定员</w:t>
      </w:r>
      <w:r w:rsidR="00291EF6" w:rsidRPr="00563F19">
        <w:rPr>
          <w:rFonts w:ascii="Times New Roman" w:hAnsi="Times New Roman" w:cs="Times New Roman"/>
        </w:rPr>
        <w:t>20</w:t>
      </w:r>
      <w:r w:rsidRPr="00563F19">
        <w:rPr>
          <w:rFonts w:ascii="Times New Roman" w:hAnsi="Times New Roman" w:cs="Times New Roman" w:hint="eastAsia"/>
        </w:rPr>
        <w:t>人，年生产</w:t>
      </w:r>
      <w:r w:rsidR="002279B3" w:rsidRPr="00563F19">
        <w:rPr>
          <w:rFonts w:ascii="Times New Roman" w:hAnsi="Times New Roman" w:cs="Times New Roman"/>
        </w:rPr>
        <w:t>365</w:t>
      </w:r>
      <w:r w:rsidRPr="00563F19">
        <w:rPr>
          <w:rFonts w:ascii="Times New Roman" w:hAnsi="Times New Roman" w:cs="Times New Roman" w:hint="eastAsia"/>
        </w:rPr>
        <w:t>天，每天运行</w:t>
      </w:r>
      <w:r w:rsidRPr="00563F19">
        <w:rPr>
          <w:rFonts w:ascii="Times New Roman" w:hAnsi="Times New Roman" w:cs="Times New Roman" w:hint="eastAsia"/>
        </w:rPr>
        <w:t>24h</w:t>
      </w:r>
      <w:r w:rsidRPr="00563F19">
        <w:rPr>
          <w:rFonts w:ascii="Times New Roman" w:hAnsi="Times New Roman" w:cs="Times New Roman" w:hint="eastAsia"/>
        </w:rPr>
        <w:t>。</w:t>
      </w:r>
    </w:p>
    <w:p w14:paraId="4C2BD191" w14:textId="0271A189" w:rsidR="0093568C" w:rsidRPr="00563F19" w:rsidRDefault="00326743" w:rsidP="00326743">
      <w:pPr>
        <w:pStyle w:val="2"/>
        <w:rPr>
          <w:rFonts w:ascii="Times New Roman" w:hAnsi="Times New Roman" w:cs="Times New Roman"/>
        </w:rPr>
      </w:pPr>
      <w:bookmarkStart w:id="140" w:name="_Toc43289077"/>
      <w:r w:rsidRPr="00563F19">
        <w:rPr>
          <w:rFonts w:ascii="Times New Roman" w:hAnsi="Times New Roman" w:cs="Times New Roman"/>
        </w:rPr>
        <w:t>9.2</w:t>
      </w:r>
      <w:r w:rsidRPr="00563F19">
        <w:rPr>
          <w:rFonts w:ascii="Times New Roman" w:hAnsi="Times New Roman" w:cs="Times New Roman"/>
        </w:rPr>
        <w:t>环境质量状况</w:t>
      </w:r>
      <w:r w:rsidR="006964D9" w:rsidRPr="00563F19">
        <w:rPr>
          <w:rFonts w:ascii="Times New Roman" w:hAnsi="Times New Roman" w:cs="Times New Roman" w:hint="eastAsia"/>
        </w:rPr>
        <w:t>调查</w:t>
      </w:r>
      <w:bookmarkEnd w:id="140"/>
    </w:p>
    <w:p w14:paraId="3BFA3916" w14:textId="02E92258" w:rsidR="00326743" w:rsidRPr="00563F19" w:rsidRDefault="004173D5" w:rsidP="002760C6">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）环境空气</w:t>
      </w:r>
    </w:p>
    <w:p w14:paraId="3D220588" w14:textId="0936D899" w:rsidR="008400BE" w:rsidRPr="00563F19" w:rsidRDefault="008400BE" w:rsidP="002760C6">
      <w:pPr>
        <w:ind w:firstLine="480"/>
        <w:rPr>
          <w:rFonts w:ascii="Times New Roman" w:hAnsi="Times New Roman" w:cs="Times New Roman"/>
        </w:rPr>
      </w:pPr>
      <w:r w:rsidRPr="00563F19">
        <w:rPr>
          <w:rFonts w:ascii="Times New Roman" w:hAnsi="Times New Roman" w:cs="Times New Roman" w:hint="eastAsia"/>
        </w:rPr>
        <w:t>①达标区判定及基本污染物质量现状</w:t>
      </w:r>
    </w:p>
    <w:p w14:paraId="44D73859" w14:textId="6539112B" w:rsidR="004173D5" w:rsidRPr="00563F19" w:rsidRDefault="008400BE" w:rsidP="00291EF6">
      <w:pPr>
        <w:ind w:firstLine="480"/>
        <w:rPr>
          <w:rFonts w:ascii="Times New Roman" w:hAnsi="Times New Roman" w:cs="Times New Roman"/>
        </w:rPr>
      </w:pPr>
      <w:r w:rsidRPr="00563F19">
        <w:rPr>
          <w:rFonts w:ascii="Times New Roman" w:hAnsi="Times New Roman" w:cs="Times New Roman" w:hint="eastAsia"/>
        </w:rPr>
        <w:t>本次评价</w:t>
      </w:r>
      <w:r w:rsidR="00291EF6" w:rsidRPr="00563F19">
        <w:rPr>
          <w:rFonts w:ascii="Times New Roman" w:hAnsi="Times New Roman" w:cs="Times New Roman" w:hint="eastAsia"/>
        </w:rPr>
        <w:t>收集</w:t>
      </w:r>
      <w:r w:rsidR="00291EF6" w:rsidRPr="00563F19">
        <w:rPr>
          <w:rFonts w:ascii="Times New Roman" w:hAnsi="Times New Roman" w:cs="Times New Roman" w:hint="eastAsia"/>
        </w:rPr>
        <w:t>2019</w:t>
      </w:r>
      <w:r w:rsidR="00291EF6" w:rsidRPr="00563F19">
        <w:rPr>
          <w:rFonts w:ascii="Times New Roman" w:hAnsi="Times New Roman" w:cs="Times New Roman" w:hint="eastAsia"/>
        </w:rPr>
        <w:t>年崇左市环境空气质量监测数据，数据来源于</w:t>
      </w:r>
      <w:r w:rsidR="00811F33" w:rsidRPr="00563F19">
        <w:rPr>
          <w:rFonts w:ascii="Times New Roman" w:hAnsi="Times New Roman" w:cs="Times New Roman" w:hint="eastAsia"/>
        </w:rPr>
        <w:t>生态环境部环境工程评估中心</w:t>
      </w:r>
      <w:r w:rsidR="00291EF6" w:rsidRPr="00563F19">
        <w:rPr>
          <w:rFonts w:ascii="Times New Roman" w:hAnsi="Times New Roman" w:cs="Times New Roman" w:hint="eastAsia"/>
        </w:rPr>
        <w:t>。</w:t>
      </w:r>
      <w:r w:rsidRPr="00563F19">
        <w:rPr>
          <w:rFonts w:ascii="Times New Roman" w:hAnsi="Times New Roman" w:cs="Times New Roman" w:hint="eastAsia"/>
        </w:rPr>
        <w:t>数据结果显示</w:t>
      </w:r>
      <w:r w:rsidR="00291EF6" w:rsidRPr="00563F19">
        <w:rPr>
          <w:rFonts w:ascii="Times New Roman" w:hAnsi="Times New Roman" w:cs="Times New Roman" w:hint="eastAsia"/>
        </w:rPr>
        <w:t>，</w:t>
      </w:r>
      <w:r w:rsidRPr="00563F19">
        <w:rPr>
          <w:rFonts w:ascii="Times New Roman" w:hAnsi="Times New Roman" w:cs="Times New Roman" w:hint="eastAsia"/>
        </w:rPr>
        <w:t>崇左市</w:t>
      </w:r>
      <w:r w:rsidRPr="00563F19">
        <w:rPr>
          <w:rFonts w:ascii="Times New Roman" w:hAnsi="Times New Roman" w:cs="Times New Roman" w:hint="eastAsia"/>
        </w:rPr>
        <w:t>201</w:t>
      </w:r>
      <w:r w:rsidR="00291EF6" w:rsidRPr="00563F19">
        <w:rPr>
          <w:rFonts w:ascii="Times New Roman" w:hAnsi="Times New Roman" w:cs="Times New Roman"/>
        </w:rPr>
        <w:t>9</w:t>
      </w:r>
      <w:r w:rsidRPr="00563F19">
        <w:rPr>
          <w:rFonts w:ascii="Times New Roman" w:hAnsi="Times New Roman" w:cs="Times New Roman" w:hint="eastAsia"/>
        </w:rPr>
        <w:t>年环境空气二氧化硫、二氧化氮、细颗粒物、可吸入颗粒物、一氧化碳、臭氧</w:t>
      </w:r>
      <w:r w:rsidR="00291EF6" w:rsidRPr="00563F19">
        <w:rPr>
          <w:rFonts w:ascii="Times New Roman" w:hAnsi="Times New Roman" w:cs="Times New Roman" w:hint="eastAsia"/>
        </w:rPr>
        <w:t>的评价项目</w:t>
      </w:r>
      <w:r w:rsidRPr="00563F19">
        <w:rPr>
          <w:rFonts w:ascii="Times New Roman" w:hAnsi="Times New Roman" w:cs="Times New Roman" w:hint="eastAsia"/>
        </w:rPr>
        <w:t>均达到《环境空气质量标准》（</w:t>
      </w:r>
      <w:r w:rsidRPr="00563F19">
        <w:rPr>
          <w:rFonts w:ascii="Times New Roman" w:hAnsi="Times New Roman" w:cs="Times New Roman" w:hint="eastAsia"/>
        </w:rPr>
        <w:t>GB3095-2012</w:t>
      </w:r>
      <w:r w:rsidRPr="00563F19">
        <w:rPr>
          <w:rFonts w:ascii="Times New Roman" w:hAnsi="Times New Roman" w:cs="Times New Roman" w:hint="eastAsia"/>
        </w:rPr>
        <w:t>）二级标准及其修改单要求，项目所在区域为达标区。</w:t>
      </w:r>
    </w:p>
    <w:p w14:paraId="4327FCE4" w14:textId="71C1E032" w:rsidR="0093568C" w:rsidRPr="00563F19" w:rsidRDefault="008400BE" w:rsidP="002760C6">
      <w:pPr>
        <w:ind w:firstLine="480"/>
        <w:rPr>
          <w:rFonts w:ascii="Times New Roman" w:hAnsi="Times New Roman" w:cs="Times New Roman"/>
        </w:rPr>
      </w:pPr>
      <w:r w:rsidRPr="00563F19">
        <w:rPr>
          <w:rFonts w:ascii="Times New Roman" w:hAnsi="Times New Roman" w:cs="Times New Roman" w:hint="eastAsia"/>
        </w:rPr>
        <w:t>②其他污染物补充监测情况</w:t>
      </w:r>
    </w:p>
    <w:p w14:paraId="7BE45FF4" w14:textId="2E909341" w:rsidR="002760C6" w:rsidRPr="00563F19" w:rsidRDefault="008400BE" w:rsidP="002760C6">
      <w:pPr>
        <w:ind w:firstLine="480"/>
        <w:rPr>
          <w:rFonts w:ascii="Times New Roman" w:hAnsi="Times New Roman" w:cs="Times New Roman"/>
        </w:rPr>
      </w:pPr>
      <w:r w:rsidRPr="00563F19">
        <w:rPr>
          <w:rFonts w:ascii="Times New Roman" w:hAnsi="Times New Roman" w:cs="Times New Roman" w:hint="eastAsia"/>
        </w:rPr>
        <w:t>本次评价</w:t>
      </w:r>
      <w:r w:rsidR="00C660C5" w:rsidRPr="00563F19">
        <w:rPr>
          <w:rFonts w:ascii="Times New Roman" w:hAnsi="Times New Roman" w:cs="Times New Roman" w:hint="eastAsia"/>
        </w:rPr>
        <w:t>设置</w:t>
      </w:r>
      <w:r w:rsidR="00C660C5" w:rsidRPr="00563F19">
        <w:rPr>
          <w:rFonts w:ascii="Times New Roman" w:hAnsi="Times New Roman" w:cs="Times New Roman" w:hint="eastAsia"/>
        </w:rPr>
        <w:t>1</w:t>
      </w:r>
      <w:r w:rsidR="00C660C5" w:rsidRPr="00563F19">
        <w:rPr>
          <w:rFonts w:ascii="Times New Roman" w:hAnsi="Times New Roman" w:cs="Times New Roman" w:hint="eastAsia"/>
        </w:rPr>
        <w:t>个环境空气监测点</w:t>
      </w:r>
      <w:r w:rsidR="00C660C5" w:rsidRPr="00563F19">
        <w:rPr>
          <w:rFonts w:ascii="Times New Roman" w:hAnsi="Times New Roman" w:cs="Times New Roman" w:hint="eastAsia"/>
        </w:rPr>
        <w:t>G1</w:t>
      </w:r>
      <w:r w:rsidR="00C660C5" w:rsidRPr="00563F19">
        <w:rPr>
          <w:rFonts w:ascii="Times New Roman" w:hAnsi="Times New Roman" w:cs="Times New Roman" w:hint="eastAsia"/>
        </w:rPr>
        <w:t>兴隆屯，</w:t>
      </w:r>
      <w:r w:rsidRPr="00563F19">
        <w:rPr>
          <w:rFonts w:ascii="Times New Roman" w:hAnsi="Times New Roman" w:cs="Times New Roman" w:hint="eastAsia"/>
        </w:rPr>
        <w:t>在场地西面下风向</w:t>
      </w:r>
      <w:r w:rsidRPr="00563F19">
        <w:rPr>
          <w:rFonts w:ascii="Times New Roman" w:hAnsi="Times New Roman" w:cs="Times New Roman" w:hint="eastAsia"/>
        </w:rPr>
        <w:t>1</w:t>
      </w:r>
      <w:r w:rsidRPr="00563F19">
        <w:rPr>
          <w:rFonts w:ascii="Times New Roman" w:hAnsi="Times New Roman" w:cs="Times New Roman"/>
        </w:rPr>
        <w:t>.4</w:t>
      </w:r>
      <w:r w:rsidRPr="00563F19">
        <w:rPr>
          <w:rFonts w:ascii="Times New Roman" w:hAnsi="Times New Roman" w:cs="Times New Roman" w:hint="eastAsia"/>
        </w:rPr>
        <w:t>km</w:t>
      </w:r>
      <w:r w:rsidRPr="00563F19">
        <w:rPr>
          <w:rFonts w:ascii="Times New Roman" w:hAnsi="Times New Roman" w:cs="Times New Roman" w:hint="eastAsia"/>
        </w:rPr>
        <w:t>处，并委托监测</w:t>
      </w:r>
      <w:r w:rsidRPr="00563F19">
        <w:rPr>
          <w:rFonts w:ascii="Times New Roman" w:hAnsi="Times New Roman" w:cs="Times New Roman" w:hint="eastAsia"/>
        </w:rPr>
        <w:t>H</w:t>
      </w:r>
      <w:r w:rsidRPr="00563F19">
        <w:rPr>
          <w:rFonts w:ascii="Times New Roman" w:hAnsi="Times New Roman" w:cs="Times New Roman" w:hint="eastAsia"/>
          <w:vertAlign w:val="subscript"/>
        </w:rPr>
        <w:t>2</w:t>
      </w:r>
      <w:r w:rsidRPr="00563F19">
        <w:rPr>
          <w:rFonts w:ascii="Times New Roman" w:hAnsi="Times New Roman" w:cs="Times New Roman" w:hint="eastAsia"/>
        </w:rPr>
        <w:t>S</w:t>
      </w:r>
      <w:r w:rsidRPr="00563F19">
        <w:rPr>
          <w:rFonts w:ascii="Times New Roman" w:hAnsi="Times New Roman" w:cs="Times New Roman" w:hint="eastAsia"/>
        </w:rPr>
        <w:t>、</w:t>
      </w:r>
      <w:r w:rsidRPr="00563F19">
        <w:rPr>
          <w:rFonts w:ascii="Times New Roman" w:hAnsi="Times New Roman" w:cs="Times New Roman" w:hint="eastAsia"/>
        </w:rPr>
        <w:t>NH</w:t>
      </w:r>
      <w:r w:rsidRPr="00563F19">
        <w:rPr>
          <w:rFonts w:ascii="Times New Roman" w:hAnsi="Times New Roman" w:cs="Times New Roman" w:hint="eastAsia"/>
          <w:vertAlign w:val="subscript"/>
        </w:rPr>
        <w:t>3</w:t>
      </w:r>
      <w:r w:rsidRPr="00563F19">
        <w:rPr>
          <w:rFonts w:ascii="Times New Roman" w:hAnsi="Times New Roman" w:cs="Times New Roman" w:hint="eastAsia"/>
        </w:rPr>
        <w:t>、臭气浓度。监测结果显示，硫化氢和氨气</w:t>
      </w:r>
      <w:r w:rsidRPr="00563F19">
        <w:rPr>
          <w:rFonts w:ascii="Times New Roman" w:hAnsi="Times New Roman" w:cs="Times New Roman" w:hint="eastAsia"/>
        </w:rPr>
        <w:t>1</w:t>
      </w:r>
      <w:r w:rsidRPr="00563F19">
        <w:rPr>
          <w:rFonts w:ascii="Times New Roman" w:hAnsi="Times New Roman" w:cs="Times New Roman" w:hint="eastAsia"/>
        </w:rPr>
        <w:t>小时平均浓度满足《环境影响评价技术导则</w:t>
      </w:r>
      <w:r w:rsidRPr="00563F19">
        <w:rPr>
          <w:rFonts w:ascii="Times New Roman" w:hAnsi="Times New Roman" w:cs="Times New Roman" w:hint="eastAsia"/>
        </w:rPr>
        <w:t xml:space="preserve"> </w:t>
      </w:r>
      <w:r w:rsidRPr="00563F19">
        <w:rPr>
          <w:rFonts w:ascii="Times New Roman" w:hAnsi="Times New Roman" w:cs="Times New Roman" w:hint="eastAsia"/>
        </w:rPr>
        <w:t>大气环境》（</w:t>
      </w:r>
      <w:r w:rsidRPr="00563F19">
        <w:rPr>
          <w:rFonts w:ascii="Times New Roman" w:hAnsi="Times New Roman" w:cs="Times New Roman" w:hint="eastAsia"/>
        </w:rPr>
        <w:t>HJ2.2-2018</w:t>
      </w:r>
      <w:r w:rsidRPr="00563F19">
        <w:rPr>
          <w:rFonts w:ascii="Times New Roman" w:hAnsi="Times New Roman" w:cs="Times New Roman" w:hint="eastAsia"/>
        </w:rPr>
        <w:t>）附录</w:t>
      </w:r>
      <w:r w:rsidRPr="00563F19">
        <w:rPr>
          <w:rFonts w:ascii="Times New Roman" w:hAnsi="Times New Roman" w:cs="Times New Roman" w:hint="eastAsia"/>
        </w:rPr>
        <w:t>D</w:t>
      </w:r>
      <w:r w:rsidRPr="00563F19">
        <w:rPr>
          <w:rFonts w:ascii="Times New Roman" w:hAnsi="Times New Roman" w:cs="Times New Roman" w:hint="eastAsia"/>
        </w:rPr>
        <w:t>的限值要求，臭气浓度仅列出监测值作为参考。</w:t>
      </w:r>
    </w:p>
    <w:p w14:paraId="27A799A0" w14:textId="1CE88034" w:rsidR="000E600F" w:rsidRPr="00563F19" w:rsidRDefault="000E600F" w:rsidP="002760C6">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）地表水环境</w:t>
      </w:r>
    </w:p>
    <w:p w14:paraId="1E8B002B" w14:textId="7C7720F5" w:rsidR="000E600F" w:rsidRPr="00563F19" w:rsidRDefault="00E213E3" w:rsidP="002760C6">
      <w:pPr>
        <w:ind w:firstLine="480"/>
        <w:rPr>
          <w:rFonts w:ascii="Times New Roman" w:hAnsi="Times New Roman" w:cs="Times New Roman"/>
        </w:rPr>
      </w:pPr>
      <w:r w:rsidRPr="00563F19">
        <w:rPr>
          <w:rFonts w:ascii="Times New Roman" w:hAnsi="Times New Roman" w:cs="Times New Roman"/>
        </w:rPr>
        <w:t>本次评价引用《广西国华稀土新材料有限公司年产</w:t>
      </w:r>
      <w:r w:rsidRPr="00563F19">
        <w:rPr>
          <w:rFonts w:ascii="Times New Roman" w:hAnsi="Times New Roman" w:cs="Times New Roman"/>
        </w:rPr>
        <w:t>1000</w:t>
      </w:r>
      <w:r w:rsidRPr="00563F19">
        <w:rPr>
          <w:rFonts w:ascii="Times New Roman" w:hAnsi="Times New Roman" w:cs="Times New Roman"/>
        </w:rPr>
        <w:t>吨氟化稀土</w:t>
      </w:r>
      <w:r w:rsidRPr="00563F19">
        <w:rPr>
          <w:rFonts w:ascii="Times New Roman" w:hAnsi="Times New Roman" w:cs="Times New Roman"/>
        </w:rPr>
        <w:t>500</w:t>
      </w:r>
      <w:r w:rsidRPr="00563F19">
        <w:rPr>
          <w:rFonts w:ascii="Times New Roman" w:hAnsi="Times New Roman" w:cs="Times New Roman"/>
        </w:rPr>
        <w:t>吨氟化锂或纳米稀土功能材料项目环境影响报告书》</w:t>
      </w:r>
      <w:r w:rsidRPr="00563F19">
        <w:rPr>
          <w:rFonts w:ascii="Times New Roman" w:hAnsi="Times New Roman" w:cs="Times New Roman" w:hint="eastAsia"/>
        </w:rPr>
        <w:t>的水质</w:t>
      </w:r>
      <w:r w:rsidRPr="00563F19">
        <w:rPr>
          <w:rFonts w:ascii="Times New Roman" w:hAnsi="Times New Roman" w:cs="Times New Roman"/>
        </w:rPr>
        <w:t>监测</w:t>
      </w:r>
      <w:r w:rsidRPr="00563F19">
        <w:rPr>
          <w:rFonts w:ascii="Times New Roman" w:hAnsi="Times New Roman" w:cs="Times New Roman" w:hint="eastAsia"/>
        </w:rPr>
        <w:t>数据，</w:t>
      </w:r>
      <w:r w:rsidRPr="00563F19">
        <w:rPr>
          <w:rFonts w:ascii="Times New Roman" w:hAnsi="Times New Roman" w:cs="Times New Roman"/>
        </w:rPr>
        <w:t>监测时间为</w:t>
      </w:r>
      <w:r w:rsidRPr="00563F19">
        <w:rPr>
          <w:rFonts w:ascii="Times New Roman" w:hAnsi="Times New Roman" w:cs="Times New Roman"/>
        </w:rPr>
        <w:t>2019</w:t>
      </w:r>
      <w:r w:rsidRPr="00563F19">
        <w:rPr>
          <w:rFonts w:ascii="Times New Roman" w:hAnsi="Times New Roman" w:cs="Times New Roman"/>
        </w:rPr>
        <w:t>年</w:t>
      </w:r>
      <w:r w:rsidRPr="00563F19">
        <w:rPr>
          <w:rFonts w:ascii="Times New Roman" w:hAnsi="Times New Roman" w:cs="Times New Roman"/>
        </w:rPr>
        <w:t>7</w:t>
      </w:r>
      <w:r w:rsidRPr="00563F19">
        <w:rPr>
          <w:rFonts w:ascii="Times New Roman" w:hAnsi="Times New Roman" w:cs="Times New Roman"/>
        </w:rPr>
        <w:t>月</w:t>
      </w:r>
      <w:r w:rsidRPr="00563F19">
        <w:rPr>
          <w:rFonts w:ascii="Times New Roman" w:hAnsi="Times New Roman" w:cs="Times New Roman"/>
        </w:rPr>
        <w:t>2</w:t>
      </w:r>
      <w:r w:rsidRPr="00563F19">
        <w:rPr>
          <w:rFonts w:ascii="Times New Roman" w:hAnsi="Times New Roman" w:cs="Times New Roman"/>
        </w:rPr>
        <w:t>日</w:t>
      </w:r>
      <w:r w:rsidRPr="00563F19">
        <w:rPr>
          <w:rFonts w:ascii="Times New Roman" w:hAnsi="Times New Roman" w:cs="Times New Roman" w:hint="eastAsia"/>
        </w:rPr>
        <w:t>至</w:t>
      </w:r>
      <w:r w:rsidRPr="00563F19">
        <w:rPr>
          <w:rFonts w:ascii="Times New Roman" w:hAnsi="Times New Roman" w:cs="Times New Roman" w:hint="eastAsia"/>
        </w:rPr>
        <w:t>4</w:t>
      </w:r>
      <w:r w:rsidRPr="00563F19">
        <w:rPr>
          <w:rFonts w:ascii="Times New Roman" w:hAnsi="Times New Roman" w:cs="Times New Roman" w:hint="eastAsia"/>
        </w:rPr>
        <w:t>日。地表水监测项目为水温、</w:t>
      </w:r>
      <w:r w:rsidRPr="00563F19">
        <w:rPr>
          <w:rFonts w:ascii="Times New Roman" w:hAnsi="Times New Roman" w:cs="Times New Roman" w:hint="eastAsia"/>
        </w:rPr>
        <w:t>pH</w:t>
      </w:r>
      <w:r w:rsidRPr="00563F19">
        <w:rPr>
          <w:rFonts w:ascii="Times New Roman" w:hAnsi="Times New Roman" w:cs="Times New Roman" w:hint="eastAsia"/>
        </w:rPr>
        <w:t>值、悬浮物、溶解氧、高锰酸盐指数、化学需氧量、五日生化需氧量、总磷、氨氮、石油类、粪大肠菌</w:t>
      </w:r>
      <w:r w:rsidRPr="00563F19">
        <w:rPr>
          <w:rFonts w:ascii="Times New Roman" w:hAnsi="Times New Roman" w:cs="Times New Roman" w:hint="eastAsia"/>
        </w:rPr>
        <w:lastRenderedPageBreak/>
        <w:t>群、铅、镉、砷、汞、六价铬、</w:t>
      </w:r>
      <w:r w:rsidRPr="00563F19">
        <w:rPr>
          <w:rFonts w:ascii="Times New Roman" w:hAnsi="Times New Roman" w:cs="Times New Roman" w:hint="eastAsia"/>
        </w:rPr>
        <w:lastRenderedPageBreak/>
        <w:t>锰、氟化物等共</w:t>
      </w:r>
      <w:r w:rsidRPr="00563F19">
        <w:rPr>
          <w:rFonts w:ascii="Times New Roman" w:hAnsi="Times New Roman" w:cs="Times New Roman" w:hint="eastAsia"/>
        </w:rPr>
        <w:t>18</w:t>
      </w:r>
      <w:r w:rsidRPr="00563F19">
        <w:rPr>
          <w:rFonts w:ascii="Times New Roman" w:hAnsi="Times New Roman" w:cs="Times New Roman" w:hint="eastAsia"/>
        </w:rPr>
        <w:t>项。监测断面分别为</w:t>
      </w:r>
      <w:r w:rsidRPr="00563F19">
        <w:rPr>
          <w:rFonts w:ascii="Times New Roman" w:hAnsi="Times New Roman" w:cs="Times New Roman" w:hint="eastAsia"/>
        </w:rPr>
        <w:t>W</w:t>
      </w:r>
      <w:r w:rsidRPr="00563F19">
        <w:rPr>
          <w:rFonts w:ascii="Times New Roman" w:hAnsi="Times New Roman" w:cs="Times New Roman"/>
        </w:rPr>
        <w:t>1</w:t>
      </w:r>
      <w:r w:rsidRPr="00563F19">
        <w:rPr>
          <w:rFonts w:ascii="Times New Roman" w:hAnsi="Times New Roman" w:cs="Times New Roman" w:hint="eastAsia"/>
        </w:rPr>
        <w:t>国盛临时排污口上游</w:t>
      </w:r>
      <w:r w:rsidRPr="00563F19">
        <w:rPr>
          <w:rFonts w:ascii="Times New Roman" w:hAnsi="Times New Roman" w:cs="Times New Roman" w:hint="eastAsia"/>
        </w:rPr>
        <w:t>0.5km</w:t>
      </w:r>
      <w:r w:rsidRPr="00563F19">
        <w:rPr>
          <w:rFonts w:ascii="Times New Roman" w:hAnsi="Times New Roman" w:cs="Times New Roman" w:hint="eastAsia"/>
        </w:rPr>
        <w:t>、</w:t>
      </w:r>
      <w:r w:rsidRPr="00563F19">
        <w:rPr>
          <w:rFonts w:ascii="Times New Roman" w:hAnsi="Times New Roman" w:cs="Times New Roman" w:hint="eastAsia"/>
        </w:rPr>
        <w:t>W</w:t>
      </w:r>
      <w:r w:rsidRPr="00563F19">
        <w:rPr>
          <w:rFonts w:ascii="Times New Roman" w:hAnsi="Times New Roman" w:cs="Times New Roman"/>
        </w:rPr>
        <w:t>2</w:t>
      </w:r>
      <w:r w:rsidRPr="00563F19">
        <w:rPr>
          <w:rFonts w:ascii="Times New Roman" w:hAnsi="Times New Roman" w:cs="Times New Roman" w:hint="eastAsia"/>
        </w:rPr>
        <w:t>响水河与左江汇合口上游</w:t>
      </w:r>
      <w:r w:rsidRPr="00563F19">
        <w:rPr>
          <w:rFonts w:ascii="Times New Roman" w:hAnsi="Times New Roman" w:cs="Times New Roman" w:hint="eastAsia"/>
        </w:rPr>
        <w:t>0.1km</w:t>
      </w:r>
      <w:r w:rsidRPr="00563F19">
        <w:rPr>
          <w:rFonts w:ascii="Times New Roman" w:hAnsi="Times New Roman" w:cs="Times New Roman" w:hint="eastAsia"/>
        </w:rPr>
        <w:t>、</w:t>
      </w:r>
      <w:r w:rsidRPr="00563F19">
        <w:rPr>
          <w:rFonts w:ascii="Times New Roman" w:hAnsi="Times New Roman" w:cs="Times New Roman" w:hint="eastAsia"/>
        </w:rPr>
        <w:t>W</w:t>
      </w:r>
      <w:r w:rsidRPr="00563F19">
        <w:rPr>
          <w:rFonts w:ascii="Times New Roman" w:hAnsi="Times New Roman" w:cs="Times New Roman"/>
        </w:rPr>
        <w:t>3</w:t>
      </w:r>
      <w:r w:rsidRPr="00563F19">
        <w:rPr>
          <w:rFonts w:ascii="Times New Roman" w:hAnsi="Times New Roman" w:cs="Times New Roman" w:hint="eastAsia"/>
        </w:rPr>
        <w:t>濑湍污水处理厂排污口上游</w:t>
      </w:r>
      <w:r w:rsidRPr="00563F19">
        <w:rPr>
          <w:rFonts w:ascii="Times New Roman" w:hAnsi="Times New Roman" w:cs="Times New Roman" w:hint="eastAsia"/>
        </w:rPr>
        <w:t>0.5km</w:t>
      </w:r>
      <w:r w:rsidRPr="00563F19">
        <w:rPr>
          <w:rFonts w:ascii="Times New Roman" w:hAnsi="Times New Roman" w:cs="Times New Roman" w:hint="eastAsia"/>
        </w:rPr>
        <w:t>、</w:t>
      </w:r>
      <w:r w:rsidRPr="00563F19">
        <w:rPr>
          <w:rFonts w:ascii="Times New Roman" w:hAnsi="Times New Roman" w:cs="Times New Roman" w:hint="eastAsia"/>
        </w:rPr>
        <w:t>W</w:t>
      </w:r>
      <w:r w:rsidRPr="00563F19">
        <w:rPr>
          <w:rFonts w:ascii="Times New Roman" w:hAnsi="Times New Roman" w:cs="Times New Roman"/>
        </w:rPr>
        <w:t>4</w:t>
      </w:r>
      <w:r w:rsidRPr="00563F19">
        <w:rPr>
          <w:rFonts w:ascii="Times New Roman" w:hAnsi="Times New Roman" w:cs="Times New Roman" w:hint="eastAsia"/>
        </w:rPr>
        <w:t>响水河与左江汇合口下游</w:t>
      </w:r>
      <w:r w:rsidRPr="00563F19">
        <w:rPr>
          <w:rFonts w:ascii="Times New Roman" w:hAnsi="Times New Roman" w:cs="Times New Roman" w:hint="eastAsia"/>
        </w:rPr>
        <w:t>1km</w:t>
      </w:r>
      <w:r w:rsidRPr="00563F19">
        <w:rPr>
          <w:rFonts w:ascii="Times New Roman" w:hAnsi="Times New Roman" w:cs="Times New Roman" w:hint="eastAsia"/>
        </w:rPr>
        <w:t>、</w:t>
      </w:r>
      <w:r w:rsidRPr="00563F19">
        <w:rPr>
          <w:rFonts w:ascii="Times New Roman" w:hAnsi="Times New Roman" w:cs="Times New Roman" w:hint="eastAsia"/>
        </w:rPr>
        <w:t>W</w:t>
      </w:r>
      <w:r w:rsidRPr="00563F19">
        <w:rPr>
          <w:rFonts w:ascii="Times New Roman" w:hAnsi="Times New Roman" w:cs="Times New Roman"/>
        </w:rPr>
        <w:t>5</w:t>
      </w:r>
      <w:r w:rsidRPr="00563F19">
        <w:rPr>
          <w:rFonts w:ascii="Times New Roman" w:hAnsi="Times New Roman" w:cs="Times New Roman" w:hint="eastAsia"/>
        </w:rPr>
        <w:t>响水河与左江汇合口下游</w:t>
      </w:r>
      <w:r w:rsidRPr="00563F19">
        <w:rPr>
          <w:rFonts w:ascii="Times New Roman" w:hAnsi="Times New Roman" w:cs="Times New Roman" w:hint="eastAsia"/>
        </w:rPr>
        <w:t>3km</w:t>
      </w:r>
      <w:r w:rsidRPr="00563F19">
        <w:rPr>
          <w:rFonts w:ascii="Times New Roman" w:hAnsi="Times New Roman" w:cs="Times New Roman" w:hint="eastAsia"/>
        </w:rPr>
        <w:t>。监测结果显示，左江、响水河各监测断面各监测因子均满足《地表水环境质量标准》Ⅲ类标准限值要求；悬浮物满足《地表水资源质量标准》（</w:t>
      </w:r>
      <w:r w:rsidRPr="00563F19">
        <w:rPr>
          <w:rFonts w:ascii="Times New Roman" w:hAnsi="Times New Roman" w:cs="Times New Roman" w:hint="eastAsia"/>
        </w:rPr>
        <w:t>SL63-94</w:t>
      </w:r>
      <w:r w:rsidRPr="00563F19">
        <w:rPr>
          <w:rFonts w:ascii="Times New Roman" w:hAnsi="Times New Roman" w:cs="Times New Roman" w:hint="eastAsia"/>
        </w:rPr>
        <w:t>）的三级标准。</w:t>
      </w:r>
    </w:p>
    <w:p w14:paraId="013859FC" w14:textId="2ECA962F" w:rsidR="00E213E3" w:rsidRPr="00563F19" w:rsidRDefault="00E213E3" w:rsidP="002760C6">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3</w:t>
      </w:r>
      <w:r w:rsidRPr="00563F19">
        <w:rPr>
          <w:rFonts w:ascii="Times New Roman" w:hAnsi="Times New Roman" w:cs="Times New Roman" w:hint="eastAsia"/>
        </w:rPr>
        <w:t>）地下水环境</w:t>
      </w:r>
    </w:p>
    <w:p w14:paraId="2CF05940" w14:textId="31DEEA21" w:rsidR="00E213E3" w:rsidRPr="00563F19" w:rsidRDefault="00E213E3" w:rsidP="002760C6">
      <w:pPr>
        <w:ind w:firstLine="480"/>
        <w:rPr>
          <w:rFonts w:ascii="Times New Roman" w:hAnsi="Times New Roman" w:cs="Times New Roman"/>
        </w:rPr>
      </w:pPr>
      <w:r w:rsidRPr="00563F19">
        <w:rPr>
          <w:rFonts w:ascii="Times New Roman" w:hAnsi="Times New Roman" w:cs="Times New Roman"/>
        </w:rPr>
        <w:t>本次调查设置</w:t>
      </w:r>
      <w:r w:rsidRPr="00563F19">
        <w:rPr>
          <w:rFonts w:ascii="Times New Roman" w:hAnsi="Times New Roman" w:cs="Times New Roman"/>
        </w:rPr>
        <w:t>3</w:t>
      </w:r>
      <w:r w:rsidRPr="00563F19">
        <w:rPr>
          <w:rFonts w:ascii="Times New Roman" w:hAnsi="Times New Roman" w:cs="Times New Roman"/>
        </w:rPr>
        <w:t>个地下水监测点位并委托监测，监测点分别为</w:t>
      </w:r>
      <w:r w:rsidRPr="00563F19">
        <w:rPr>
          <w:rFonts w:ascii="Times New Roman" w:hAnsi="Times New Roman" w:cs="Times New Roman"/>
        </w:rPr>
        <w:t>D1</w:t>
      </w:r>
      <w:r w:rsidR="00291EF6" w:rsidRPr="00563F19">
        <w:rPr>
          <w:rFonts w:ascii="Times New Roman" w:hAnsi="Times New Roman" w:cs="Times New Roman"/>
        </w:rPr>
        <w:t>岜模外</w:t>
      </w:r>
      <w:r w:rsidR="00291EF6" w:rsidRPr="00563F19">
        <w:rPr>
          <w:rFonts w:ascii="Times New Roman" w:hAnsi="Times New Roman" w:cs="Times New Roman"/>
        </w:rPr>
        <w:t>-</w:t>
      </w:r>
      <w:r w:rsidR="00291EF6" w:rsidRPr="00563F19">
        <w:rPr>
          <w:rFonts w:ascii="Times New Roman" w:hAnsi="Times New Roman" w:cs="Times New Roman"/>
        </w:rPr>
        <w:t>高铁线地下水露头</w:t>
      </w:r>
      <w:r w:rsidRPr="00563F19">
        <w:rPr>
          <w:rFonts w:ascii="Times New Roman" w:hAnsi="Times New Roman" w:cs="Times New Roman"/>
        </w:rPr>
        <w:t>、</w:t>
      </w:r>
      <w:r w:rsidRPr="00563F19">
        <w:rPr>
          <w:rFonts w:ascii="Times New Roman" w:hAnsi="Times New Roman" w:cs="Times New Roman"/>
        </w:rPr>
        <w:t>D2</w:t>
      </w:r>
      <w:r w:rsidR="00291EF6" w:rsidRPr="00563F19">
        <w:rPr>
          <w:rFonts w:ascii="Times New Roman" w:hAnsi="Times New Roman" w:cs="Times New Roman"/>
        </w:rPr>
        <w:t>项目场地南面厂界</w:t>
      </w:r>
      <w:r w:rsidRPr="00563F19">
        <w:rPr>
          <w:rFonts w:ascii="Times New Roman" w:hAnsi="Times New Roman" w:cs="Times New Roman"/>
        </w:rPr>
        <w:t>、</w:t>
      </w:r>
      <w:r w:rsidRPr="00563F19">
        <w:rPr>
          <w:rFonts w:ascii="Times New Roman" w:hAnsi="Times New Roman" w:cs="Times New Roman"/>
        </w:rPr>
        <w:t>D3</w:t>
      </w:r>
      <w:r w:rsidR="00291EF6" w:rsidRPr="00563F19">
        <w:rPr>
          <w:rFonts w:ascii="Times New Roman" w:hAnsi="Times New Roman" w:cs="Times New Roman" w:hint="eastAsia"/>
        </w:rPr>
        <w:t>惠宁化肥</w:t>
      </w:r>
      <w:r w:rsidR="004C7243" w:rsidRPr="00563F19">
        <w:rPr>
          <w:rFonts w:ascii="Times New Roman" w:hAnsi="Times New Roman" w:cs="Times New Roman"/>
        </w:rPr>
        <w:t>。</w:t>
      </w:r>
      <w:r w:rsidR="004C7243" w:rsidRPr="00563F19">
        <w:rPr>
          <w:rFonts w:ascii="Times New Roman" w:hAnsi="Times New Roman" w:cs="Times New Roman" w:hint="eastAsia"/>
        </w:rPr>
        <w:t>监测因子包括</w:t>
      </w:r>
      <w:r w:rsidR="004C7243" w:rsidRPr="00563F19">
        <w:rPr>
          <w:rFonts w:ascii="Times New Roman" w:hAnsi="Times New Roman" w:cs="Times New Roman" w:hint="eastAsia"/>
        </w:rPr>
        <w:t>pH</w:t>
      </w:r>
      <w:r w:rsidR="004C7243" w:rsidRPr="00563F19">
        <w:rPr>
          <w:rFonts w:ascii="Times New Roman" w:hAnsi="Times New Roman" w:cs="Times New Roman" w:hint="eastAsia"/>
        </w:rPr>
        <w:t>值、总硬度、溶解性总固体、耗氧量、氨氮、硝酸盐、亚硝酸盐、总大肠菌群共</w:t>
      </w:r>
      <w:r w:rsidR="004C7243" w:rsidRPr="00563F19">
        <w:rPr>
          <w:rFonts w:ascii="Times New Roman" w:hAnsi="Times New Roman" w:cs="Times New Roman" w:hint="eastAsia"/>
        </w:rPr>
        <w:t>8</w:t>
      </w:r>
      <w:r w:rsidR="004C7243" w:rsidRPr="00563F19">
        <w:rPr>
          <w:rFonts w:ascii="Times New Roman" w:hAnsi="Times New Roman" w:cs="Times New Roman" w:hint="eastAsia"/>
        </w:rPr>
        <w:t>项基本水质因子和八大离子（</w:t>
      </w:r>
      <w:r w:rsidR="004C7243" w:rsidRPr="00563F19">
        <w:rPr>
          <w:rFonts w:ascii="Times New Roman" w:hAnsi="Times New Roman" w:cs="Times New Roman"/>
          <w:szCs w:val="24"/>
        </w:rPr>
        <w:t>K</w:t>
      </w:r>
      <w:r w:rsidR="004C7243" w:rsidRPr="00563F19">
        <w:rPr>
          <w:rFonts w:ascii="Times New Roman" w:hAnsi="Times New Roman" w:cs="Times New Roman"/>
          <w:szCs w:val="24"/>
          <w:vertAlign w:val="superscript"/>
        </w:rPr>
        <w:t>+</w:t>
      </w:r>
      <w:r w:rsidR="004C7243" w:rsidRPr="00563F19">
        <w:rPr>
          <w:rFonts w:ascii="Times New Roman" w:hAnsi="Times New Roman" w:cs="Times New Roman"/>
          <w:szCs w:val="24"/>
        </w:rPr>
        <w:t>、</w:t>
      </w:r>
      <w:r w:rsidR="004C7243" w:rsidRPr="00563F19">
        <w:rPr>
          <w:rFonts w:ascii="Times New Roman" w:hAnsi="Times New Roman" w:cs="Times New Roman"/>
          <w:szCs w:val="24"/>
        </w:rPr>
        <w:t>Na</w:t>
      </w:r>
      <w:r w:rsidR="004C7243" w:rsidRPr="00563F19">
        <w:rPr>
          <w:rFonts w:ascii="Times New Roman" w:hAnsi="Times New Roman" w:cs="Times New Roman"/>
          <w:szCs w:val="24"/>
          <w:vertAlign w:val="superscript"/>
        </w:rPr>
        <w:t>+</w:t>
      </w:r>
      <w:r w:rsidR="004C7243" w:rsidRPr="00563F19">
        <w:rPr>
          <w:rFonts w:ascii="Times New Roman" w:hAnsi="Times New Roman" w:cs="Times New Roman"/>
          <w:szCs w:val="24"/>
        </w:rPr>
        <w:t>、</w:t>
      </w:r>
      <w:r w:rsidR="004C7243" w:rsidRPr="00563F19">
        <w:rPr>
          <w:rFonts w:ascii="Times New Roman" w:hAnsi="Times New Roman" w:cs="Times New Roman"/>
          <w:szCs w:val="24"/>
        </w:rPr>
        <w:t>Ca</w:t>
      </w:r>
      <w:r w:rsidR="004C7243" w:rsidRPr="00563F19">
        <w:rPr>
          <w:rFonts w:ascii="Times New Roman" w:hAnsi="Times New Roman" w:cs="Times New Roman"/>
          <w:szCs w:val="24"/>
          <w:vertAlign w:val="superscript"/>
        </w:rPr>
        <w:t>2+</w:t>
      </w:r>
      <w:r w:rsidR="004C7243" w:rsidRPr="00563F19">
        <w:rPr>
          <w:rFonts w:ascii="Times New Roman" w:hAnsi="Times New Roman" w:cs="Times New Roman"/>
          <w:szCs w:val="24"/>
        </w:rPr>
        <w:t>、</w:t>
      </w:r>
      <w:r w:rsidR="004C7243" w:rsidRPr="00563F19">
        <w:rPr>
          <w:rFonts w:ascii="Times New Roman" w:hAnsi="Times New Roman" w:cs="Times New Roman"/>
          <w:szCs w:val="24"/>
        </w:rPr>
        <w:t>Mg</w:t>
      </w:r>
      <w:r w:rsidR="004C7243" w:rsidRPr="00563F19">
        <w:rPr>
          <w:rFonts w:ascii="Times New Roman" w:hAnsi="Times New Roman" w:cs="Times New Roman"/>
          <w:szCs w:val="24"/>
          <w:vertAlign w:val="superscript"/>
        </w:rPr>
        <w:t>2+</w:t>
      </w:r>
      <w:r w:rsidR="004C7243" w:rsidRPr="00563F19">
        <w:rPr>
          <w:rFonts w:ascii="Times New Roman" w:hAnsi="Times New Roman" w:cs="Times New Roman"/>
          <w:szCs w:val="24"/>
        </w:rPr>
        <w:t>、</w:t>
      </w:r>
      <w:r w:rsidR="004C7243" w:rsidRPr="00563F19">
        <w:rPr>
          <w:rFonts w:ascii="Times New Roman" w:hAnsi="Times New Roman" w:cs="Times New Roman"/>
          <w:szCs w:val="24"/>
        </w:rPr>
        <w:t>CO</w:t>
      </w:r>
      <w:r w:rsidR="004C7243" w:rsidRPr="00563F19">
        <w:rPr>
          <w:rFonts w:ascii="Times New Roman" w:hAnsi="Times New Roman" w:cs="Times New Roman"/>
          <w:szCs w:val="24"/>
          <w:vertAlign w:val="subscript"/>
        </w:rPr>
        <w:t>3</w:t>
      </w:r>
      <w:r w:rsidR="004C7243" w:rsidRPr="00563F19">
        <w:rPr>
          <w:rFonts w:ascii="Times New Roman" w:hAnsi="Times New Roman" w:cs="Times New Roman"/>
          <w:szCs w:val="24"/>
          <w:vertAlign w:val="superscript"/>
        </w:rPr>
        <w:t>2-</w:t>
      </w:r>
      <w:r w:rsidR="004C7243" w:rsidRPr="00563F19">
        <w:rPr>
          <w:rFonts w:ascii="Times New Roman" w:hAnsi="Times New Roman" w:cs="Times New Roman"/>
          <w:szCs w:val="24"/>
        </w:rPr>
        <w:t>、</w:t>
      </w:r>
      <w:r w:rsidR="004C7243" w:rsidRPr="00563F19">
        <w:rPr>
          <w:rFonts w:ascii="Times New Roman" w:hAnsi="Times New Roman" w:cs="Times New Roman"/>
          <w:szCs w:val="24"/>
        </w:rPr>
        <w:t>HCO</w:t>
      </w:r>
      <w:r w:rsidR="004C7243" w:rsidRPr="00563F19">
        <w:rPr>
          <w:rFonts w:ascii="Times New Roman" w:hAnsi="Times New Roman" w:cs="Times New Roman"/>
          <w:szCs w:val="24"/>
          <w:vertAlign w:val="subscript"/>
        </w:rPr>
        <w:t>3</w:t>
      </w:r>
      <w:r w:rsidR="004C7243" w:rsidRPr="00563F19">
        <w:rPr>
          <w:rFonts w:ascii="Times New Roman" w:hAnsi="Times New Roman" w:cs="Times New Roman"/>
          <w:szCs w:val="24"/>
          <w:vertAlign w:val="superscript"/>
        </w:rPr>
        <w:t>-</w:t>
      </w:r>
      <w:r w:rsidR="004C7243" w:rsidRPr="00563F19">
        <w:rPr>
          <w:rFonts w:ascii="Times New Roman" w:hAnsi="Times New Roman" w:cs="Times New Roman"/>
          <w:szCs w:val="24"/>
        </w:rPr>
        <w:t>、</w:t>
      </w:r>
      <w:r w:rsidR="004C7243" w:rsidRPr="00563F19">
        <w:rPr>
          <w:rFonts w:ascii="Times New Roman" w:hAnsi="Times New Roman" w:cs="Times New Roman"/>
          <w:szCs w:val="24"/>
        </w:rPr>
        <w:t>Cl</w:t>
      </w:r>
      <w:r w:rsidR="004C7243" w:rsidRPr="00563F19">
        <w:rPr>
          <w:rFonts w:ascii="Times New Roman" w:hAnsi="Times New Roman" w:cs="Times New Roman"/>
          <w:szCs w:val="24"/>
          <w:vertAlign w:val="superscript"/>
        </w:rPr>
        <w:t>-</w:t>
      </w:r>
      <w:r w:rsidR="004C7243" w:rsidRPr="00563F19">
        <w:rPr>
          <w:rFonts w:ascii="Times New Roman" w:hAnsi="Times New Roman" w:cs="Times New Roman"/>
          <w:szCs w:val="24"/>
        </w:rPr>
        <w:t>、</w:t>
      </w:r>
      <w:r w:rsidR="004C7243" w:rsidRPr="00563F19">
        <w:rPr>
          <w:rFonts w:ascii="Times New Roman" w:hAnsi="Times New Roman" w:cs="Times New Roman"/>
          <w:szCs w:val="24"/>
        </w:rPr>
        <w:t>SO</w:t>
      </w:r>
      <w:r w:rsidR="004C7243" w:rsidRPr="00563F19">
        <w:rPr>
          <w:rFonts w:ascii="Times New Roman" w:hAnsi="Times New Roman" w:cs="Times New Roman"/>
          <w:szCs w:val="24"/>
          <w:vertAlign w:val="subscript"/>
        </w:rPr>
        <w:t>4</w:t>
      </w:r>
      <w:r w:rsidR="004C7243" w:rsidRPr="00563F19">
        <w:rPr>
          <w:rFonts w:ascii="Times New Roman" w:hAnsi="Times New Roman" w:cs="Times New Roman"/>
          <w:szCs w:val="24"/>
          <w:vertAlign w:val="superscript"/>
        </w:rPr>
        <w:t>2-</w:t>
      </w:r>
      <w:r w:rsidR="004C7243" w:rsidRPr="00563F19">
        <w:rPr>
          <w:rFonts w:ascii="Times New Roman" w:hAnsi="Times New Roman" w:cs="Times New Roman" w:hint="eastAsia"/>
        </w:rPr>
        <w:t>）。</w:t>
      </w:r>
      <w:r w:rsidR="0066467E" w:rsidRPr="00563F19">
        <w:rPr>
          <w:rFonts w:ascii="Times New Roman" w:hAnsi="Times New Roman" w:cs="Times New Roman" w:hint="eastAsia"/>
        </w:rPr>
        <w:t>委托监测时间为</w:t>
      </w:r>
      <w:r w:rsidR="0066467E" w:rsidRPr="00563F19">
        <w:rPr>
          <w:rFonts w:ascii="Times New Roman" w:hAnsi="Times New Roman" w:cs="Times New Roman" w:hint="eastAsia"/>
        </w:rPr>
        <w:t>2</w:t>
      </w:r>
      <w:r w:rsidR="0066467E" w:rsidRPr="00563F19">
        <w:rPr>
          <w:rFonts w:ascii="Times New Roman" w:hAnsi="Times New Roman" w:cs="Times New Roman"/>
        </w:rPr>
        <w:t>020</w:t>
      </w:r>
      <w:r w:rsidR="0066467E" w:rsidRPr="00563F19">
        <w:rPr>
          <w:rFonts w:ascii="Times New Roman" w:hAnsi="Times New Roman" w:cs="Times New Roman" w:hint="eastAsia"/>
        </w:rPr>
        <w:t>年</w:t>
      </w:r>
      <w:r w:rsidR="0066467E" w:rsidRPr="00563F19">
        <w:rPr>
          <w:rFonts w:ascii="Times New Roman" w:hAnsi="Times New Roman" w:cs="Times New Roman" w:hint="eastAsia"/>
        </w:rPr>
        <w:t>5</w:t>
      </w:r>
      <w:r w:rsidR="0066467E" w:rsidRPr="00563F19">
        <w:rPr>
          <w:rFonts w:ascii="Times New Roman" w:hAnsi="Times New Roman" w:cs="Times New Roman" w:hint="eastAsia"/>
        </w:rPr>
        <w:t>月</w:t>
      </w:r>
      <w:r w:rsidR="0066467E" w:rsidRPr="00563F19">
        <w:rPr>
          <w:rFonts w:ascii="Times New Roman" w:hAnsi="Times New Roman" w:cs="Times New Roman" w:hint="eastAsia"/>
        </w:rPr>
        <w:t>1</w:t>
      </w:r>
      <w:r w:rsidR="0066467E" w:rsidRPr="00563F19">
        <w:rPr>
          <w:rFonts w:ascii="Times New Roman" w:hAnsi="Times New Roman" w:cs="Times New Roman"/>
        </w:rPr>
        <w:t>8</w:t>
      </w:r>
      <w:r w:rsidR="0066467E" w:rsidRPr="00563F19">
        <w:rPr>
          <w:rFonts w:ascii="Times New Roman" w:hAnsi="Times New Roman" w:cs="Times New Roman" w:hint="eastAsia"/>
        </w:rPr>
        <w:t>日，监测频率为</w:t>
      </w:r>
      <w:r w:rsidR="0066467E" w:rsidRPr="00563F19">
        <w:rPr>
          <w:rFonts w:ascii="Times New Roman" w:hAnsi="Times New Roman" w:cs="Times New Roman" w:hint="eastAsia"/>
        </w:rPr>
        <w:t>1</w:t>
      </w:r>
      <w:r w:rsidR="0066467E" w:rsidRPr="00563F19">
        <w:rPr>
          <w:rFonts w:ascii="Times New Roman" w:hAnsi="Times New Roman" w:cs="Times New Roman" w:hint="eastAsia"/>
        </w:rPr>
        <w:t>天</w:t>
      </w:r>
      <w:r w:rsidR="0066467E" w:rsidRPr="00563F19">
        <w:rPr>
          <w:rFonts w:ascii="Times New Roman" w:hAnsi="Times New Roman" w:cs="Times New Roman" w:hint="eastAsia"/>
        </w:rPr>
        <w:t>/</w:t>
      </w:r>
      <w:r w:rsidR="0066467E" w:rsidRPr="00563F19">
        <w:rPr>
          <w:rFonts w:ascii="Times New Roman" w:hAnsi="Times New Roman" w:cs="Times New Roman" w:hint="eastAsia"/>
        </w:rPr>
        <w:t>次。</w:t>
      </w:r>
      <w:r w:rsidR="004C7243" w:rsidRPr="00563F19">
        <w:rPr>
          <w:rFonts w:ascii="Times New Roman" w:hAnsi="Times New Roman" w:cs="Times New Roman" w:hint="eastAsia"/>
        </w:rPr>
        <w:t>监测结果显示，</w:t>
      </w:r>
      <w:r w:rsidR="0066467E" w:rsidRPr="00563F19">
        <w:rPr>
          <w:rFonts w:ascii="Times New Roman" w:hAnsi="Times New Roman" w:cs="Times New Roman" w:hint="eastAsia"/>
        </w:rPr>
        <w:t>三个监测点位中总大肠菌群指标均超标，其他各项监测指标均达到《地下水质量标准》（</w:t>
      </w:r>
      <w:r w:rsidR="0066467E" w:rsidRPr="00563F19">
        <w:rPr>
          <w:rFonts w:ascii="Times New Roman" w:hAnsi="Times New Roman" w:cs="Times New Roman" w:hint="eastAsia"/>
        </w:rPr>
        <w:t>GB/T14843-2017</w:t>
      </w:r>
      <w:r w:rsidR="0066467E" w:rsidRPr="00563F19">
        <w:rPr>
          <w:rFonts w:ascii="Times New Roman" w:hAnsi="Times New Roman" w:cs="Times New Roman" w:hint="eastAsia"/>
        </w:rPr>
        <w:t>）Ⅲ类标准浓度限值要求。各个监测点总大肠菌群超标原因主要是受区域村庄地表生活污染源的影响。</w:t>
      </w:r>
    </w:p>
    <w:p w14:paraId="6D2B7471" w14:textId="163A9C1E" w:rsidR="00E213E3" w:rsidRPr="00563F19" w:rsidRDefault="00933BC5" w:rsidP="002760C6">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4</w:t>
      </w:r>
      <w:r w:rsidRPr="00563F19">
        <w:rPr>
          <w:rFonts w:ascii="Times New Roman" w:hAnsi="Times New Roman" w:cs="Times New Roman" w:hint="eastAsia"/>
        </w:rPr>
        <w:t>）声环境</w:t>
      </w:r>
    </w:p>
    <w:p w14:paraId="6183FA8C" w14:textId="1832F1B4" w:rsidR="00933BC5" w:rsidRPr="00563F19" w:rsidRDefault="00933BC5" w:rsidP="002760C6">
      <w:pPr>
        <w:ind w:firstLine="480"/>
        <w:rPr>
          <w:rFonts w:ascii="Times New Roman" w:hAnsi="Times New Roman" w:cs="Times New Roman"/>
        </w:rPr>
      </w:pPr>
      <w:r w:rsidRPr="00563F19">
        <w:rPr>
          <w:rFonts w:ascii="Times New Roman" w:hAnsi="Times New Roman" w:cs="Times New Roman" w:hint="eastAsia"/>
        </w:rPr>
        <w:t>本次在厂界的东、南、西、北面共设置</w:t>
      </w:r>
      <w:r w:rsidRPr="00563F19">
        <w:rPr>
          <w:rFonts w:ascii="Times New Roman" w:hAnsi="Times New Roman" w:cs="Times New Roman"/>
        </w:rPr>
        <w:t>4</w:t>
      </w:r>
      <w:r w:rsidRPr="00563F19">
        <w:rPr>
          <w:rFonts w:ascii="Times New Roman" w:hAnsi="Times New Roman" w:cs="Times New Roman" w:hint="eastAsia"/>
        </w:rPr>
        <w:t>个厂界噪声监测点，委托监测昼间、夜间的场地噪声值。</w:t>
      </w:r>
      <w:r w:rsidR="000278D4" w:rsidRPr="00563F19">
        <w:rPr>
          <w:rFonts w:ascii="Times New Roman" w:hAnsi="Times New Roman" w:cs="Times New Roman" w:hint="eastAsia"/>
        </w:rPr>
        <w:t>监测时间为</w:t>
      </w:r>
      <w:r w:rsidR="000278D4" w:rsidRPr="00563F19">
        <w:rPr>
          <w:rFonts w:ascii="Times New Roman" w:hAnsi="Times New Roman" w:cs="Times New Roman" w:hint="eastAsia"/>
        </w:rPr>
        <w:t>2</w:t>
      </w:r>
      <w:r w:rsidR="000278D4" w:rsidRPr="00563F19">
        <w:rPr>
          <w:rFonts w:ascii="Times New Roman" w:hAnsi="Times New Roman" w:cs="Times New Roman"/>
        </w:rPr>
        <w:t>020</w:t>
      </w:r>
      <w:r w:rsidR="000278D4" w:rsidRPr="00563F19">
        <w:rPr>
          <w:rFonts w:ascii="Times New Roman" w:hAnsi="Times New Roman" w:cs="Times New Roman" w:hint="eastAsia"/>
        </w:rPr>
        <w:t>年</w:t>
      </w:r>
      <w:r w:rsidR="000278D4" w:rsidRPr="00563F19">
        <w:rPr>
          <w:rFonts w:ascii="Times New Roman" w:hAnsi="Times New Roman" w:cs="Times New Roman" w:hint="eastAsia"/>
        </w:rPr>
        <w:t>5</w:t>
      </w:r>
      <w:r w:rsidR="000278D4" w:rsidRPr="00563F19">
        <w:rPr>
          <w:rFonts w:ascii="Times New Roman" w:hAnsi="Times New Roman" w:cs="Times New Roman" w:hint="eastAsia"/>
        </w:rPr>
        <w:t>月</w:t>
      </w:r>
      <w:r w:rsidR="000278D4" w:rsidRPr="00563F19">
        <w:rPr>
          <w:rFonts w:ascii="Times New Roman" w:hAnsi="Times New Roman" w:cs="Times New Roman" w:hint="eastAsia"/>
        </w:rPr>
        <w:t>1</w:t>
      </w:r>
      <w:r w:rsidR="000278D4" w:rsidRPr="00563F19">
        <w:rPr>
          <w:rFonts w:ascii="Times New Roman" w:hAnsi="Times New Roman" w:cs="Times New Roman"/>
        </w:rPr>
        <w:t>3</w:t>
      </w:r>
      <w:r w:rsidR="000278D4" w:rsidRPr="00563F19">
        <w:rPr>
          <w:rFonts w:ascii="Times New Roman" w:hAnsi="Times New Roman" w:cs="Times New Roman" w:hint="eastAsia"/>
        </w:rPr>
        <w:t>日</w:t>
      </w:r>
      <w:r w:rsidR="000278D4" w:rsidRPr="00563F19">
        <w:rPr>
          <w:rFonts w:ascii="Times New Roman" w:hAnsi="Times New Roman" w:cs="Times New Roman" w:hint="eastAsia"/>
        </w:rPr>
        <w:t>-</w:t>
      </w:r>
      <w:r w:rsidR="000278D4" w:rsidRPr="00563F19">
        <w:rPr>
          <w:rFonts w:ascii="Times New Roman" w:hAnsi="Times New Roman" w:cs="Times New Roman"/>
        </w:rPr>
        <w:t>14</w:t>
      </w:r>
      <w:r w:rsidR="000278D4" w:rsidRPr="00563F19">
        <w:rPr>
          <w:rFonts w:ascii="Times New Roman" w:hAnsi="Times New Roman" w:cs="Times New Roman" w:hint="eastAsia"/>
        </w:rPr>
        <w:t>日。</w:t>
      </w:r>
      <w:r w:rsidRPr="00563F19">
        <w:rPr>
          <w:rFonts w:ascii="Times New Roman" w:hAnsi="Times New Roman" w:cs="Times New Roman" w:hint="eastAsia"/>
        </w:rPr>
        <w:t>监测结果显示，</w:t>
      </w:r>
      <w:r w:rsidRPr="005A2AA0">
        <w:rPr>
          <w:rFonts w:ascii="Times New Roman" w:hAnsi="Times New Roman" w:cs="Times New Roman" w:hint="eastAsia"/>
          <w:color w:val="FF0000"/>
          <w:u w:val="single"/>
        </w:rPr>
        <w:t>项目用地的各边界</w:t>
      </w:r>
      <w:r w:rsidR="000278D4" w:rsidRPr="005A2AA0">
        <w:rPr>
          <w:rFonts w:ascii="Times New Roman" w:hAnsi="Times New Roman" w:cs="Times New Roman" w:hint="eastAsia"/>
          <w:color w:val="FF0000"/>
          <w:u w:val="single"/>
        </w:rPr>
        <w:t>昼间、夜间</w:t>
      </w:r>
      <w:r w:rsidR="00FB31F4" w:rsidRPr="005A2AA0">
        <w:rPr>
          <w:rFonts w:ascii="Times New Roman" w:hAnsi="Times New Roman" w:cs="Times New Roman" w:hint="eastAsia"/>
          <w:color w:val="FF0000"/>
          <w:u w:val="single"/>
        </w:rPr>
        <w:t>监测</w:t>
      </w:r>
      <w:r w:rsidRPr="005A2AA0">
        <w:rPr>
          <w:rFonts w:ascii="Times New Roman" w:hAnsi="Times New Roman" w:cs="Times New Roman" w:hint="eastAsia"/>
          <w:color w:val="FF0000"/>
          <w:u w:val="single"/>
        </w:rPr>
        <w:t>值满足《声环境质量标准》（</w:t>
      </w:r>
      <w:r w:rsidRPr="005A2AA0">
        <w:rPr>
          <w:rFonts w:ascii="Times New Roman" w:hAnsi="Times New Roman" w:cs="Times New Roman" w:hint="eastAsia"/>
          <w:color w:val="FF0000"/>
          <w:u w:val="single"/>
        </w:rPr>
        <w:t>GB3096-2008</w:t>
      </w:r>
      <w:r w:rsidRPr="005A2AA0">
        <w:rPr>
          <w:rFonts w:ascii="Times New Roman" w:hAnsi="Times New Roman" w:cs="Times New Roman" w:hint="eastAsia"/>
          <w:color w:val="FF0000"/>
          <w:u w:val="single"/>
        </w:rPr>
        <w:t>）的</w:t>
      </w:r>
      <w:r w:rsidR="00BD5F47">
        <w:rPr>
          <w:rFonts w:ascii="Times New Roman" w:hAnsi="Times New Roman" w:cs="Times New Roman"/>
          <w:color w:val="FF0000"/>
          <w:u w:val="single"/>
        </w:rPr>
        <w:t>2</w:t>
      </w:r>
      <w:r w:rsidRPr="005A2AA0">
        <w:rPr>
          <w:rFonts w:ascii="Times New Roman" w:hAnsi="Times New Roman" w:cs="Times New Roman" w:hint="eastAsia"/>
          <w:color w:val="FF0000"/>
          <w:u w:val="single"/>
        </w:rPr>
        <w:t>类</w:t>
      </w:r>
      <w:r w:rsidR="000278D4" w:rsidRPr="005A2AA0">
        <w:rPr>
          <w:rFonts w:ascii="Times New Roman" w:hAnsi="Times New Roman" w:cs="Times New Roman" w:hint="eastAsia"/>
          <w:color w:val="FF0000"/>
          <w:u w:val="single"/>
        </w:rPr>
        <w:t>标准</w:t>
      </w:r>
      <w:r w:rsidRPr="005A2AA0">
        <w:rPr>
          <w:rFonts w:ascii="Times New Roman" w:hAnsi="Times New Roman" w:cs="Times New Roman" w:hint="eastAsia"/>
          <w:color w:val="FF0000"/>
          <w:u w:val="single"/>
        </w:rPr>
        <w:t>要求</w:t>
      </w:r>
      <w:r w:rsidRPr="00563F19">
        <w:rPr>
          <w:rFonts w:ascii="Times New Roman" w:hAnsi="Times New Roman" w:cs="Times New Roman" w:hint="eastAsia"/>
        </w:rPr>
        <w:t>。</w:t>
      </w:r>
    </w:p>
    <w:p w14:paraId="3A80C0FC" w14:textId="39493149" w:rsidR="00E213E3" w:rsidRPr="00563F19" w:rsidRDefault="006964D9" w:rsidP="002760C6">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5</w:t>
      </w:r>
      <w:r w:rsidRPr="00563F19">
        <w:rPr>
          <w:rFonts w:ascii="Times New Roman" w:hAnsi="Times New Roman" w:cs="Times New Roman" w:hint="eastAsia"/>
        </w:rPr>
        <w:t>）土壤环境</w:t>
      </w:r>
    </w:p>
    <w:p w14:paraId="17463BF7" w14:textId="314AF5D4" w:rsidR="00E213E3" w:rsidRPr="00563F19" w:rsidRDefault="006964D9" w:rsidP="002760C6">
      <w:pPr>
        <w:ind w:firstLine="480"/>
        <w:rPr>
          <w:rFonts w:ascii="Times New Roman" w:hAnsi="Times New Roman" w:cs="Times New Roman"/>
        </w:rPr>
      </w:pPr>
      <w:r w:rsidRPr="00563F19">
        <w:rPr>
          <w:rFonts w:ascii="Times New Roman" w:hAnsi="Times New Roman" w:cs="Times New Roman" w:hint="eastAsia"/>
        </w:rPr>
        <w:t>根据《环境影响评价技术导则</w:t>
      </w:r>
      <w:r w:rsidRPr="00563F19">
        <w:rPr>
          <w:rFonts w:ascii="Times New Roman" w:hAnsi="Times New Roman" w:cs="Times New Roman" w:hint="eastAsia"/>
        </w:rPr>
        <w:t xml:space="preserve"> </w:t>
      </w:r>
      <w:r w:rsidRPr="00563F19">
        <w:rPr>
          <w:rFonts w:ascii="Times New Roman" w:hAnsi="Times New Roman" w:cs="Times New Roman" w:hint="eastAsia"/>
        </w:rPr>
        <w:t>土壤环境（试行）》附录</w:t>
      </w:r>
      <w:r w:rsidRPr="00563F19">
        <w:rPr>
          <w:rFonts w:ascii="Times New Roman" w:hAnsi="Times New Roman" w:cs="Times New Roman" w:hint="eastAsia"/>
        </w:rPr>
        <w:t>A</w:t>
      </w:r>
      <w:r w:rsidRPr="00563F19">
        <w:rPr>
          <w:rFonts w:ascii="Times New Roman" w:hAnsi="Times New Roman" w:cs="Times New Roman" w:hint="eastAsia"/>
        </w:rPr>
        <w:t>类别判断，本项目属于Ⅳ类项目，不开展评价工作，故不进行现场监测。根据现场调查，项目用地周边土壤现状主要为旱地，多种植甘蔗，另外还有部分荒地。</w:t>
      </w:r>
    </w:p>
    <w:p w14:paraId="23C5918C" w14:textId="2F175D94" w:rsidR="006964D9" w:rsidRPr="00563F19" w:rsidRDefault="006964D9" w:rsidP="002760C6">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6</w:t>
      </w:r>
      <w:r w:rsidRPr="00563F19">
        <w:rPr>
          <w:rFonts w:ascii="Times New Roman" w:hAnsi="Times New Roman" w:cs="Times New Roman" w:hint="eastAsia"/>
        </w:rPr>
        <w:t>）生态环境</w:t>
      </w:r>
    </w:p>
    <w:p w14:paraId="2E6DC810" w14:textId="0C7551F5" w:rsidR="006964D9" w:rsidRPr="00563F19" w:rsidRDefault="006964D9" w:rsidP="002760C6">
      <w:pPr>
        <w:ind w:firstLine="480"/>
        <w:rPr>
          <w:rFonts w:ascii="Times New Roman" w:hAnsi="Times New Roman" w:cs="Times New Roman"/>
        </w:rPr>
      </w:pPr>
      <w:r w:rsidRPr="00563F19">
        <w:rPr>
          <w:rFonts w:ascii="Times New Roman" w:hAnsi="Times New Roman" w:cs="Times New Roman" w:hint="eastAsia"/>
        </w:rPr>
        <w:t>项目厂址位于崇左工业</w:t>
      </w:r>
      <w:r w:rsidR="00FB31F4" w:rsidRPr="00563F19">
        <w:rPr>
          <w:rFonts w:ascii="Times New Roman" w:hAnsi="Times New Roman" w:cs="Times New Roman" w:hint="eastAsia"/>
        </w:rPr>
        <w:t>区</w:t>
      </w:r>
      <w:r w:rsidRPr="00563F19">
        <w:rPr>
          <w:rFonts w:ascii="Times New Roman" w:hAnsi="Times New Roman" w:cs="Times New Roman" w:hint="eastAsia"/>
        </w:rPr>
        <w:t>新区主干道工业大道北侧，</w:t>
      </w:r>
      <w:r w:rsidRPr="00563F19">
        <w:rPr>
          <w:rFonts w:ascii="Times New Roman" w:hAnsi="Times New Roman" w:cs="Times New Roman" w:hint="eastAsia"/>
        </w:rPr>
        <w:lastRenderedPageBreak/>
        <w:t>场用地属于剥蚀堆积丘陵地貌，地形起伏较大，相对高差约</w:t>
      </w:r>
      <w:r w:rsidRPr="00563F19">
        <w:rPr>
          <w:rFonts w:ascii="Times New Roman" w:hAnsi="Times New Roman" w:cs="Times New Roman" w:hint="eastAsia"/>
        </w:rPr>
        <w:t>30m</w:t>
      </w:r>
      <w:r w:rsidRPr="00563F19">
        <w:rPr>
          <w:rFonts w:ascii="Times New Roman" w:hAnsi="Times New Roman" w:cs="Times New Roman" w:hint="eastAsia"/>
        </w:rPr>
        <w:t>左右。根据现场调查，项目周边主要为甘蔗种植，厂区占用的为甘蔗种植地，厂区周围也多为甘蔗种植地，只有在石山上分布有灌、草丛，荒地则以草本为主。项目周边因长期受人类活动频繁影响，评价区未发现有大型野生动物，现存的野生动物主要为一些常见的蛇类、蛙类、鸟类、昆虫等。</w:t>
      </w:r>
    </w:p>
    <w:p w14:paraId="49C4154A" w14:textId="678705B6" w:rsidR="006964D9" w:rsidRPr="00563F19" w:rsidRDefault="006964D9" w:rsidP="006964D9">
      <w:pPr>
        <w:pStyle w:val="2"/>
        <w:rPr>
          <w:rFonts w:ascii="Times New Roman" w:hAnsi="Times New Roman" w:cs="Times New Roman"/>
        </w:rPr>
      </w:pPr>
      <w:bookmarkStart w:id="141" w:name="_Toc43289078"/>
      <w:r w:rsidRPr="00563F19">
        <w:rPr>
          <w:rFonts w:ascii="Times New Roman" w:hAnsi="Times New Roman" w:cs="Times New Roman"/>
        </w:rPr>
        <w:lastRenderedPageBreak/>
        <w:t>9.3</w:t>
      </w:r>
      <w:r w:rsidRPr="00563F19">
        <w:rPr>
          <w:rFonts w:ascii="Times New Roman" w:hAnsi="Times New Roman" w:cs="Times New Roman"/>
        </w:rPr>
        <w:t>污染源排放情况</w:t>
      </w:r>
      <w:bookmarkEnd w:id="141"/>
    </w:p>
    <w:p w14:paraId="41F30543" w14:textId="63B98D6C" w:rsidR="006964D9" w:rsidRPr="00563F19" w:rsidRDefault="003C07E5" w:rsidP="002760C6">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）施工期污染源</w:t>
      </w:r>
      <w:r w:rsidR="00204AAA" w:rsidRPr="00563F19">
        <w:rPr>
          <w:rFonts w:ascii="Times New Roman" w:hAnsi="Times New Roman" w:cs="Times New Roman" w:hint="eastAsia"/>
        </w:rPr>
        <w:t>排放情况</w:t>
      </w:r>
    </w:p>
    <w:p w14:paraId="673C4D35" w14:textId="72779AD8" w:rsidR="003E3A77" w:rsidRPr="00563F19" w:rsidRDefault="003E3A77" w:rsidP="002760C6">
      <w:pPr>
        <w:ind w:firstLine="480"/>
        <w:rPr>
          <w:rFonts w:ascii="Times New Roman" w:hAnsi="Times New Roman" w:cs="Times New Roman"/>
        </w:rPr>
      </w:pPr>
      <w:r w:rsidRPr="00563F19">
        <w:rPr>
          <w:rFonts w:ascii="Times New Roman" w:hAnsi="Times New Roman" w:cs="Times New Roman" w:hint="eastAsia"/>
        </w:rPr>
        <w:t>①施工期废气污染源</w:t>
      </w:r>
    </w:p>
    <w:p w14:paraId="515E3735" w14:textId="283F3913" w:rsidR="00204AAA" w:rsidRPr="00563F19" w:rsidRDefault="003E3A77" w:rsidP="002760C6">
      <w:pPr>
        <w:ind w:firstLine="480"/>
        <w:rPr>
          <w:rFonts w:ascii="Times New Roman" w:hAnsi="Times New Roman" w:cs="Times New Roman"/>
        </w:rPr>
      </w:pPr>
      <w:r w:rsidRPr="00563F19">
        <w:rPr>
          <w:rFonts w:ascii="Times New Roman" w:hAnsi="Times New Roman" w:cs="Times New Roman" w:hint="eastAsia"/>
        </w:rPr>
        <w:t>施工期间大气污染源主要为施工扬尘、施工机械废气。</w:t>
      </w:r>
      <w:r w:rsidR="00204AAA" w:rsidRPr="00563F19">
        <w:rPr>
          <w:rFonts w:ascii="Times New Roman" w:hAnsi="Times New Roman" w:cs="Times New Roman" w:hint="eastAsia"/>
        </w:rPr>
        <w:t>施工场地扬尘大小由物料的干湿程度、施工作业方式、施工现场的风力大小等因素决定，一般在扬尘点下风向的</w:t>
      </w:r>
      <w:r w:rsidR="00204AAA" w:rsidRPr="00563F19">
        <w:rPr>
          <w:rFonts w:ascii="Times New Roman" w:hAnsi="Times New Roman" w:cs="Times New Roman" w:hint="eastAsia"/>
        </w:rPr>
        <w:t>0~50m</w:t>
      </w:r>
      <w:r w:rsidR="00204AAA" w:rsidRPr="00563F19">
        <w:rPr>
          <w:rFonts w:ascii="Times New Roman" w:hAnsi="Times New Roman" w:cs="Times New Roman" w:hint="eastAsia"/>
        </w:rPr>
        <w:t>为重污染带，</w:t>
      </w:r>
      <w:r w:rsidR="00204AAA" w:rsidRPr="00563F19">
        <w:rPr>
          <w:rFonts w:ascii="Times New Roman" w:hAnsi="Times New Roman" w:cs="Times New Roman" w:hint="eastAsia"/>
        </w:rPr>
        <w:t>50~100m</w:t>
      </w:r>
      <w:r w:rsidR="00204AAA" w:rsidRPr="00563F19">
        <w:rPr>
          <w:rFonts w:ascii="Times New Roman" w:hAnsi="Times New Roman" w:cs="Times New Roman" w:hint="eastAsia"/>
        </w:rPr>
        <w:t>为较重污染带，</w:t>
      </w:r>
      <w:r w:rsidR="00204AAA" w:rsidRPr="00563F19">
        <w:rPr>
          <w:rFonts w:ascii="Times New Roman" w:hAnsi="Times New Roman" w:cs="Times New Roman" w:hint="eastAsia"/>
        </w:rPr>
        <w:t>100~200m</w:t>
      </w:r>
      <w:r w:rsidR="00204AAA" w:rsidRPr="00563F19">
        <w:rPr>
          <w:rFonts w:ascii="Times New Roman" w:hAnsi="Times New Roman" w:cs="Times New Roman" w:hint="eastAsia"/>
        </w:rPr>
        <w:t>为轻污染带，</w:t>
      </w:r>
      <w:r w:rsidR="00204AAA" w:rsidRPr="00563F19">
        <w:rPr>
          <w:rFonts w:ascii="Times New Roman" w:hAnsi="Times New Roman" w:cs="Times New Roman" w:hint="eastAsia"/>
        </w:rPr>
        <w:t>200m</w:t>
      </w:r>
      <w:r w:rsidR="00204AAA" w:rsidRPr="00563F19">
        <w:rPr>
          <w:rFonts w:ascii="Times New Roman" w:hAnsi="Times New Roman" w:cs="Times New Roman" w:hint="eastAsia"/>
        </w:rPr>
        <w:t>范围以外对大气影响甚微。</w:t>
      </w:r>
      <w:r w:rsidR="00E81560" w:rsidRPr="00563F19">
        <w:rPr>
          <w:rFonts w:ascii="Times New Roman" w:hAnsi="Times New Roman" w:cs="Times New Roman" w:hint="eastAsia"/>
        </w:rPr>
        <w:t>施工机械废气由施工场地的挖土机、推土机、运输车辆等产生，主要污染物为</w:t>
      </w:r>
      <w:r w:rsidR="00E81560" w:rsidRPr="00563F19">
        <w:rPr>
          <w:rFonts w:ascii="Times New Roman" w:hAnsi="Times New Roman" w:cs="Times New Roman" w:hint="eastAsia"/>
        </w:rPr>
        <w:t>CO</w:t>
      </w:r>
      <w:r w:rsidR="00E81560" w:rsidRPr="00563F19">
        <w:rPr>
          <w:rFonts w:ascii="Times New Roman" w:hAnsi="Times New Roman" w:cs="Times New Roman" w:hint="eastAsia"/>
        </w:rPr>
        <w:t>、</w:t>
      </w:r>
      <w:r w:rsidR="00E81560" w:rsidRPr="00563F19">
        <w:rPr>
          <w:rFonts w:ascii="Times New Roman" w:hAnsi="Times New Roman" w:cs="Times New Roman" w:hint="eastAsia"/>
        </w:rPr>
        <w:t>NOx</w:t>
      </w:r>
      <w:r w:rsidR="00E81560" w:rsidRPr="00563F19">
        <w:rPr>
          <w:rFonts w:ascii="Times New Roman" w:hAnsi="Times New Roman" w:cs="Times New Roman" w:hint="eastAsia"/>
        </w:rPr>
        <w:t>、非甲烷总烃等。施工期间，施工机械和车辆在施工现场内进行随机移动，源强排放表现为间歇性特征，产生的废气量较少。</w:t>
      </w:r>
    </w:p>
    <w:p w14:paraId="2445A9DE" w14:textId="1BED7B20" w:rsidR="006964D9" w:rsidRPr="00563F19" w:rsidRDefault="003E3A77" w:rsidP="002760C6">
      <w:pPr>
        <w:ind w:firstLine="480"/>
        <w:rPr>
          <w:rFonts w:ascii="Times New Roman" w:hAnsi="Times New Roman" w:cs="Times New Roman"/>
        </w:rPr>
      </w:pPr>
      <w:r w:rsidRPr="00563F19">
        <w:rPr>
          <w:rFonts w:ascii="Times New Roman" w:hAnsi="Times New Roman" w:cs="Times New Roman" w:hint="eastAsia"/>
        </w:rPr>
        <w:t>②施工期废水污染源</w:t>
      </w:r>
    </w:p>
    <w:p w14:paraId="4F390D35" w14:textId="2A30489E" w:rsidR="006964D9" w:rsidRPr="00563F19" w:rsidRDefault="00204AAA" w:rsidP="002760C6">
      <w:pPr>
        <w:ind w:firstLine="480"/>
        <w:rPr>
          <w:rFonts w:ascii="Times New Roman" w:hAnsi="Times New Roman" w:cs="Times New Roman"/>
        </w:rPr>
      </w:pPr>
      <w:r w:rsidRPr="00563F19">
        <w:rPr>
          <w:rFonts w:ascii="Times New Roman" w:hAnsi="Times New Roman" w:cs="Times New Roman" w:hint="eastAsia"/>
        </w:rPr>
        <w:t>施工期间水污染源包括施工废水、施工人员生活污水</w:t>
      </w:r>
      <w:r w:rsidR="00E81560" w:rsidRPr="00563F19">
        <w:rPr>
          <w:rFonts w:ascii="Times New Roman" w:hAnsi="Times New Roman" w:cs="Times New Roman" w:hint="eastAsia"/>
        </w:rPr>
        <w:t>。施工废水主要为施工机械和车辆清洗废水，其污染物以</w:t>
      </w:r>
      <w:r w:rsidR="00E81560" w:rsidRPr="00563F19">
        <w:rPr>
          <w:rFonts w:ascii="Times New Roman" w:hAnsi="Times New Roman" w:cs="Times New Roman" w:hint="eastAsia"/>
        </w:rPr>
        <w:t>SS</w:t>
      </w:r>
      <w:r w:rsidR="00E81560" w:rsidRPr="00563F19">
        <w:rPr>
          <w:rFonts w:ascii="Times New Roman" w:hAnsi="Times New Roman" w:cs="Times New Roman" w:hint="eastAsia"/>
        </w:rPr>
        <w:t>为主。施工人员生活污水产生量约为</w:t>
      </w:r>
      <w:r w:rsidR="00E81560" w:rsidRPr="00563F19">
        <w:rPr>
          <w:rFonts w:ascii="Times New Roman" w:hAnsi="Times New Roman" w:cs="Times New Roman"/>
        </w:rPr>
        <w:t>1.6</w:t>
      </w:r>
      <w:r w:rsidR="00E81560" w:rsidRPr="00563F19">
        <w:rPr>
          <w:rFonts w:ascii="Times New Roman" w:hAnsi="Times New Roman" w:cs="Times New Roman" w:hint="eastAsia"/>
        </w:rPr>
        <w:t>m</w:t>
      </w:r>
      <w:r w:rsidR="00E81560" w:rsidRPr="00563F19">
        <w:rPr>
          <w:rFonts w:ascii="Times New Roman" w:hAnsi="Times New Roman" w:cs="Times New Roman" w:hint="eastAsia"/>
          <w:vertAlign w:val="superscript"/>
        </w:rPr>
        <w:t>3</w:t>
      </w:r>
      <w:r w:rsidR="00E81560" w:rsidRPr="00563F19">
        <w:rPr>
          <w:rFonts w:ascii="Times New Roman" w:hAnsi="Times New Roman" w:cs="Times New Roman" w:hint="eastAsia"/>
        </w:rPr>
        <w:t>/d</w:t>
      </w:r>
      <w:r w:rsidR="00E81560" w:rsidRPr="00563F19">
        <w:rPr>
          <w:rFonts w:ascii="Times New Roman" w:hAnsi="Times New Roman" w:cs="Times New Roman" w:hint="eastAsia"/>
        </w:rPr>
        <w:t>，主要污染物为</w:t>
      </w:r>
      <w:r w:rsidR="00E81560" w:rsidRPr="00563F19">
        <w:rPr>
          <w:rFonts w:ascii="Times New Roman" w:hAnsi="Times New Roman" w:cs="Times New Roman" w:hint="eastAsia"/>
        </w:rPr>
        <w:t>COD</w:t>
      </w:r>
      <w:r w:rsidR="00E81560" w:rsidRPr="00563F19">
        <w:rPr>
          <w:rFonts w:ascii="Times New Roman" w:hAnsi="Times New Roman" w:cs="Times New Roman" w:hint="eastAsia"/>
        </w:rPr>
        <w:t>、</w:t>
      </w:r>
      <w:r w:rsidR="00E81560" w:rsidRPr="00563F19">
        <w:rPr>
          <w:rFonts w:ascii="Times New Roman" w:hAnsi="Times New Roman" w:cs="Times New Roman" w:hint="eastAsia"/>
        </w:rPr>
        <w:t>BOD</w:t>
      </w:r>
      <w:r w:rsidR="00E81560" w:rsidRPr="00563F19">
        <w:rPr>
          <w:rFonts w:ascii="Times New Roman" w:hAnsi="Times New Roman" w:cs="Times New Roman" w:hint="eastAsia"/>
          <w:vertAlign w:val="subscript"/>
        </w:rPr>
        <w:t>5</w:t>
      </w:r>
      <w:r w:rsidR="00E81560" w:rsidRPr="00563F19">
        <w:rPr>
          <w:rFonts w:ascii="Times New Roman" w:hAnsi="Times New Roman" w:cs="Times New Roman" w:hint="eastAsia"/>
        </w:rPr>
        <w:t>、</w:t>
      </w:r>
      <w:r w:rsidR="00E81560" w:rsidRPr="00563F19">
        <w:rPr>
          <w:rFonts w:ascii="Times New Roman" w:hAnsi="Times New Roman" w:cs="Times New Roman" w:hint="eastAsia"/>
        </w:rPr>
        <w:t>NH</w:t>
      </w:r>
      <w:r w:rsidR="00E81560" w:rsidRPr="00563F19">
        <w:rPr>
          <w:rFonts w:ascii="Times New Roman" w:hAnsi="Times New Roman" w:cs="Times New Roman" w:hint="eastAsia"/>
          <w:vertAlign w:val="subscript"/>
        </w:rPr>
        <w:t>3</w:t>
      </w:r>
      <w:r w:rsidR="00E81560" w:rsidRPr="00563F19">
        <w:rPr>
          <w:rFonts w:ascii="Times New Roman" w:hAnsi="Times New Roman" w:cs="Times New Roman" w:hint="eastAsia"/>
        </w:rPr>
        <w:t>-N</w:t>
      </w:r>
      <w:r w:rsidR="00E81560" w:rsidRPr="00563F19">
        <w:rPr>
          <w:rFonts w:ascii="Times New Roman" w:hAnsi="Times New Roman" w:cs="Times New Roman" w:hint="eastAsia"/>
        </w:rPr>
        <w:t>、</w:t>
      </w:r>
      <w:r w:rsidR="00E81560" w:rsidRPr="00563F19">
        <w:rPr>
          <w:rFonts w:ascii="Times New Roman" w:hAnsi="Times New Roman" w:cs="Times New Roman" w:hint="eastAsia"/>
        </w:rPr>
        <w:t>SS</w:t>
      </w:r>
      <w:r w:rsidR="00E81560" w:rsidRPr="00563F19">
        <w:rPr>
          <w:rFonts w:ascii="Times New Roman" w:hAnsi="Times New Roman" w:cs="Times New Roman" w:hint="eastAsia"/>
        </w:rPr>
        <w:t>、动植物油。</w:t>
      </w:r>
    </w:p>
    <w:p w14:paraId="119FCEFE" w14:textId="6E66CB6F" w:rsidR="00204AAA" w:rsidRPr="00563F19" w:rsidRDefault="00204AAA" w:rsidP="002760C6">
      <w:pPr>
        <w:ind w:firstLine="480"/>
        <w:rPr>
          <w:rFonts w:ascii="Times New Roman" w:hAnsi="Times New Roman" w:cs="Times New Roman"/>
        </w:rPr>
      </w:pPr>
      <w:r w:rsidRPr="00563F19">
        <w:rPr>
          <w:rFonts w:ascii="Times New Roman" w:hAnsi="Times New Roman" w:cs="Times New Roman" w:hint="eastAsia"/>
        </w:rPr>
        <w:t>③施工期噪声污染源</w:t>
      </w:r>
    </w:p>
    <w:p w14:paraId="0DFED491" w14:textId="271F4CDD" w:rsidR="006964D9" w:rsidRPr="00563F19" w:rsidRDefault="00E81560" w:rsidP="002760C6">
      <w:pPr>
        <w:ind w:firstLine="480"/>
        <w:rPr>
          <w:rFonts w:ascii="Times New Roman" w:hAnsi="Times New Roman" w:cs="Times New Roman"/>
        </w:rPr>
      </w:pPr>
      <w:r w:rsidRPr="00563F19">
        <w:rPr>
          <w:rFonts w:ascii="Times New Roman" w:hAnsi="Times New Roman" w:cs="Times New Roman" w:hint="eastAsia"/>
        </w:rPr>
        <w:t>施工期声污染源由施工机械设备作业、施工车辆行驶等过程产生。不同施工阶段各类施工机械在距离噪声源</w:t>
      </w:r>
      <w:r w:rsidRPr="00563F19">
        <w:rPr>
          <w:rFonts w:ascii="Times New Roman" w:hAnsi="Times New Roman" w:cs="Times New Roman" w:hint="eastAsia"/>
        </w:rPr>
        <w:t>5m</w:t>
      </w:r>
      <w:r w:rsidRPr="00563F19">
        <w:rPr>
          <w:rFonts w:ascii="Times New Roman" w:hAnsi="Times New Roman" w:cs="Times New Roman" w:hint="eastAsia"/>
        </w:rPr>
        <w:t>的声压级范围在</w:t>
      </w:r>
      <w:r w:rsidRPr="00563F19">
        <w:rPr>
          <w:rFonts w:ascii="Times New Roman" w:hAnsi="Times New Roman" w:cs="Times New Roman" w:hint="eastAsia"/>
        </w:rPr>
        <w:t>7</w:t>
      </w:r>
      <w:r w:rsidRPr="00563F19">
        <w:rPr>
          <w:rFonts w:ascii="Times New Roman" w:hAnsi="Times New Roman" w:cs="Times New Roman"/>
        </w:rPr>
        <w:t>5.0~</w:t>
      </w:r>
      <w:r w:rsidR="00A46E3C" w:rsidRPr="00563F19">
        <w:rPr>
          <w:rFonts w:ascii="Times New Roman" w:hAnsi="Times New Roman" w:cs="Times New Roman"/>
        </w:rPr>
        <w:t>95</w:t>
      </w:r>
      <w:r w:rsidRPr="00563F19">
        <w:rPr>
          <w:rFonts w:ascii="Times New Roman" w:hAnsi="Times New Roman" w:cs="Times New Roman"/>
        </w:rPr>
        <w:t>dB(A)</w:t>
      </w:r>
      <w:r w:rsidRPr="00563F19">
        <w:rPr>
          <w:rFonts w:ascii="Times New Roman" w:hAnsi="Times New Roman" w:cs="Times New Roman" w:hint="eastAsia"/>
        </w:rPr>
        <w:t>之间。</w:t>
      </w:r>
    </w:p>
    <w:p w14:paraId="5552743B" w14:textId="663C7370" w:rsidR="00E81560" w:rsidRPr="00563F19" w:rsidRDefault="00E81560" w:rsidP="002760C6">
      <w:pPr>
        <w:ind w:firstLine="480"/>
        <w:rPr>
          <w:rFonts w:ascii="Times New Roman" w:hAnsi="Times New Roman" w:cs="Times New Roman"/>
        </w:rPr>
      </w:pPr>
      <w:r w:rsidRPr="00563F19">
        <w:rPr>
          <w:rFonts w:ascii="Times New Roman" w:hAnsi="Times New Roman" w:cs="Times New Roman" w:hint="eastAsia"/>
        </w:rPr>
        <w:t>④施工期固废污染源</w:t>
      </w:r>
    </w:p>
    <w:p w14:paraId="38256E06" w14:textId="72EA5C8A" w:rsidR="00E81560" w:rsidRPr="00563F19" w:rsidRDefault="00E81560" w:rsidP="002760C6">
      <w:pPr>
        <w:ind w:firstLine="480"/>
        <w:rPr>
          <w:rFonts w:ascii="Times New Roman" w:hAnsi="Times New Roman" w:cs="Times New Roman"/>
        </w:rPr>
      </w:pPr>
      <w:r w:rsidRPr="00563F19">
        <w:rPr>
          <w:rFonts w:ascii="Times New Roman" w:hAnsi="Times New Roman" w:cs="Times New Roman" w:hint="eastAsia"/>
        </w:rPr>
        <w:t>项目施工期产生的固体废物主要有废弃土方、建筑垃圾和由施工人员产生的生活垃圾。本项目用地的“三通一平”工作由园区管委会负责，施工期产生的废弃土方由园区管委会负责处置。施工过程中产生的建筑垃圾主要包括地表开挖的泥土、渣土、施工剩余废物料等，建设单位按要求向市政管理部门申报，妥善弃置消纳。施工人员产生的生活垃圾约为</w:t>
      </w:r>
      <w:r w:rsidRPr="00563F19">
        <w:rPr>
          <w:rFonts w:ascii="Times New Roman" w:hAnsi="Times New Roman" w:cs="Times New Roman" w:hint="eastAsia"/>
        </w:rPr>
        <w:t>0.01t/d</w:t>
      </w:r>
      <w:r w:rsidRPr="00563F19">
        <w:rPr>
          <w:rFonts w:ascii="Times New Roman" w:hAnsi="Times New Roman" w:cs="Times New Roman" w:hint="eastAsia"/>
        </w:rPr>
        <w:t>。</w:t>
      </w:r>
    </w:p>
    <w:p w14:paraId="23ED0FC6" w14:textId="79636D3A" w:rsidR="00E81560" w:rsidRPr="00563F19" w:rsidRDefault="00E81560" w:rsidP="002760C6">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）运营期污染源排放情况</w:t>
      </w:r>
    </w:p>
    <w:p w14:paraId="76624D31" w14:textId="2D611220" w:rsidR="00E81560" w:rsidRPr="00563F19" w:rsidRDefault="00E81560" w:rsidP="002760C6">
      <w:pPr>
        <w:ind w:firstLine="480"/>
        <w:rPr>
          <w:rFonts w:ascii="Times New Roman" w:hAnsi="Times New Roman" w:cs="Times New Roman"/>
        </w:rPr>
      </w:pPr>
      <w:r w:rsidRPr="00563F19">
        <w:rPr>
          <w:rFonts w:ascii="Times New Roman" w:hAnsi="Times New Roman" w:cs="Times New Roman" w:hint="eastAsia"/>
        </w:rPr>
        <w:t>①运营期废气污染源</w:t>
      </w:r>
    </w:p>
    <w:p w14:paraId="07FE1A6B" w14:textId="2230DD6D" w:rsidR="00C64FF9" w:rsidRPr="00563F19" w:rsidRDefault="00EC2E6F" w:rsidP="00EC2E6F">
      <w:pPr>
        <w:ind w:firstLine="480"/>
        <w:rPr>
          <w:rFonts w:ascii="Times New Roman" w:hAnsi="Times New Roman" w:cs="Times New Roman"/>
        </w:rPr>
      </w:pPr>
      <w:r w:rsidRPr="00563F19">
        <w:rPr>
          <w:rFonts w:ascii="Times New Roman" w:hAnsi="Times New Roman" w:cs="Times New Roman"/>
        </w:rPr>
        <w:t>项目运营期主要废气为</w:t>
      </w:r>
      <w:r w:rsidRPr="00563F19">
        <w:rPr>
          <w:rFonts w:ascii="Times New Roman" w:hAnsi="Times New Roman" w:cs="Times New Roman"/>
        </w:rPr>
        <w:t>G1</w:t>
      </w:r>
      <w:r w:rsidRPr="00563F19">
        <w:rPr>
          <w:rFonts w:ascii="Times New Roman" w:hAnsi="Times New Roman" w:cs="Times New Roman" w:hint="eastAsia"/>
        </w:rPr>
        <w:t>卸料废气、</w:t>
      </w:r>
      <w:r w:rsidRPr="00563F19">
        <w:rPr>
          <w:rFonts w:ascii="Times New Roman" w:hAnsi="Times New Roman" w:cs="Times New Roman" w:hint="eastAsia"/>
        </w:rPr>
        <w:t>G2</w:t>
      </w:r>
      <w:r w:rsidRPr="00563F19">
        <w:rPr>
          <w:rFonts w:ascii="Times New Roman" w:hAnsi="Times New Roman" w:cs="Times New Roman"/>
        </w:rPr>
        <w:t>分拣废气</w:t>
      </w:r>
      <w:r w:rsidRPr="00563F19">
        <w:rPr>
          <w:rFonts w:ascii="Times New Roman" w:hAnsi="Times New Roman" w:cs="Times New Roman" w:hint="eastAsia"/>
        </w:rPr>
        <w:t>、</w:t>
      </w:r>
      <w:r w:rsidRPr="00563F19">
        <w:rPr>
          <w:rFonts w:ascii="Times New Roman" w:hAnsi="Times New Roman" w:cs="Times New Roman" w:hint="eastAsia"/>
        </w:rPr>
        <w:t>G</w:t>
      </w:r>
      <w:r w:rsidRPr="00563F19">
        <w:rPr>
          <w:rFonts w:ascii="Times New Roman" w:hAnsi="Times New Roman" w:cs="Times New Roman"/>
        </w:rPr>
        <w:t>3</w:t>
      </w:r>
      <w:r w:rsidRPr="00563F19">
        <w:rPr>
          <w:rFonts w:ascii="Times New Roman" w:hAnsi="Times New Roman" w:cs="Times New Roman" w:hint="eastAsia"/>
        </w:rPr>
        <w:t>养殖车间废气、</w:t>
      </w:r>
      <w:r w:rsidRPr="00563F19">
        <w:rPr>
          <w:rFonts w:ascii="Times New Roman" w:hAnsi="Times New Roman" w:cs="Times New Roman" w:hint="eastAsia"/>
        </w:rPr>
        <w:t>G</w:t>
      </w:r>
      <w:r w:rsidRPr="00563F19">
        <w:rPr>
          <w:rFonts w:ascii="Times New Roman" w:hAnsi="Times New Roman" w:cs="Times New Roman"/>
        </w:rPr>
        <w:t>4</w:t>
      </w:r>
      <w:r w:rsidRPr="00563F19">
        <w:rPr>
          <w:rFonts w:ascii="Times New Roman" w:hAnsi="Times New Roman" w:cs="Times New Roman" w:hint="eastAsia"/>
        </w:rPr>
        <w:t>备用养殖车间废气、</w:t>
      </w:r>
      <w:r w:rsidRPr="00563F19">
        <w:rPr>
          <w:rFonts w:ascii="Times New Roman" w:hAnsi="Times New Roman" w:cs="Times New Roman" w:hint="eastAsia"/>
        </w:rPr>
        <w:t>G</w:t>
      </w:r>
      <w:r w:rsidRPr="00563F19">
        <w:rPr>
          <w:rFonts w:ascii="Times New Roman" w:hAnsi="Times New Roman" w:cs="Times New Roman"/>
        </w:rPr>
        <w:t>5</w:t>
      </w:r>
      <w:r w:rsidRPr="00563F19">
        <w:rPr>
          <w:rFonts w:ascii="Times New Roman" w:hAnsi="Times New Roman" w:cs="Times New Roman" w:hint="eastAsia"/>
        </w:rPr>
        <w:t>分离废气、</w:t>
      </w:r>
      <w:r w:rsidRPr="00563F19">
        <w:rPr>
          <w:rFonts w:ascii="Times New Roman" w:hAnsi="Times New Roman" w:cs="Times New Roman" w:hint="eastAsia"/>
        </w:rPr>
        <w:t>G</w:t>
      </w:r>
      <w:r w:rsidRPr="00563F19">
        <w:rPr>
          <w:rFonts w:ascii="Times New Roman" w:hAnsi="Times New Roman" w:cs="Times New Roman"/>
        </w:rPr>
        <w:t>6</w:t>
      </w:r>
      <w:r w:rsidRPr="00563F19">
        <w:rPr>
          <w:rFonts w:ascii="Times New Roman" w:hAnsi="Times New Roman" w:cs="Times New Roman" w:hint="eastAsia"/>
        </w:rPr>
        <w:t>成虫车间废气、</w:t>
      </w:r>
      <w:r w:rsidRPr="00563F19">
        <w:rPr>
          <w:rFonts w:ascii="Times New Roman" w:hAnsi="Times New Roman" w:cs="Times New Roman" w:hint="eastAsia"/>
        </w:rPr>
        <w:t>G</w:t>
      </w:r>
      <w:r w:rsidRPr="00563F19">
        <w:rPr>
          <w:rFonts w:ascii="Times New Roman" w:hAnsi="Times New Roman" w:cs="Times New Roman"/>
        </w:rPr>
        <w:t>7</w:t>
      </w:r>
      <w:r w:rsidRPr="00563F19">
        <w:rPr>
          <w:rFonts w:ascii="Times New Roman" w:hAnsi="Times New Roman" w:cs="Times New Roman" w:hint="eastAsia"/>
        </w:rPr>
        <w:t>堆肥废气、</w:t>
      </w:r>
      <w:r w:rsidRPr="00563F19">
        <w:rPr>
          <w:rFonts w:ascii="Times New Roman" w:hAnsi="Times New Roman" w:cs="Times New Roman" w:hint="eastAsia"/>
        </w:rPr>
        <w:t>G</w:t>
      </w:r>
      <w:r w:rsidRPr="00563F19">
        <w:rPr>
          <w:rFonts w:ascii="Times New Roman" w:hAnsi="Times New Roman" w:cs="Times New Roman"/>
        </w:rPr>
        <w:t>8</w:t>
      </w:r>
      <w:r w:rsidRPr="00563F19">
        <w:rPr>
          <w:rFonts w:ascii="Times New Roman" w:hAnsi="Times New Roman" w:cs="Times New Roman" w:hint="eastAsia"/>
        </w:rPr>
        <w:t>烘干废气、</w:t>
      </w:r>
      <w:r w:rsidRPr="00563F19">
        <w:rPr>
          <w:rFonts w:ascii="Times New Roman" w:hAnsi="Times New Roman" w:cs="Times New Roman" w:hint="eastAsia"/>
        </w:rPr>
        <w:t>G</w:t>
      </w:r>
      <w:r w:rsidRPr="00563F19">
        <w:rPr>
          <w:rFonts w:ascii="Times New Roman" w:hAnsi="Times New Roman" w:cs="Times New Roman"/>
        </w:rPr>
        <w:t>9</w:t>
      </w:r>
      <w:r w:rsidRPr="00563F19">
        <w:rPr>
          <w:rFonts w:ascii="Times New Roman" w:hAnsi="Times New Roman" w:cs="Times New Roman" w:hint="eastAsia"/>
        </w:rPr>
        <w:t>食堂油烟</w:t>
      </w:r>
      <w:r w:rsidR="00A46E3C" w:rsidRPr="00563F19">
        <w:rPr>
          <w:rFonts w:ascii="Times New Roman" w:hAnsi="Times New Roman" w:cs="Times New Roman"/>
        </w:rPr>
        <w:t>。</w:t>
      </w:r>
      <w:r w:rsidRPr="00563F19">
        <w:rPr>
          <w:rFonts w:ascii="Times New Roman" w:hAnsi="Times New Roman" w:cs="Times New Roman" w:hint="eastAsia"/>
        </w:rPr>
        <w:t>预处理车间采取物料添加微生物除臭剂，车间内每日喷洒微生物除臭剂，卸料、</w:t>
      </w:r>
      <w:r w:rsidRPr="00563F19">
        <w:rPr>
          <w:rFonts w:ascii="Times New Roman" w:hAnsi="Times New Roman" w:cs="Times New Roman" w:hint="eastAsia"/>
        </w:rPr>
        <w:lastRenderedPageBreak/>
        <w:t>分拣工序设置局部集气罩，预处理车间保持微负压状态，收集废气至</w:t>
      </w:r>
      <w:r w:rsidR="005A2AA0" w:rsidRPr="005A2AA0">
        <w:rPr>
          <w:rFonts w:ascii="Times New Roman" w:hAnsi="Times New Roman" w:cs="Times New Roman" w:hint="eastAsia"/>
          <w:color w:val="FF0000"/>
          <w:u w:val="single"/>
        </w:rPr>
        <w:t>1#</w:t>
      </w:r>
      <w:r w:rsidR="005A2AA0" w:rsidRPr="005A2AA0">
        <w:rPr>
          <w:rFonts w:ascii="Times New Roman" w:hAnsi="Times New Roman" w:cs="Times New Roman" w:hint="eastAsia"/>
          <w:color w:val="FF0000"/>
          <w:u w:val="single"/>
        </w:rPr>
        <w:t>生物滤池</w:t>
      </w:r>
      <w:r w:rsidR="005A2AA0" w:rsidRPr="005A2AA0">
        <w:rPr>
          <w:rFonts w:ascii="Times New Roman" w:hAnsi="Times New Roman" w:cs="Times New Roman" w:hint="eastAsia"/>
          <w:color w:val="FF0000"/>
          <w:u w:val="single"/>
        </w:rPr>
        <w:t>+1#</w:t>
      </w:r>
      <w:r w:rsidR="005A2AA0" w:rsidRPr="005A2AA0">
        <w:rPr>
          <w:rFonts w:ascii="Times New Roman" w:hAnsi="Times New Roman" w:cs="Times New Roman" w:hint="eastAsia"/>
          <w:color w:val="FF0000"/>
          <w:u w:val="single"/>
        </w:rPr>
        <w:t>活性</w:t>
      </w:r>
      <w:r w:rsidR="005A2AA0" w:rsidRPr="005A2AA0">
        <w:rPr>
          <w:rFonts w:ascii="Times New Roman" w:hAnsi="Times New Roman" w:cs="Times New Roman" w:hint="eastAsia"/>
          <w:color w:val="FF0000"/>
          <w:u w:val="single"/>
        </w:rPr>
        <w:lastRenderedPageBreak/>
        <w:t>炭吸附设施</w:t>
      </w:r>
      <w:r w:rsidRPr="00563F19">
        <w:rPr>
          <w:rFonts w:ascii="Times New Roman" w:hAnsi="Times New Roman" w:cs="Times New Roman" w:hint="eastAsia"/>
        </w:rPr>
        <w:t>处理，由</w:t>
      </w:r>
      <w:r w:rsidRPr="00563F19">
        <w:rPr>
          <w:rFonts w:ascii="Times New Roman" w:hAnsi="Times New Roman" w:cs="Times New Roman" w:hint="eastAsia"/>
        </w:rPr>
        <w:t>15m</w:t>
      </w:r>
      <w:r w:rsidRPr="00563F19">
        <w:rPr>
          <w:rFonts w:ascii="Times New Roman" w:hAnsi="Times New Roman" w:cs="Times New Roman" w:hint="eastAsia"/>
        </w:rPr>
        <w:t>高排气筒</w:t>
      </w:r>
      <w:r w:rsidRPr="00563F19">
        <w:rPr>
          <w:rFonts w:ascii="Times New Roman" w:hAnsi="Times New Roman" w:cs="Times New Roman" w:hint="eastAsia"/>
        </w:rPr>
        <w:t>DA001</w:t>
      </w:r>
      <w:r w:rsidRPr="00563F19">
        <w:rPr>
          <w:rFonts w:ascii="Times New Roman" w:hAnsi="Times New Roman" w:cs="Times New Roman" w:hint="eastAsia"/>
        </w:rPr>
        <w:t>排放；养殖车间、后处理车间每日喷洒微生物除臭剂，车间保持微负压状态，收集废气至</w:t>
      </w:r>
      <w:r w:rsidR="005A2AA0" w:rsidRPr="005A2AA0">
        <w:rPr>
          <w:rFonts w:ascii="Times New Roman" w:hAnsi="Times New Roman" w:cs="Times New Roman" w:hint="eastAsia"/>
          <w:color w:val="FF0000"/>
          <w:u w:val="single"/>
        </w:rPr>
        <w:t>1#</w:t>
      </w:r>
      <w:r w:rsidR="005A2AA0" w:rsidRPr="005A2AA0">
        <w:rPr>
          <w:rFonts w:ascii="Times New Roman" w:hAnsi="Times New Roman" w:cs="Times New Roman" w:hint="eastAsia"/>
          <w:color w:val="FF0000"/>
          <w:u w:val="single"/>
        </w:rPr>
        <w:t>生物滤池</w:t>
      </w:r>
      <w:r w:rsidR="005A2AA0" w:rsidRPr="005A2AA0">
        <w:rPr>
          <w:rFonts w:ascii="Times New Roman" w:hAnsi="Times New Roman" w:cs="Times New Roman" w:hint="eastAsia"/>
          <w:color w:val="FF0000"/>
          <w:u w:val="single"/>
        </w:rPr>
        <w:t>+1#</w:t>
      </w:r>
      <w:r w:rsidR="005A2AA0" w:rsidRPr="005A2AA0">
        <w:rPr>
          <w:rFonts w:ascii="Times New Roman" w:hAnsi="Times New Roman" w:cs="Times New Roman" w:hint="eastAsia"/>
          <w:color w:val="FF0000"/>
          <w:u w:val="single"/>
        </w:rPr>
        <w:t>活性炭吸附设施</w:t>
      </w:r>
      <w:r w:rsidRPr="00563F19">
        <w:rPr>
          <w:rFonts w:ascii="Times New Roman" w:hAnsi="Times New Roman" w:cs="Times New Roman" w:hint="eastAsia"/>
        </w:rPr>
        <w:t>处理，由</w:t>
      </w:r>
      <w:r w:rsidRPr="00563F19">
        <w:rPr>
          <w:rFonts w:ascii="Times New Roman" w:hAnsi="Times New Roman" w:cs="Times New Roman" w:hint="eastAsia"/>
        </w:rPr>
        <w:t>15m</w:t>
      </w:r>
      <w:r w:rsidRPr="00563F19">
        <w:rPr>
          <w:rFonts w:ascii="Times New Roman" w:hAnsi="Times New Roman" w:cs="Times New Roman" w:hint="eastAsia"/>
        </w:rPr>
        <w:t>排气筒</w:t>
      </w:r>
      <w:r w:rsidRPr="00563F19">
        <w:rPr>
          <w:rFonts w:ascii="Times New Roman" w:hAnsi="Times New Roman" w:cs="Times New Roman" w:hint="eastAsia"/>
        </w:rPr>
        <w:t>DA001</w:t>
      </w:r>
      <w:r w:rsidRPr="00563F19">
        <w:rPr>
          <w:rFonts w:ascii="Times New Roman" w:hAnsi="Times New Roman" w:cs="Times New Roman" w:hint="eastAsia"/>
        </w:rPr>
        <w:t>排放。备用养殖车间、成虫车间每日喷洒微生物除臭剂，车间保持微负压状态，收集废气至</w:t>
      </w:r>
      <w:r w:rsidR="005A2AA0" w:rsidRPr="005A2AA0">
        <w:rPr>
          <w:rFonts w:ascii="Times New Roman" w:hAnsi="Times New Roman" w:cs="Times New Roman" w:hint="eastAsia"/>
          <w:color w:val="FF0000"/>
          <w:u w:val="single"/>
        </w:rPr>
        <w:t>2#</w:t>
      </w:r>
      <w:r w:rsidR="005A2AA0" w:rsidRPr="005A2AA0">
        <w:rPr>
          <w:rFonts w:ascii="Times New Roman" w:hAnsi="Times New Roman" w:cs="Times New Roman" w:hint="eastAsia"/>
          <w:color w:val="FF0000"/>
          <w:u w:val="single"/>
        </w:rPr>
        <w:t>生物滤池</w:t>
      </w:r>
      <w:r w:rsidR="005A2AA0" w:rsidRPr="005A2AA0">
        <w:rPr>
          <w:rFonts w:ascii="Times New Roman" w:hAnsi="Times New Roman" w:cs="Times New Roman" w:hint="eastAsia"/>
          <w:color w:val="FF0000"/>
          <w:u w:val="single"/>
        </w:rPr>
        <w:t>+2#</w:t>
      </w:r>
      <w:r w:rsidR="005A2AA0" w:rsidRPr="005A2AA0">
        <w:rPr>
          <w:rFonts w:ascii="Times New Roman" w:hAnsi="Times New Roman" w:cs="Times New Roman" w:hint="eastAsia"/>
          <w:color w:val="FF0000"/>
          <w:u w:val="single"/>
        </w:rPr>
        <w:t>活性炭吸附设施</w:t>
      </w:r>
      <w:r w:rsidRPr="00563F19">
        <w:rPr>
          <w:rFonts w:ascii="Times New Roman" w:hAnsi="Times New Roman" w:cs="Times New Roman" w:hint="eastAsia"/>
        </w:rPr>
        <w:t>处理，由</w:t>
      </w:r>
      <w:r w:rsidRPr="00563F19">
        <w:rPr>
          <w:rFonts w:ascii="Times New Roman" w:hAnsi="Times New Roman" w:cs="Times New Roman" w:hint="eastAsia"/>
        </w:rPr>
        <w:t>15m</w:t>
      </w:r>
      <w:r w:rsidRPr="00563F19">
        <w:rPr>
          <w:rFonts w:ascii="Times New Roman" w:hAnsi="Times New Roman" w:cs="Times New Roman" w:hint="eastAsia"/>
        </w:rPr>
        <w:t>排气筒</w:t>
      </w:r>
      <w:r w:rsidRPr="00563F19">
        <w:rPr>
          <w:rFonts w:ascii="Times New Roman" w:hAnsi="Times New Roman" w:cs="Times New Roman" w:hint="eastAsia"/>
        </w:rPr>
        <w:t>DA002</w:t>
      </w:r>
      <w:r w:rsidRPr="00563F19">
        <w:rPr>
          <w:rFonts w:ascii="Times New Roman" w:hAnsi="Times New Roman" w:cs="Times New Roman" w:hint="eastAsia"/>
        </w:rPr>
        <w:t>排放。</w:t>
      </w:r>
    </w:p>
    <w:p w14:paraId="268F7216" w14:textId="0834031A" w:rsidR="00EC2E6F" w:rsidRPr="00563F19" w:rsidRDefault="00C64FF9" w:rsidP="00042F12">
      <w:pPr>
        <w:ind w:firstLine="480"/>
        <w:rPr>
          <w:rFonts w:ascii="Times New Roman" w:hAnsi="Times New Roman" w:cs="Times New Roman"/>
        </w:rPr>
      </w:pPr>
      <w:r w:rsidRPr="00563F19">
        <w:rPr>
          <w:rFonts w:ascii="Times New Roman" w:hAnsi="Times New Roman" w:cs="Times New Roman" w:hint="eastAsia"/>
        </w:rPr>
        <w:t>本次评价采用类比法进行估算，</w:t>
      </w:r>
      <w:r w:rsidR="00042F12" w:rsidRPr="00563F19">
        <w:rPr>
          <w:rFonts w:ascii="Times New Roman" w:hAnsi="Times New Roman" w:cs="Times New Roman" w:hint="eastAsia"/>
        </w:rPr>
        <w:t>估算</w:t>
      </w:r>
      <w:r w:rsidR="00E81560" w:rsidRPr="00563F19">
        <w:rPr>
          <w:rFonts w:ascii="Times New Roman" w:hAnsi="Times New Roman" w:cs="Times New Roman" w:hint="eastAsia"/>
        </w:rPr>
        <w:t>排气筒</w:t>
      </w:r>
      <w:r w:rsidR="00E81560" w:rsidRPr="00563F19">
        <w:rPr>
          <w:rFonts w:ascii="Times New Roman" w:hAnsi="Times New Roman" w:cs="Times New Roman" w:hint="eastAsia"/>
        </w:rPr>
        <w:t>DA</w:t>
      </w:r>
      <w:r w:rsidR="00E81560" w:rsidRPr="00563F19">
        <w:rPr>
          <w:rFonts w:ascii="Times New Roman" w:hAnsi="Times New Roman" w:cs="Times New Roman"/>
        </w:rPr>
        <w:t>001</w:t>
      </w:r>
      <w:r w:rsidR="00E81560" w:rsidRPr="00563F19">
        <w:rPr>
          <w:rFonts w:ascii="Times New Roman" w:hAnsi="Times New Roman" w:cs="Times New Roman" w:hint="eastAsia"/>
        </w:rPr>
        <w:t>的</w:t>
      </w:r>
      <w:r w:rsidR="00E81560" w:rsidRPr="00563F19">
        <w:rPr>
          <w:rFonts w:ascii="Times New Roman" w:hAnsi="Times New Roman" w:cs="Times New Roman" w:hint="eastAsia"/>
        </w:rPr>
        <w:t>NH</w:t>
      </w:r>
      <w:r w:rsidR="00E81560" w:rsidRPr="00563F19">
        <w:rPr>
          <w:rFonts w:ascii="Times New Roman" w:hAnsi="Times New Roman" w:cs="Times New Roman" w:hint="eastAsia"/>
          <w:vertAlign w:val="subscript"/>
        </w:rPr>
        <w:t>3</w:t>
      </w:r>
      <w:r w:rsidR="00E81560" w:rsidRPr="00563F19">
        <w:rPr>
          <w:rFonts w:ascii="Times New Roman" w:hAnsi="Times New Roman" w:cs="Times New Roman" w:hint="eastAsia"/>
        </w:rPr>
        <w:t>排放速率为</w:t>
      </w:r>
      <w:r w:rsidR="005A2AA0" w:rsidRPr="005A2AA0">
        <w:rPr>
          <w:rFonts w:ascii="Times New Roman" w:hAnsi="Times New Roman" w:cs="Times New Roman"/>
          <w:color w:val="FF0000"/>
          <w:u w:val="single"/>
        </w:rPr>
        <w:t>0.226</w:t>
      </w:r>
      <w:r w:rsidR="00EC2E6F" w:rsidRPr="005A2AA0">
        <w:rPr>
          <w:rFonts w:ascii="Times New Roman" w:hAnsi="Times New Roman" w:cs="Times New Roman" w:hint="eastAsia"/>
          <w:color w:val="FF0000"/>
          <w:u w:val="single"/>
        </w:rPr>
        <w:t>kg/h</w:t>
      </w:r>
      <w:r w:rsidR="00E81560" w:rsidRPr="00563F19">
        <w:rPr>
          <w:rFonts w:ascii="Times New Roman" w:hAnsi="Times New Roman" w:cs="Times New Roman" w:hint="eastAsia"/>
        </w:rPr>
        <w:t>，</w:t>
      </w:r>
      <w:r w:rsidR="00042F12" w:rsidRPr="00563F19">
        <w:rPr>
          <w:rFonts w:ascii="Times New Roman" w:hAnsi="Times New Roman" w:cs="Times New Roman" w:hint="eastAsia"/>
        </w:rPr>
        <w:t>排放浓度为</w:t>
      </w:r>
      <w:r w:rsidR="005A2AA0" w:rsidRPr="005A2AA0">
        <w:rPr>
          <w:rFonts w:ascii="Times New Roman" w:hAnsi="Times New Roman" w:cs="Times New Roman"/>
          <w:color w:val="FF0000"/>
          <w:u w:val="single"/>
        </w:rPr>
        <w:t>2.65</w:t>
      </w:r>
      <w:r w:rsidR="00042F12" w:rsidRPr="005A2AA0">
        <w:rPr>
          <w:rFonts w:ascii="Times New Roman" w:hAnsi="Times New Roman" w:cs="Times New Roman" w:hint="eastAsia"/>
          <w:color w:val="FF0000"/>
          <w:u w:val="single"/>
        </w:rPr>
        <w:t>m</w:t>
      </w:r>
      <w:r w:rsidR="00042F12" w:rsidRPr="005A2AA0">
        <w:rPr>
          <w:rFonts w:ascii="Times New Roman" w:hAnsi="Times New Roman" w:cs="Times New Roman"/>
          <w:color w:val="FF0000"/>
          <w:u w:val="single"/>
        </w:rPr>
        <w:t>g/m</w:t>
      </w:r>
      <w:r w:rsidR="00042F12" w:rsidRPr="005A2AA0">
        <w:rPr>
          <w:rFonts w:ascii="Times New Roman" w:hAnsi="Times New Roman" w:cs="Times New Roman"/>
          <w:color w:val="FF0000"/>
          <w:u w:val="single"/>
          <w:vertAlign w:val="superscript"/>
        </w:rPr>
        <w:t>3</w:t>
      </w:r>
      <w:r w:rsidR="00042F12" w:rsidRPr="00563F19">
        <w:rPr>
          <w:rFonts w:ascii="Times New Roman" w:hAnsi="Times New Roman" w:cs="Times New Roman" w:hint="eastAsia"/>
        </w:rPr>
        <w:t>；</w:t>
      </w:r>
      <w:r w:rsidR="00042F12" w:rsidRPr="00563F19">
        <w:rPr>
          <w:rFonts w:ascii="Times New Roman" w:hAnsi="Times New Roman" w:cs="Times New Roman" w:hint="eastAsia"/>
        </w:rPr>
        <w:t>H</w:t>
      </w:r>
      <w:r w:rsidR="00042F12" w:rsidRPr="00563F19">
        <w:rPr>
          <w:rFonts w:ascii="Times New Roman" w:hAnsi="Times New Roman" w:cs="Times New Roman"/>
          <w:vertAlign w:val="subscript"/>
        </w:rPr>
        <w:t>2</w:t>
      </w:r>
      <w:r w:rsidR="00042F12" w:rsidRPr="00563F19">
        <w:rPr>
          <w:rFonts w:ascii="Times New Roman" w:hAnsi="Times New Roman" w:cs="Times New Roman"/>
        </w:rPr>
        <w:t>S</w:t>
      </w:r>
      <w:r w:rsidR="00042F12" w:rsidRPr="00563F19">
        <w:rPr>
          <w:rFonts w:ascii="Times New Roman" w:hAnsi="Times New Roman" w:cs="Times New Roman" w:hint="eastAsia"/>
        </w:rPr>
        <w:t>排放速率为</w:t>
      </w:r>
      <w:r w:rsidR="005A2AA0" w:rsidRPr="005A2AA0">
        <w:rPr>
          <w:rFonts w:ascii="Times New Roman" w:hAnsi="Times New Roman" w:cs="Times New Roman"/>
          <w:color w:val="FF0000"/>
          <w:u w:val="single"/>
        </w:rPr>
        <w:t>0.024</w:t>
      </w:r>
      <w:r w:rsidR="00EC2E6F" w:rsidRPr="005A2AA0">
        <w:rPr>
          <w:rFonts w:ascii="Times New Roman" w:hAnsi="Times New Roman" w:cs="Times New Roman" w:hint="eastAsia"/>
          <w:color w:val="FF0000"/>
          <w:u w:val="single"/>
        </w:rPr>
        <w:t>kg/h</w:t>
      </w:r>
      <w:r w:rsidR="00042F12" w:rsidRPr="00563F19">
        <w:rPr>
          <w:rFonts w:ascii="Times New Roman" w:hAnsi="Times New Roman" w:cs="Times New Roman" w:hint="eastAsia"/>
        </w:rPr>
        <w:t>，排放浓度为</w:t>
      </w:r>
      <w:r w:rsidR="005A2AA0" w:rsidRPr="005A2AA0">
        <w:rPr>
          <w:rFonts w:ascii="Times New Roman" w:hAnsi="Times New Roman" w:cs="Times New Roman"/>
          <w:color w:val="FF0000"/>
          <w:u w:val="single"/>
        </w:rPr>
        <w:t>0.28</w:t>
      </w:r>
      <w:r w:rsidR="00042F12" w:rsidRPr="005A2AA0">
        <w:rPr>
          <w:rFonts w:ascii="Times New Roman" w:hAnsi="Times New Roman" w:cs="Times New Roman" w:hint="eastAsia"/>
          <w:color w:val="FF0000"/>
          <w:u w:val="single"/>
        </w:rPr>
        <w:t>m</w:t>
      </w:r>
      <w:r w:rsidR="00042F12" w:rsidRPr="005A2AA0">
        <w:rPr>
          <w:rFonts w:ascii="Times New Roman" w:hAnsi="Times New Roman" w:cs="Times New Roman"/>
          <w:color w:val="FF0000"/>
          <w:u w:val="single"/>
        </w:rPr>
        <w:t>g/m</w:t>
      </w:r>
      <w:r w:rsidR="00042F12" w:rsidRPr="005A2AA0">
        <w:rPr>
          <w:rFonts w:ascii="Times New Roman" w:hAnsi="Times New Roman" w:cs="Times New Roman"/>
          <w:color w:val="FF0000"/>
          <w:u w:val="single"/>
          <w:vertAlign w:val="superscript"/>
        </w:rPr>
        <w:t>3</w:t>
      </w:r>
      <w:r w:rsidR="00042F12" w:rsidRPr="00563F19">
        <w:rPr>
          <w:rFonts w:ascii="Times New Roman" w:hAnsi="Times New Roman" w:cs="Times New Roman" w:hint="eastAsia"/>
        </w:rPr>
        <w:t>。</w:t>
      </w:r>
      <w:r w:rsidR="00EC2E6F" w:rsidRPr="00563F19">
        <w:rPr>
          <w:rFonts w:ascii="Times New Roman" w:hAnsi="Times New Roman" w:cs="Times New Roman" w:hint="eastAsia"/>
        </w:rPr>
        <w:t>排气筒</w:t>
      </w:r>
      <w:r w:rsidR="00EC2E6F" w:rsidRPr="00563F19">
        <w:rPr>
          <w:rFonts w:ascii="Times New Roman" w:hAnsi="Times New Roman" w:cs="Times New Roman" w:hint="eastAsia"/>
        </w:rPr>
        <w:t>DA</w:t>
      </w:r>
      <w:r w:rsidR="00EC2E6F" w:rsidRPr="00563F19">
        <w:rPr>
          <w:rFonts w:ascii="Times New Roman" w:hAnsi="Times New Roman" w:cs="Times New Roman"/>
        </w:rPr>
        <w:t>002</w:t>
      </w:r>
      <w:r w:rsidR="00EC2E6F" w:rsidRPr="00563F19">
        <w:rPr>
          <w:rFonts w:ascii="Times New Roman" w:hAnsi="Times New Roman" w:cs="Times New Roman" w:hint="eastAsia"/>
        </w:rPr>
        <w:t>的</w:t>
      </w:r>
      <w:r w:rsidR="00EC2E6F" w:rsidRPr="00563F19">
        <w:rPr>
          <w:rFonts w:ascii="Times New Roman" w:hAnsi="Times New Roman" w:cs="Times New Roman" w:hint="eastAsia"/>
        </w:rPr>
        <w:t>NH</w:t>
      </w:r>
      <w:r w:rsidR="00EC2E6F" w:rsidRPr="00563F19">
        <w:rPr>
          <w:rFonts w:ascii="Times New Roman" w:hAnsi="Times New Roman" w:cs="Times New Roman" w:hint="eastAsia"/>
          <w:vertAlign w:val="subscript"/>
        </w:rPr>
        <w:t>3</w:t>
      </w:r>
      <w:r w:rsidR="00EC2E6F" w:rsidRPr="00563F19">
        <w:rPr>
          <w:rFonts w:ascii="Times New Roman" w:hAnsi="Times New Roman" w:cs="Times New Roman" w:hint="eastAsia"/>
        </w:rPr>
        <w:t>排放速率为</w:t>
      </w:r>
      <w:r w:rsidR="005A2AA0" w:rsidRPr="005A2AA0">
        <w:rPr>
          <w:rFonts w:ascii="Times New Roman" w:hAnsi="Times New Roman" w:cs="Times New Roman"/>
          <w:color w:val="FF0000"/>
          <w:u w:val="single"/>
        </w:rPr>
        <w:t>0.144</w:t>
      </w:r>
      <w:r w:rsidR="00EC2E6F" w:rsidRPr="005A2AA0">
        <w:rPr>
          <w:rFonts w:ascii="Times New Roman" w:hAnsi="Times New Roman" w:cs="Times New Roman" w:hint="eastAsia"/>
          <w:color w:val="FF0000"/>
          <w:u w:val="single"/>
        </w:rPr>
        <w:t>kg/h</w:t>
      </w:r>
      <w:r w:rsidR="00EC2E6F" w:rsidRPr="00563F19">
        <w:rPr>
          <w:rFonts w:ascii="Times New Roman" w:hAnsi="Times New Roman" w:cs="Times New Roman" w:hint="eastAsia"/>
        </w:rPr>
        <w:t>，排放浓度为</w:t>
      </w:r>
      <w:r w:rsidR="005A2AA0" w:rsidRPr="005A2AA0">
        <w:rPr>
          <w:rFonts w:ascii="Times New Roman" w:hAnsi="Times New Roman" w:cs="Times New Roman" w:hint="eastAsia"/>
          <w:color w:val="FF0000"/>
          <w:u w:val="single"/>
        </w:rPr>
        <w:t>2</w:t>
      </w:r>
      <w:r w:rsidR="005A2AA0" w:rsidRPr="005A2AA0">
        <w:rPr>
          <w:rFonts w:ascii="Times New Roman" w:hAnsi="Times New Roman" w:cs="Times New Roman"/>
          <w:color w:val="FF0000"/>
          <w:u w:val="single"/>
        </w:rPr>
        <w:t>.08</w:t>
      </w:r>
      <w:r w:rsidR="00EC2E6F" w:rsidRPr="005A2AA0">
        <w:rPr>
          <w:rFonts w:ascii="Times New Roman" w:hAnsi="Times New Roman" w:cs="Times New Roman" w:hint="eastAsia"/>
          <w:color w:val="FF0000"/>
          <w:u w:val="single"/>
        </w:rPr>
        <w:t>m</w:t>
      </w:r>
      <w:r w:rsidR="00EC2E6F" w:rsidRPr="005A2AA0">
        <w:rPr>
          <w:rFonts w:ascii="Times New Roman" w:hAnsi="Times New Roman" w:cs="Times New Roman"/>
          <w:color w:val="FF0000"/>
          <w:u w:val="single"/>
        </w:rPr>
        <w:t>g/m</w:t>
      </w:r>
      <w:r w:rsidR="00EC2E6F" w:rsidRPr="005A2AA0">
        <w:rPr>
          <w:rFonts w:ascii="Times New Roman" w:hAnsi="Times New Roman" w:cs="Times New Roman"/>
          <w:color w:val="FF0000"/>
          <w:u w:val="single"/>
          <w:vertAlign w:val="superscript"/>
        </w:rPr>
        <w:t>3</w:t>
      </w:r>
      <w:r w:rsidR="00EC2E6F" w:rsidRPr="00563F19">
        <w:rPr>
          <w:rFonts w:ascii="Times New Roman" w:hAnsi="Times New Roman" w:cs="Times New Roman" w:hint="eastAsia"/>
        </w:rPr>
        <w:t>；</w:t>
      </w:r>
      <w:r w:rsidR="00EC2E6F" w:rsidRPr="00563F19">
        <w:rPr>
          <w:rFonts w:ascii="Times New Roman" w:hAnsi="Times New Roman" w:cs="Times New Roman" w:hint="eastAsia"/>
        </w:rPr>
        <w:t>H</w:t>
      </w:r>
      <w:r w:rsidR="00EC2E6F" w:rsidRPr="00563F19">
        <w:rPr>
          <w:rFonts w:ascii="Times New Roman" w:hAnsi="Times New Roman" w:cs="Times New Roman"/>
          <w:vertAlign w:val="subscript"/>
        </w:rPr>
        <w:t>2</w:t>
      </w:r>
      <w:r w:rsidR="00EC2E6F" w:rsidRPr="00563F19">
        <w:rPr>
          <w:rFonts w:ascii="Times New Roman" w:hAnsi="Times New Roman" w:cs="Times New Roman"/>
        </w:rPr>
        <w:t>S</w:t>
      </w:r>
      <w:r w:rsidR="00EC2E6F" w:rsidRPr="00563F19">
        <w:rPr>
          <w:rFonts w:ascii="Times New Roman" w:hAnsi="Times New Roman" w:cs="Times New Roman" w:hint="eastAsia"/>
        </w:rPr>
        <w:t>排放速率为</w:t>
      </w:r>
      <w:r w:rsidR="005A2AA0" w:rsidRPr="005A2AA0">
        <w:rPr>
          <w:rFonts w:ascii="Times New Roman" w:hAnsi="Times New Roman" w:cs="Times New Roman"/>
          <w:color w:val="FF0000"/>
          <w:u w:val="single"/>
        </w:rPr>
        <w:t>0.01</w:t>
      </w:r>
      <w:r w:rsidR="00EC2E6F" w:rsidRPr="005A2AA0">
        <w:rPr>
          <w:rFonts w:ascii="Times New Roman" w:hAnsi="Times New Roman" w:cs="Times New Roman" w:hint="eastAsia"/>
          <w:color w:val="FF0000"/>
          <w:u w:val="single"/>
        </w:rPr>
        <w:t>kg/h</w:t>
      </w:r>
      <w:r w:rsidR="00EC2E6F" w:rsidRPr="00563F19">
        <w:rPr>
          <w:rFonts w:ascii="Times New Roman" w:hAnsi="Times New Roman" w:cs="Times New Roman" w:hint="eastAsia"/>
        </w:rPr>
        <w:t>，排放浓度为</w:t>
      </w:r>
      <w:r w:rsidR="005A2AA0" w:rsidRPr="005A2AA0">
        <w:rPr>
          <w:rFonts w:ascii="Times New Roman" w:hAnsi="Times New Roman" w:cs="Times New Roman"/>
          <w:color w:val="FF0000"/>
          <w:u w:val="single"/>
        </w:rPr>
        <w:t>0.15</w:t>
      </w:r>
      <w:r w:rsidR="00EC2E6F" w:rsidRPr="005A2AA0">
        <w:rPr>
          <w:rFonts w:ascii="Times New Roman" w:hAnsi="Times New Roman" w:cs="Times New Roman" w:hint="eastAsia"/>
          <w:color w:val="FF0000"/>
          <w:u w:val="single"/>
        </w:rPr>
        <w:t>m</w:t>
      </w:r>
      <w:r w:rsidR="00EC2E6F" w:rsidRPr="005A2AA0">
        <w:rPr>
          <w:rFonts w:ascii="Times New Roman" w:hAnsi="Times New Roman" w:cs="Times New Roman"/>
          <w:color w:val="FF0000"/>
          <w:u w:val="single"/>
        </w:rPr>
        <w:t>g/m</w:t>
      </w:r>
      <w:r w:rsidR="00EC2E6F" w:rsidRPr="005A2AA0">
        <w:rPr>
          <w:rFonts w:ascii="Times New Roman" w:hAnsi="Times New Roman" w:cs="Times New Roman"/>
          <w:color w:val="FF0000"/>
          <w:u w:val="single"/>
          <w:vertAlign w:val="superscript"/>
        </w:rPr>
        <w:t>3</w:t>
      </w:r>
      <w:r w:rsidR="00EC2E6F" w:rsidRPr="00563F19">
        <w:rPr>
          <w:rFonts w:ascii="Times New Roman" w:hAnsi="Times New Roman" w:cs="Times New Roman" w:hint="eastAsia"/>
        </w:rPr>
        <w:t>。</w:t>
      </w:r>
    </w:p>
    <w:p w14:paraId="086F6414" w14:textId="0BC7ACD3" w:rsidR="00042F12" w:rsidRPr="00563F19" w:rsidRDefault="00042F12" w:rsidP="00042F12">
      <w:pPr>
        <w:ind w:firstLine="480"/>
        <w:rPr>
          <w:rFonts w:ascii="Times New Roman" w:hAnsi="Times New Roman" w:cs="Times New Roman"/>
        </w:rPr>
      </w:pPr>
      <w:r w:rsidRPr="00563F19">
        <w:rPr>
          <w:rFonts w:ascii="Times New Roman" w:hAnsi="Times New Roman" w:cs="Times New Roman" w:hint="eastAsia"/>
        </w:rPr>
        <w:t>预处理车间无组织</w:t>
      </w:r>
      <w:r w:rsidR="00A901B6" w:rsidRPr="00563F19">
        <w:rPr>
          <w:rFonts w:ascii="Times New Roman" w:hAnsi="Times New Roman" w:cs="Times New Roman" w:hint="eastAsia"/>
        </w:rPr>
        <w:t>废气</w:t>
      </w:r>
      <w:r w:rsidRPr="00563F19">
        <w:rPr>
          <w:rFonts w:ascii="Times New Roman" w:hAnsi="Times New Roman" w:cs="Times New Roman" w:hint="eastAsia"/>
        </w:rPr>
        <w:t>NH</w:t>
      </w:r>
      <w:r w:rsidRPr="00563F19">
        <w:rPr>
          <w:rFonts w:ascii="Times New Roman" w:hAnsi="Times New Roman" w:cs="Times New Roman" w:hint="eastAsia"/>
          <w:vertAlign w:val="subscript"/>
        </w:rPr>
        <w:t>3</w:t>
      </w:r>
      <w:r w:rsidRPr="00563F19">
        <w:rPr>
          <w:rFonts w:ascii="Times New Roman" w:hAnsi="Times New Roman" w:cs="Times New Roman" w:hint="eastAsia"/>
        </w:rPr>
        <w:t>排放速率为</w:t>
      </w:r>
      <w:r w:rsidR="00C64FF9" w:rsidRPr="005A2AA0">
        <w:rPr>
          <w:rFonts w:ascii="Times New Roman" w:hAnsi="Times New Roman" w:cs="Times New Roman"/>
          <w:color w:val="FF0000"/>
          <w:u w:val="single"/>
        </w:rPr>
        <w:t>0.00</w:t>
      </w:r>
      <w:r w:rsidR="005A2AA0" w:rsidRPr="005A2AA0">
        <w:rPr>
          <w:rFonts w:ascii="Times New Roman" w:hAnsi="Times New Roman" w:cs="Times New Roman"/>
          <w:color w:val="FF0000"/>
          <w:u w:val="single"/>
        </w:rPr>
        <w:t>50</w:t>
      </w:r>
      <w:r w:rsidRPr="005A2AA0">
        <w:rPr>
          <w:rFonts w:ascii="Times New Roman" w:hAnsi="Times New Roman" w:cs="Times New Roman" w:hint="eastAsia"/>
          <w:color w:val="FF0000"/>
          <w:u w:val="single"/>
        </w:rPr>
        <w:t>kg/h</w:t>
      </w:r>
      <w:r w:rsidRPr="00563F19">
        <w:rPr>
          <w:rFonts w:ascii="Times New Roman" w:hAnsi="Times New Roman" w:cs="Times New Roman" w:hint="eastAsia"/>
        </w:rPr>
        <w:t>，</w:t>
      </w:r>
      <w:r w:rsidRPr="00563F19">
        <w:rPr>
          <w:rFonts w:ascii="Times New Roman" w:hAnsi="Times New Roman" w:cs="Times New Roman" w:hint="eastAsia"/>
        </w:rPr>
        <w:t>H</w:t>
      </w:r>
      <w:r w:rsidRPr="00563F19">
        <w:rPr>
          <w:rFonts w:ascii="Times New Roman" w:hAnsi="Times New Roman" w:cs="Times New Roman"/>
          <w:vertAlign w:val="subscript"/>
        </w:rPr>
        <w:t>2</w:t>
      </w:r>
      <w:r w:rsidRPr="00563F19">
        <w:rPr>
          <w:rFonts w:ascii="Times New Roman" w:hAnsi="Times New Roman" w:cs="Times New Roman"/>
        </w:rPr>
        <w:t>S</w:t>
      </w:r>
      <w:r w:rsidRPr="00563F19">
        <w:rPr>
          <w:rFonts w:ascii="Times New Roman" w:hAnsi="Times New Roman" w:cs="Times New Roman" w:hint="eastAsia"/>
        </w:rPr>
        <w:t>排放速率为</w:t>
      </w:r>
      <w:r w:rsidR="005B69B1" w:rsidRPr="005A2AA0">
        <w:rPr>
          <w:rFonts w:ascii="Times New Roman" w:hAnsi="Times New Roman" w:cs="Times New Roman"/>
          <w:color w:val="FF0000"/>
          <w:u w:val="single"/>
        </w:rPr>
        <w:t>0.00</w:t>
      </w:r>
      <w:r w:rsidR="005A2AA0" w:rsidRPr="005A2AA0">
        <w:rPr>
          <w:rFonts w:ascii="Times New Roman" w:hAnsi="Times New Roman" w:cs="Times New Roman"/>
          <w:color w:val="FF0000"/>
          <w:u w:val="single"/>
        </w:rPr>
        <w:t>20</w:t>
      </w:r>
      <w:r w:rsidRPr="005A2AA0">
        <w:rPr>
          <w:rFonts w:ascii="Times New Roman" w:hAnsi="Times New Roman" w:cs="Times New Roman" w:hint="eastAsia"/>
          <w:color w:val="FF0000"/>
          <w:u w:val="single"/>
        </w:rPr>
        <w:t>kg/h</w:t>
      </w:r>
      <w:r w:rsidRPr="00563F19">
        <w:rPr>
          <w:rFonts w:ascii="Times New Roman" w:hAnsi="Times New Roman" w:cs="Times New Roman" w:hint="eastAsia"/>
        </w:rPr>
        <w:t>。养殖车间无组织</w:t>
      </w:r>
      <w:r w:rsidR="00A901B6" w:rsidRPr="00563F19">
        <w:rPr>
          <w:rFonts w:ascii="Times New Roman" w:hAnsi="Times New Roman" w:cs="Times New Roman" w:hint="eastAsia"/>
        </w:rPr>
        <w:t>废气</w:t>
      </w:r>
      <w:r w:rsidRPr="00563F19">
        <w:rPr>
          <w:rFonts w:ascii="Times New Roman" w:hAnsi="Times New Roman" w:cs="Times New Roman" w:hint="eastAsia"/>
        </w:rPr>
        <w:t>NH</w:t>
      </w:r>
      <w:r w:rsidRPr="00563F19">
        <w:rPr>
          <w:rFonts w:ascii="Times New Roman" w:hAnsi="Times New Roman" w:cs="Times New Roman" w:hint="eastAsia"/>
          <w:vertAlign w:val="subscript"/>
        </w:rPr>
        <w:t>3</w:t>
      </w:r>
      <w:r w:rsidRPr="00563F19">
        <w:rPr>
          <w:rFonts w:ascii="Times New Roman" w:hAnsi="Times New Roman" w:cs="Times New Roman" w:hint="eastAsia"/>
        </w:rPr>
        <w:t>排放速率为</w:t>
      </w:r>
      <w:r w:rsidR="005A2AA0" w:rsidRPr="005A2AA0">
        <w:rPr>
          <w:rFonts w:ascii="Times New Roman" w:hAnsi="Times New Roman" w:cs="Times New Roman"/>
          <w:color w:val="FF0000"/>
          <w:u w:val="single"/>
        </w:rPr>
        <w:t>0.0115</w:t>
      </w:r>
      <w:r w:rsidRPr="005A2AA0">
        <w:rPr>
          <w:rFonts w:ascii="Times New Roman" w:hAnsi="Times New Roman" w:cs="Times New Roman" w:hint="eastAsia"/>
          <w:color w:val="FF0000"/>
          <w:u w:val="single"/>
        </w:rPr>
        <w:t>kg/h</w:t>
      </w:r>
      <w:r w:rsidRPr="00563F19">
        <w:rPr>
          <w:rFonts w:ascii="Times New Roman" w:hAnsi="Times New Roman" w:cs="Times New Roman" w:hint="eastAsia"/>
        </w:rPr>
        <w:t>，</w:t>
      </w:r>
      <w:r w:rsidRPr="00563F19">
        <w:rPr>
          <w:rFonts w:ascii="Times New Roman" w:hAnsi="Times New Roman" w:cs="Times New Roman" w:hint="eastAsia"/>
        </w:rPr>
        <w:t>H</w:t>
      </w:r>
      <w:r w:rsidRPr="00563F19">
        <w:rPr>
          <w:rFonts w:ascii="Times New Roman" w:hAnsi="Times New Roman" w:cs="Times New Roman"/>
          <w:vertAlign w:val="subscript"/>
        </w:rPr>
        <w:t>2</w:t>
      </w:r>
      <w:r w:rsidRPr="00563F19">
        <w:rPr>
          <w:rFonts w:ascii="Times New Roman" w:hAnsi="Times New Roman" w:cs="Times New Roman"/>
        </w:rPr>
        <w:t>S</w:t>
      </w:r>
      <w:r w:rsidRPr="00563F19">
        <w:rPr>
          <w:rFonts w:ascii="Times New Roman" w:hAnsi="Times New Roman" w:cs="Times New Roman" w:hint="eastAsia"/>
        </w:rPr>
        <w:t>排放速率均为</w:t>
      </w:r>
      <w:r w:rsidR="00A901B6" w:rsidRPr="005A2AA0">
        <w:rPr>
          <w:rFonts w:ascii="Times New Roman" w:hAnsi="Times New Roman" w:cs="Times New Roman"/>
          <w:color w:val="FF0000"/>
          <w:u w:val="single"/>
        </w:rPr>
        <w:t>0.000</w:t>
      </w:r>
      <w:r w:rsidR="005A2AA0" w:rsidRPr="005A2AA0">
        <w:rPr>
          <w:rFonts w:ascii="Times New Roman" w:hAnsi="Times New Roman" w:cs="Times New Roman"/>
          <w:color w:val="FF0000"/>
          <w:u w:val="single"/>
        </w:rPr>
        <w:t>7</w:t>
      </w:r>
      <w:r w:rsidRPr="005A2AA0">
        <w:rPr>
          <w:rFonts w:ascii="Times New Roman" w:hAnsi="Times New Roman" w:cs="Times New Roman" w:hint="eastAsia"/>
          <w:color w:val="FF0000"/>
          <w:u w:val="single"/>
        </w:rPr>
        <w:t>kg/h</w:t>
      </w:r>
      <w:r w:rsidRPr="00563F19">
        <w:rPr>
          <w:rFonts w:ascii="Times New Roman" w:hAnsi="Times New Roman" w:cs="Times New Roman" w:hint="eastAsia"/>
        </w:rPr>
        <w:t>。</w:t>
      </w:r>
      <w:r w:rsidR="005B69B1" w:rsidRPr="00563F19">
        <w:rPr>
          <w:rFonts w:ascii="Times New Roman" w:hAnsi="Times New Roman" w:cs="Times New Roman" w:hint="eastAsia"/>
        </w:rPr>
        <w:t>备用养殖车间无组织</w:t>
      </w:r>
      <w:r w:rsidR="00A901B6" w:rsidRPr="00563F19">
        <w:rPr>
          <w:rFonts w:ascii="Times New Roman" w:hAnsi="Times New Roman" w:cs="Times New Roman" w:hint="eastAsia"/>
        </w:rPr>
        <w:t>废气</w:t>
      </w:r>
      <w:r w:rsidR="005B69B1" w:rsidRPr="00563F19">
        <w:rPr>
          <w:rFonts w:ascii="Times New Roman" w:hAnsi="Times New Roman" w:cs="Times New Roman" w:hint="eastAsia"/>
        </w:rPr>
        <w:t>NH</w:t>
      </w:r>
      <w:r w:rsidR="005B69B1" w:rsidRPr="00563F19">
        <w:rPr>
          <w:rFonts w:ascii="Times New Roman" w:hAnsi="Times New Roman" w:cs="Times New Roman" w:hint="eastAsia"/>
          <w:vertAlign w:val="subscript"/>
        </w:rPr>
        <w:t>3</w:t>
      </w:r>
      <w:r w:rsidR="005B69B1" w:rsidRPr="00563F19">
        <w:rPr>
          <w:rFonts w:ascii="Times New Roman" w:hAnsi="Times New Roman" w:cs="Times New Roman" w:hint="eastAsia"/>
        </w:rPr>
        <w:t>排放速率为</w:t>
      </w:r>
      <w:r w:rsidR="005A2AA0" w:rsidRPr="005A2AA0">
        <w:rPr>
          <w:rFonts w:ascii="Times New Roman" w:hAnsi="Times New Roman" w:cs="Times New Roman"/>
          <w:color w:val="FF0000"/>
          <w:u w:val="single"/>
        </w:rPr>
        <w:t>0.0077</w:t>
      </w:r>
      <w:r w:rsidR="005B69B1" w:rsidRPr="005A2AA0">
        <w:rPr>
          <w:rFonts w:ascii="Times New Roman" w:hAnsi="Times New Roman" w:cs="Times New Roman" w:hint="eastAsia"/>
          <w:color w:val="FF0000"/>
          <w:u w:val="single"/>
        </w:rPr>
        <w:t>kg/h</w:t>
      </w:r>
      <w:r w:rsidR="005B69B1" w:rsidRPr="00563F19">
        <w:rPr>
          <w:rFonts w:ascii="Times New Roman" w:hAnsi="Times New Roman" w:cs="Times New Roman" w:hint="eastAsia"/>
        </w:rPr>
        <w:t>，</w:t>
      </w:r>
      <w:r w:rsidR="005B69B1" w:rsidRPr="00563F19">
        <w:rPr>
          <w:rFonts w:ascii="Times New Roman" w:hAnsi="Times New Roman" w:cs="Times New Roman" w:hint="eastAsia"/>
        </w:rPr>
        <w:t>H</w:t>
      </w:r>
      <w:r w:rsidR="005B69B1" w:rsidRPr="00563F19">
        <w:rPr>
          <w:rFonts w:ascii="Times New Roman" w:hAnsi="Times New Roman" w:cs="Times New Roman"/>
          <w:vertAlign w:val="subscript"/>
        </w:rPr>
        <w:t>2</w:t>
      </w:r>
      <w:r w:rsidR="005B69B1" w:rsidRPr="00563F19">
        <w:rPr>
          <w:rFonts w:ascii="Times New Roman" w:hAnsi="Times New Roman" w:cs="Times New Roman"/>
        </w:rPr>
        <w:t>S</w:t>
      </w:r>
      <w:r w:rsidR="005B69B1" w:rsidRPr="00563F19">
        <w:rPr>
          <w:rFonts w:ascii="Times New Roman" w:hAnsi="Times New Roman" w:cs="Times New Roman" w:hint="eastAsia"/>
        </w:rPr>
        <w:t>排放速率均为</w:t>
      </w:r>
      <w:r w:rsidR="00A901B6" w:rsidRPr="005A2AA0">
        <w:rPr>
          <w:rFonts w:ascii="Times New Roman" w:hAnsi="Times New Roman" w:cs="Times New Roman"/>
          <w:color w:val="FF0000"/>
          <w:u w:val="single"/>
        </w:rPr>
        <w:t>0.000</w:t>
      </w:r>
      <w:r w:rsidR="005A2AA0" w:rsidRPr="005A2AA0">
        <w:rPr>
          <w:rFonts w:ascii="Times New Roman" w:hAnsi="Times New Roman" w:cs="Times New Roman"/>
          <w:color w:val="FF0000"/>
          <w:u w:val="single"/>
        </w:rPr>
        <w:t>5</w:t>
      </w:r>
      <w:r w:rsidR="005B69B1" w:rsidRPr="005A2AA0">
        <w:rPr>
          <w:rFonts w:ascii="Times New Roman" w:hAnsi="Times New Roman" w:cs="Times New Roman" w:hint="eastAsia"/>
          <w:color w:val="FF0000"/>
          <w:u w:val="single"/>
        </w:rPr>
        <w:t>kg/h</w:t>
      </w:r>
      <w:r w:rsidR="005B69B1" w:rsidRPr="00563F19">
        <w:rPr>
          <w:rFonts w:ascii="Times New Roman" w:hAnsi="Times New Roman" w:cs="Times New Roman" w:hint="eastAsia"/>
        </w:rPr>
        <w:t>。成虫车间无组织</w:t>
      </w:r>
      <w:r w:rsidR="00A901B6" w:rsidRPr="00563F19">
        <w:rPr>
          <w:rFonts w:ascii="Times New Roman" w:hAnsi="Times New Roman" w:cs="Times New Roman" w:hint="eastAsia"/>
        </w:rPr>
        <w:t>废气</w:t>
      </w:r>
      <w:r w:rsidR="005B69B1" w:rsidRPr="00563F19">
        <w:rPr>
          <w:rFonts w:ascii="Times New Roman" w:hAnsi="Times New Roman" w:cs="Times New Roman" w:hint="eastAsia"/>
        </w:rPr>
        <w:t>NH</w:t>
      </w:r>
      <w:r w:rsidR="005B69B1" w:rsidRPr="00563F19">
        <w:rPr>
          <w:rFonts w:ascii="Times New Roman" w:hAnsi="Times New Roman" w:cs="Times New Roman" w:hint="eastAsia"/>
          <w:vertAlign w:val="subscript"/>
        </w:rPr>
        <w:t>3</w:t>
      </w:r>
      <w:r w:rsidR="005B69B1" w:rsidRPr="00563F19">
        <w:rPr>
          <w:rFonts w:ascii="Times New Roman" w:hAnsi="Times New Roman" w:cs="Times New Roman" w:hint="eastAsia"/>
        </w:rPr>
        <w:t>排放速率均为</w:t>
      </w:r>
      <w:r w:rsidR="00A901B6" w:rsidRPr="005A2AA0">
        <w:rPr>
          <w:rFonts w:ascii="Times New Roman" w:hAnsi="Times New Roman" w:cs="Times New Roman"/>
          <w:color w:val="FF0000"/>
          <w:u w:val="single"/>
        </w:rPr>
        <w:t>0.0</w:t>
      </w:r>
      <w:r w:rsidR="005A2AA0" w:rsidRPr="005A2AA0">
        <w:rPr>
          <w:rFonts w:ascii="Times New Roman" w:hAnsi="Times New Roman" w:cs="Times New Roman"/>
          <w:color w:val="FF0000"/>
          <w:u w:val="single"/>
        </w:rPr>
        <w:t>150</w:t>
      </w:r>
      <w:r w:rsidR="005B69B1" w:rsidRPr="005A2AA0">
        <w:rPr>
          <w:rFonts w:ascii="Times New Roman" w:hAnsi="Times New Roman" w:cs="Times New Roman" w:hint="eastAsia"/>
          <w:color w:val="FF0000"/>
          <w:u w:val="single"/>
        </w:rPr>
        <w:t>kg/h</w:t>
      </w:r>
      <w:r w:rsidR="005B69B1" w:rsidRPr="00563F19">
        <w:rPr>
          <w:rFonts w:ascii="Times New Roman" w:hAnsi="Times New Roman" w:cs="Times New Roman" w:hint="eastAsia"/>
        </w:rPr>
        <w:t>，</w:t>
      </w:r>
      <w:r w:rsidR="005B69B1" w:rsidRPr="00563F19">
        <w:rPr>
          <w:rFonts w:ascii="Times New Roman" w:hAnsi="Times New Roman" w:cs="Times New Roman" w:hint="eastAsia"/>
        </w:rPr>
        <w:t>H</w:t>
      </w:r>
      <w:r w:rsidR="005B69B1" w:rsidRPr="00563F19">
        <w:rPr>
          <w:rFonts w:ascii="Times New Roman" w:hAnsi="Times New Roman" w:cs="Times New Roman"/>
          <w:vertAlign w:val="subscript"/>
        </w:rPr>
        <w:t>2</w:t>
      </w:r>
      <w:r w:rsidR="005B69B1" w:rsidRPr="00563F19">
        <w:rPr>
          <w:rFonts w:ascii="Times New Roman" w:hAnsi="Times New Roman" w:cs="Times New Roman"/>
        </w:rPr>
        <w:t>S</w:t>
      </w:r>
      <w:r w:rsidR="005B69B1" w:rsidRPr="00563F19">
        <w:rPr>
          <w:rFonts w:ascii="Times New Roman" w:hAnsi="Times New Roman" w:cs="Times New Roman" w:hint="eastAsia"/>
        </w:rPr>
        <w:t>排放速率均为</w:t>
      </w:r>
      <w:r w:rsidR="005B69B1" w:rsidRPr="005A2AA0">
        <w:rPr>
          <w:rFonts w:ascii="Times New Roman" w:hAnsi="Times New Roman" w:cs="Times New Roman"/>
          <w:color w:val="FF0000"/>
          <w:u w:val="single"/>
        </w:rPr>
        <w:t>0.0</w:t>
      </w:r>
      <w:r w:rsidR="005A2AA0" w:rsidRPr="005A2AA0">
        <w:rPr>
          <w:rFonts w:ascii="Times New Roman" w:hAnsi="Times New Roman" w:cs="Times New Roman"/>
          <w:color w:val="FF0000"/>
          <w:u w:val="single"/>
        </w:rPr>
        <w:t>012</w:t>
      </w:r>
      <w:r w:rsidR="005B69B1" w:rsidRPr="005A2AA0">
        <w:rPr>
          <w:rFonts w:ascii="Times New Roman" w:hAnsi="Times New Roman" w:cs="Times New Roman" w:hint="eastAsia"/>
          <w:color w:val="FF0000"/>
          <w:u w:val="single"/>
        </w:rPr>
        <w:t>kg/h</w:t>
      </w:r>
      <w:r w:rsidR="005B69B1" w:rsidRPr="00563F19">
        <w:rPr>
          <w:rFonts w:ascii="Times New Roman" w:hAnsi="Times New Roman" w:cs="Times New Roman" w:hint="eastAsia"/>
        </w:rPr>
        <w:t>。</w:t>
      </w:r>
      <w:r w:rsidRPr="00563F19">
        <w:rPr>
          <w:rFonts w:ascii="Times New Roman" w:hAnsi="Times New Roman" w:cs="Times New Roman" w:hint="eastAsia"/>
        </w:rPr>
        <w:t>后处理车间无组织</w:t>
      </w:r>
      <w:r w:rsidR="00A901B6" w:rsidRPr="00563F19">
        <w:rPr>
          <w:rFonts w:ascii="Times New Roman" w:hAnsi="Times New Roman" w:cs="Times New Roman" w:hint="eastAsia"/>
        </w:rPr>
        <w:t>废气</w:t>
      </w:r>
      <w:r w:rsidRPr="00563F19">
        <w:rPr>
          <w:rFonts w:ascii="Times New Roman" w:hAnsi="Times New Roman" w:cs="Times New Roman" w:hint="eastAsia"/>
        </w:rPr>
        <w:t>NH</w:t>
      </w:r>
      <w:r w:rsidRPr="00563F19">
        <w:rPr>
          <w:rFonts w:ascii="Times New Roman" w:hAnsi="Times New Roman" w:cs="Times New Roman" w:hint="eastAsia"/>
          <w:vertAlign w:val="subscript"/>
        </w:rPr>
        <w:t>3</w:t>
      </w:r>
      <w:r w:rsidRPr="00563F19">
        <w:rPr>
          <w:rFonts w:ascii="Times New Roman" w:hAnsi="Times New Roman" w:cs="Times New Roman" w:hint="eastAsia"/>
        </w:rPr>
        <w:t>排放速率为</w:t>
      </w:r>
      <w:r w:rsidR="00A901B6" w:rsidRPr="005A2AA0">
        <w:rPr>
          <w:rFonts w:ascii="Times New Roman" w:hAnsi="Times New Roman" w:cs="Times New Roman"/>
          <w:color w:val="FF0000"/>
          <w:u w:val="single"/>
        </w:rPr>
        <w:t>0.0</w:t>
      </w:r>
      <w:r w:rsidR="005A2AA0" w:rsidRPr="005A2AA0">
        <w:rPr>
          <w:rFonts w:ascii="Times New Roman" w:hAnsi="Times New Roman" w:cs="Times New Roman"/>
          <w:color w:val="FF0000"/>
          <w:u w:val="single"/>
        </w:rPr>
        <w:t>192</w:t>
      </w:r>
      <w:r w:rsidRPr="005A2AA0">
        <w:rPr>
          <w:rFonts w:ascii="Times New Roman" w:hAnsi="Times New Roman" w:cs="Times New Roman" w:hint="eastAsia"/>
          <w:color w:val="FF0000"/>
          <w:u w:val="single"/>
        </w:rPr>
        <w:t>kg/h</w:t>
      </w:r>
      <w:r w:rsidRPr="00563F19">
        <w:rPr>
          <w:rFonts w:ascii="Times New Roman" w:hAnsi="Times New Roman" w:cs="Times New Roman" w:hint="eastAsia"/>
        </w:rPr>
        <w:t>，</w:t>
      </w:r>
      <w:r w:rsidRPr="00563F19">
        <w:rPr>
          <w:rFonts w:ascii="Times New Roman" w:hAnsi="Times New Roman" w:cs="Times New Roman" w:hint="eastAsia"/>
        </w:rPr>
        <w:t>H</w:t>
      </w:r>
      <w:r w:rsidRPr="00563F19">
        <w:rPr>
          <w:rFonts w:ascii="Times New Roman" w:hAnsi="Times New Roman" w:cs="Times New Roman"/>
          <w:vertAlign w:val="subscript"/>
        </w:rPr>
        <w:t>2</w:t>
      </w:r>
      <w:r w:rsidRPr="00563F19">
        <w:rPr>
          <w:rFonts w:ascii="Times New Roman" w:hAnsi="Times New Roman" w:cs="Times New Roman"/>
        </w:rPr>
        <w:t>S</w:t>
      </w:r>
      <w:r w:rsidRPr="00563F19">
        <w:rPr>
          <w:rFonts w:ascii="Times New Roman" w:hAnsi="Times New Roman" w:cs="Times New Roman" w:hint="eastAsia"/>
        </w:rPr>
        <w:t>排放速率为</w:t>
      </w:r>
      <w:r w:rsidR="00A901B6" w:rsidRPr="005A2AA0">
        <w:rPr>
          <w:rFonts w:ascii="Times New Roman" w:hAnsi="Times New Roman" w:cs="Times New Roman"/>
          <w:color w:val="FF0000"/>
          <w:u w:val="single"/>
        </w:rPr>
        <w:t>0.00</w:t>
      </w:r>
      <w:r w:rsidR="005A2AA0" w:rsidRPr="005A2AA0">
        <w:rPr>
          <w:rFonts w:ascii="Times New Roman" w:hAnsi="Times New Roman" w:cs="Times New Roman"/>
          <w:color w:val="FF0000"/>
          <w:u w:val="single"/>
        </w:rPr>
        <w:t>11</w:t>
      </w:r>
      <w:r w:rsidRPr="005A2AA0">
        <w:rPr>
          <w:rFonts w:ascii="Times New Roman" w:hAnsi="Times New Roman" w:cs="Times New Roman" w:hint="eastAsia"/>
          <w:color w:val="FF0000"/>
          <w:u w:val="single"/>
        </w:rPr>
        <w:t>kg/h</w:t>
      </w:r>
      <w:r w:rsidRPr="00563F19">
        <w:rPr>
          <w:rFonts w:ascii="Times New Roman" w:hAnsi="Times New Roman" w:cs="Times New Roman" w:hint="eastAsia"/>
        </w:rPr>
        <w:t>。</w:t>
      </w:r>
    </w:p>
    <w:p w14:paraId="047FB8BB" w14:textId="3C7152A5" w:rsidR="005B69B1" w:rsidRPr="00563F19" w:rsidRDefault="005155EA" w:rsidP="00042F12">
      <w:pPr>
        <w:ind w:firstLine="480"/>
        <w:rPr>
          <w:rFonts w:ascii="Times New Roman" w:hAnsi="Times New Roman" w:cs="Times New Roman"/>
        </w:rPr>
      </w:pPr>
      <w:r w:rsidRPr="00563F19">
        <w:rPr>
          <w:rFonts w:ascii="Times New Roman" w:hAnsi="Times New Roman" w:cs="Times New Roman" w:hint="eastAsia"/>
        </w:rPr>
        <w:t>食堂油烟经过高效油烟净化器后由竖向排烟道引至楼顶排放，项目食堂油烟净化后浓度</w:t>
      </w:r>
      <w:r w:rsidRPr="00563F19">
        <w:rPr>
          <w:rFonts w:ascii="Times New Roman" w:hAnsi="Times New Roman" w:cs="Times New Roman" w:hint="eastAsia"/>
        </w:rPr>
        <w:t>0.15mg/m</w:t>
      </w:r>
      <w:r w:rsidRPr="00563F19">
        <w:rPr>
          <w:rFonts w:ascii="Times New Roman" w:hAnsi="Times New Roman" w:cs="Times New Roman" w:hint="eastAsia"/>
          <w:vertAlign w:val="superscript"/>
        </w:rPr>
        <w:t>3</w:t>
      </w:r>
      <w:r w:rsidRPr="00563F19">
        <w:rPr>
          <w:rFonts w:ascii="Times New Roman" w:hAnsi="Times New Roman" w:cs="Times New Roman" w:hint="eastAsia"/>
        </w:rPr>
        <w:t>，达到《饮食业油烟排放标准》（</w:t>
      </w:r>
      <w:r w:rsidRPr="00563F19">
        <w:rPr>
          <w:rFonts w:ascii="Times New Roman" w:hAnsi="Times New Roman" w:cs="Times New Roman" w:hint="eastAsia"/>
        </w:rPr>
        <w:t>GBl8483-2001</w:t>
      </w:r>
      <w:r w:rsidRPr="00563F19">
        <w:rPr>
          <w:rFonts w:ascii="Times New Roman" w:hAnsi="Times New Roman" w:cs="Times New Roman" w:hint="eastAsia"/>
        </w:rPr>
        <w:t>）的限值要求（最高允许排放浓度</w:t>
      </w:r>
      <w:r w:rsidRPr="00563F19">
        <w:rPr>
          <w:rFonts w:ascii="Times New Roman" w:hAnsi="Times New Roman" w:cs="Times New Roman" w:hint="eastAsia"/>
        </w:rPr>
        <w:t>2.0mg/m</w:t>
      </w:r>
      <w:r w:rsidRPr="00563F19">
        <w:rPr>
          <w:rFonts w:ascii="Times New Roman" w:hAnsi="Times New Roman" w:cs="Times New Roman" w:hint="eastAsia"/>
          <w:vertAlign w:val="superscript"/>
        </w:rPr>
        <w:t>3</w:t>
      </w:r>
      <w:r w:rsidRPr="00563F19">
        <w:rPr>
          <w:rFonts w:ascii="Times New Roman" w:hAnsi="Times New Roman" w:cs="Times New Roman" w:hint="eastAsia"/>
        </w:rPr>
        <w:t>）。</w:t>
      </w:r>
    </w:p>
    <w:p w14:paraId="162EF7E1" w14:textId="20A17F75" w:rsidR="00042F12" w:rsidRPr="00563F19" w:rsidRDefault="001957EC" w:rsidP="00042F1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）运营期废水污染源</w:t>
      </w:r>
    </w:p>
    <w:p w14:paraId="34ED0AAA" w14:textId="3AF54316" w:rsidR="00375A29" w:rsidRPr="00563F19" w:rsidRDefault="001957EC" w:rsidP="00375A29">
      <w:pPr>
        <w:ind w:firstLine="480"/>
        <w:rPr>
          <w:rFonts w:ascii="Times New Roman" w:hAnsi="Times New Roman" w:cs="Times New Roman"/>
        </w:rPr>
      </w:pPr>
      <w:r w:rsidRPr="00563F19">
        <w:rPr>
          <w:rFonts w:ascii="Times New Roman" w:hAnsi="Times New Roman" w:cs="Times New Roman" w:hint="eastAsia"/>
        </w:rPr>
        <w:t>项目运营期废水污染源主要为</w:t>
      </w:r>
      <w:r w:rsidR="006546C6" w:rsidRPr="00563F19">
        <w:rPr>
          <w:rFonts w:ascii="Times New Roman" w:hAnsi="Times New Roman" w:cs="Times New Roman" w:hint="eastAsia"/>
        </w:rPr>
        <w:t>W1</w:t>
      </w:r>
      <w:r w:rsidR="006546C6" w:rsidRPr="00563F19">
        <w:rPr>
          <w:rFonts w:ascii="Times New Roman" w:hAnsi="Times New Roman" w:cs="Times New Roman" w:hint="eastAsia"/>
        </w:rPr>
        <w:t>冲洗溢出废水、</w:t>
      </w:r>
      <w:r w:rsidR="006546C6" w:rsidRPr="00563F19">
        <w:rPr>
          <w:rFonts w:ascii="Times New Roman" w:hAnsi="Times New Roman" w:cs="Times New Roman" w:hint="eastAsia"/>
        </w:rPr>
        <w:t>W2</w:t>
      </w:r>
      <w:r w:rsidR="006546C6" w:rsidRPr="00563F19">
        <w:rPr>
          <w:rFonts w:ascii="Times New Roman" w:hAnsi="Times New Roman" w:cs="Times New Roman" w:hint="eastAsia"/>
        </w:rPr>
        <w:t>车间拖地废水、</w:t>
      </w:r>
      <w:r w:rsidR="006546C6" w:rsidRPr="00563F19">
        <w:rPr>
          <w:rFonts w:ascii="Times New Roman" w:hAnsi="Times New Roman" w:cs="Times New Roman" w:hint="eastAsia"/>
        </w:rPr>
        <w:t>W3</w:t>
      </w:r>
      <w:r w:rsidR="006546C6" w:rsidRPr="00563F19">
        <w:rPr>
          <w:rFonts w:ascii="Times New Roman" w:hAnsi="Times New Roman" w:cs="Times New Roman" w:hint="eastAsia"/>
        </w:rPr>
        <w:t>员工生活污水</w:t>
      </w:r>
      <w:r w:rsidRPr="00563F19">
        <w:rPr>
          <w:rFonts w:ascii="Times New Roman" w:hAnsi="Times New Roman" w:cs="Times New Roman" w:hint="eastAsia"/>
        </w:rPr>
        <w:t>。本次采用类比</w:t>
      </w:r>
      <w:r w:rsidR="002B08AF" w:rsidRPr="00563F19">
        <w:rPr>
          <w:rFonts w:ascii="Times New Roman" w:hAnsi="Times New Roman" w:cs="Times New Roman" w:hint="eastAsia"/>
        </w:rPr>
        <w:t>法进行估算，估算得到</w:t>
      </w:r>
      <w:r w:rsidR="006546C6" w:rsidRPr="00563F19">
        <w:rPr>
          <w:rFonts w:ascii="Times New Roman" w:hAnsi="Times New Roman" w:cs="Times New Roman" w:hint="eastAsia"/>
        </w:rPr>
        <w:t>W1</w:t>
      </w:r>
      <w:r w:rsidR="006546C6" w:rsidRPr="00563F19">
        <w:rPr>
          <w:rFonts w:ascii="Times New Roman" w:hAnsi="Times New Roman" w:cs="Times New Roman" w:hint="eastAsia"/>
        </w:rPr>
        <w:t>冲洗溢出废水产生量为</w:t>
      </w:r>
      <w:r w:rsidR="006546C6" w:rsidRPr="00563F19">
        <w:rPr>
          <w:rFonts w:ascii="Times New Roman" w:hAnsi="Times New Roman" w:cs="Times New Roman" w:hint="eastAsia"/>
        </w:rPr>
        <w:t>0.075m</w:t>
      </w:r>
      <w:r w:rsidR="006546C6" w:rsidRPr="00563F19">
        <w:rPr>
          <w:rFonts w:ascii="Times New Roman" w:hAnsi="Times New Roman" w:cs="Times New Roman" w:hint="eastAsia"/>
          <w:vertAlign w:val="superscript"/>
        </w:rPr>
        <w:t>3</w:t>
      </w:r>
      <w:r w:rsidR="006546C6" w:rsidRPr="00563F19">
        <w:rPr>
          <w:rFonts w:ascii="Times New Roman" w:hAnsi="Times New Roman" w:cs="Times New Roman" w:hint="eastAsia"/>
        </w:rPr>
        <w:t>/d</w:t>
      </w:r>
      <w:r w:rsidR="006546C6" w:rsidRPr="00563F19">
        <w:rPr>
          <w:rFonts w:ascii="Times New Roman" w:hAnsi="Times New Roman" w:cs="Times New Roman" w:hint="eastAsia"/>
        </w:rPr>
        <w:t>。</w:t>
      </w:r>
      <w:r w:rsidR="00B97F4B" w:rsidRPr="00563F19">
        <w:rPr>
          <w:rFonts w:ascii="Times New Roman" w:hAnsi="Times New Roman" w:cs="Times New Roman" w:hint="eastAsia"/>
        </w:rPr>
        <w:t>各污染物浓度取值为</w:t>
      </w:r>
      <w:r w:rsidR="00B97F4B" w:rsidRPr="00563F19">
        <w:rPr>
          <w:rFonts w:ascii="Times New Roman" w:hAnsi="Times New Roman" w:cs="Times New Roman" w:hint="eastAsia"/>
        </w:rPr>
        <w:t>CODcr</w:t>
      </w:r>
      <w:r w:rsidR="00A901B6" w:rsidRPr="00563F19">
        <w:rPr>
          <w:rFonts w:ascii="Times New Roman" w:hAnsi="Times New Roman" w:cs="Times New Roman"/>
        </w:rPr>
        <w:t>1</w:t>
      </w:r>
      <w:r w:rsidR="007C2F64" w:rsidRPr="00563F19">
        <w:rPr>
          <w:rFonts w:ascii="Times New Roman" w:hAnsi="Times New Roman" w:cs="Times New Roman"/>
        </w:rPr>
        <w:t>2</w:t>
      </w:r>
      <w:r w:rsidR="00A901B6" w:rsidRPr="00563F19">
        <w:rPr>
          <w:rFonts w:ascii="Times New Roman" w:hAnsi="Times New Roman" w:cs="Times New Roman"/>
        </w:rPr>
        <w:t>00</w:t>
      </w:r>
      <w:r w:rsidR="00B97F4B" w:rsidRPr="00563F19">
        <w:rPr>
          <w:rFonts w:ascii="Times New Roman" w:hAnsi="Times New Roman" w:cs="Times New Roman" w:hint="eastAsia"/>
        </w:rPr>
        <w:t>mg/L</w:t>
      </w:r>
      <w:r w:rsidR="00B97F4B" w:rsidRPr="00563F19">
        <w:rPr>
          <w:rFonts w:ascii="Times New Roman" w:hAnsi="Times New Roman" w:cs="Times New Roman" w:hint="eastAsia"/>
        </w:rPr>
        <w:t>，</w:t>
      </w:r>
      <w:r w:rsidR="00B97F4B" w:rsidRPr="00563F19">
        <w:rPr>
          <w:rFonts w:ascii="Times New Roman" w:hAnsi="Times New Roman" w:cs="Times New Roman" w:hint="eastAsia"/>
        </w:rPr>
        <w:t>BOD</w:t>
      </w:r>
      <w:r w:rsidR="00B97F4B" w:rsidRPr="00563F19">
        <w:rPr>
          <w:rFonts w:ascii="Times New Roman" w:hAnsi="Times New Roman" w:cs="Times New Roman" w:hint="eastAsia"/>
          <w:vertAlign w:val="subscript"/>
        </w:rPr>
        <w:t>5</w:t>
      </w:r>
      <w:r w:rsidR="00B97F4B" w:rsidRPr="00563F19">
        <w:rPr>
          <w:rFonts w:ascii="Times New Roman" w:hAnsi="Times New Roman" w:cs="Times New Roman" w:hint="eastAsia"/>
        </w:rPr>
        <w:t xml:space="preserve"> </w:t>
      </w:r>
      <w:r w:rsidR="00A901B6" w:rsidRPr="00563F19">
        <w:rPr>
          <w:rFonts w:ascii="Times New Roman" w:hAnsi="Times New Roman" w:cs="Times New Roman"/>
        </w:rPr>
        <w:t>600</w:t>
      </w:r>
      <w:r w:rsidR="00B97F4B" w:rsidRPr="00563F19">
        <w:rPr>
          <w:rFonts w:ascii="Times New Roman" w:hAnsi="Times New Roman" w:cs="Times New Roman" w:hint="eastAsia"/>
        </w:rPr>
        <w:t>mg/L</w:t>
      </w:r>
      <w:r w:rsidR="00B97F4B" w:rsidRPr="00563F19">
        <w:rPr>
          <w:rFonts w:ascii="Times New Roman" w:hAnsi="Times New Roman" w:cs="Times New Roman" w:hint="eastAsia"/>
        </w:rPr>
        <w:t>，动植物油</w:t>
      </w:r>
      <w:r w:rsidR="00A901B6" w:rsidRPr="00563F19">
        <w:rPr>
          <w:rFonts w:ascii="Times New Roman" w:hAnsi="Times New Roman" w:cs="Times New Roman"/>
        </w:rPr>
        <w:t>2</w:t>
      </w:r>
      <w:r w:rsidR="00B97F4B" w:rsidRPr="00563F19">
        <w:rPr>
          <w:rFonts w:ascii="Times New Roman" w:hAnsi="Times New Roman" w:cs="Times New Roman" w:hint="eastAsia"/>
        </w:rPr>
        <w:t>00mg/L</w:t>
      </w:r>
      <w:r w:rsidR="00B97F4B" w:rsidRPr="00563F19">
        <w:rPr>
          <w:rFonts w:ascii="Times New Roman" w:hAnsi="Times New Roman" w:cs="Times New Roman" w:hint="eastAsia"/>
        </w:rPr>
        <w:t>，悬浮物</w:t>
      </w:r>
      <w:r w:rsidR="007C2F64" w:rsidRPr="00563F19">
        <w:rPr>
          <w:rFonts w:ascii="Times New Roman" w:hAnsi="Times New Roman" w:cs="Times New Roman"/>
        </w:rPr>
        <w:t>4</w:t>
      </w:r>
      <w:r w:rsidR="00B97F4B" w:rsidRPr="00563F19">
        <w:rPr>
          <w:rFonts w:ascii="Times New Roman" w:hAnsi="Times New Roman" w:cs="Times New Roman" w:hint="eastAsia"/>
        </w:rPr>
        <w:t>00mg/L</w:t>
      </w:r>
      <w:r w:rsidR="00B97F4B" w:rsidRPr="00563F19">
        <w:rPr>
          <w:rFonts w:ascii="Times New Roman" w:hAnsi="Times New Roman" w:cs="Times New Roman" w:hint="eastAsia"/>
        </w:rPr>
        <w:t>，氨氮</w:t>
      </w:r>
      <w:r w:rsidR="007C2F64" w:rsidRPr="00563F19">
        <w:rPr>
          <w:rFonts w:ascii="Times New Roman" w:hAnsi="Times New Roman" w:cs="Times New Roman" w:hint="eastAsia"/>
        </w:rPr>
        <w:t>2</w:t>
      </w:r>
      <w:r w:rsidR="007C2F64" w:rsidRPr="00563F19">
        <w:rPr>
          <w:rFonts w:ascii="Times New Roman" w:hAnsi="Times New Roman" w:cs="Times New Roman"/>
        </w:rPr>
        <w:t>0</w:t>
      </w:r>
      <w:r w:rsidR="00420937" w:rsidRPr="00563F19">
        <w:rPr>
          <w:rFonts w:ascii="Times New Roman" w:hAnsi="Times New Roman" w:cs="Times New Roman" w:hint="eastAsia"/>
        </w:rPr>
        <w:t>m</w:t>
      </w:r>
      <w:r w:rsidR="00B97F4B" w:rsidRPr="00563F19">
        <w:rPr>
          <w:rFonts w:ascii="Times New Roman" w:hAnsi="Times New Roman" w:cs="Times New Roman" w:hint="eastAsia"/>
        </w:rPr>
        <w:t>g/L</w:t>
      </w:r>
      <w:r w:rsidR="00B97F4B" w:rsidRPr="00563F19">
        <w:rPr>
          <w:rFonts w:ascii="Times New Roman" w:hAnsi="Times New Roman" w:cs="Times New Roman" w:hint="eastAsia"/>
        </w:rPr>
        <w:t>。</w:t>
      </w:r>
      <w:r w:rsidR="002B08AF" w:rsidRPr="00563F19">
        <w:rPr>
          <w:rFonts w:ascii="Times New Roman" w:hAnsi="Times New Roman" w:cs="Times New Roman" w:hint="eastAsia"/>
        </w:rPr>
        <w:t>W</w:t>
      </w:r>
      <w:r w:rsidR="00B97F4B" w:rsidRPr="00563F19">
        <w:rPr>
          <w:rFonts w:ascii="Times New Roman" w:hAnsi="Times New Roman" w:cs="Times New Roman"/>
        </w:rPr>
        <w:t>2</w:t>
      </w:r>
      <w:r w:rsidR="002B08AF" w:rsidRPr="00563F19">
        <w:rPr>
          <w:rFonts w:ascii="Times New Roman" w:hAnsi="Times New Roman" w:cs="Times New Roman" w:hint="eastAsia"/>
        </w:rPr>
        <w:t>车间拖地废水的废水量为</w:t>
      </w:r>
      <w:r w:rsidR="002B08AF" w:rsidRPr="00563F19">
        <w:rPr>
          <w:rFonts w:ascii="Times New Roman" w:hAnsi="Times New Roman" w:cs="Times New Roman" w:hint="eastAsia"/>
        </w:rPr>
        <w:t>2</w:t>
      </w:r>
      <w:r w:rsidR="002B08AF" w:rsidRPr="00563F19">
        <w:rPr>
          <w:rFonts w:ascii="Times New Roman" w:hAnsi="Times New Roman" w:cs="Times New Roman"/>
        </w:rPr>
        <w:t>.34m</w:t>
      </w:r>
      <w:r w:rsidR="002B08AF" w:rsidRPr="00563F19">
        <w:rPr>
          <w:rFonts w:ascii="Times New Roman" w:hAnsi="Times New Roman" w:cs="Times New Roman"/>
          <w:vertAlign w:val="superscript"/>
        </w:rPr>
        <w:t>3</w:t>
      </w:r>
      <w:r w:rsidR="002B08AF" w:rsidRPr="00563F19">
        <w:rPr>
          <w:rFonts w:ascii="Times New Roman" w:hAnsi="Times New Roman" w:cs="Times New Roman"/>
        </w:rPr>
        <w:t>/d</w:t>
      </w:r>
      <w:r w:rsidR="00375A29" w:rsidRPr="00563F19">
        <w:rPr>
          <w:rFonts w:ascii="Times New Roman" w:hAnsi="Times New Roman" w:cs="Times New Roman" w:hint="eastAsia"/>
        </w:rPr>
        <w:t>，各污染物浓度为</w:t>
      </w:r>
      <w:r w:rsidR="00375A29" w:rsidRPr="005A2AA0">
        <w:rPr>
          <w:rFonts w:ascii="Times New Roman" w:hAnsi="Times New Roman" w:cs="Times New Roman" w:hint="eastAsia"/>
          <w:color w:val="FF0000"/>
          <w:u w:val="single"/>
        </w:rPr>
        <w:t xml:space="preserve">CODcr </w:t>
      </w:r>
      <w:r w:rsidR="005A2AA0" w:rsidRPr="005A2AA0">
        <w:rPr>
          <w:rFonts w:ascii="Times New Roman" w:hAnsi="Times New Roman" w:cs="Times New Roman"/>
          <w:color w:val="FF0000"/>
          <w:u w:val="single"/>
        </w:rPr>
        <w:t>250</w:t>
      </w:r>
      <w:r w:rsidR="00375A29" w:rsidRPr="005A2AA0">
        <w:rPr>
          <w:rFonts w:ascii="Times New Roman" w:hAnsi="Times New Roman" w:cs="Times New Roman" w:hint="eastAsia"/>
          <w:color w:val="FF0000"/>
          <w:u w:val="single"/>
        </w:rPr>
        <w:t>mg/L</w:t>
      </w:r>
      <w:r w:rsidR="00375A29" w:rsidRPr="005A2AA0">
        <w:rPr>
          <w:rFonts w:ascii="Times New Roman" w:hAnsi="Times New Roman" w:cs="Times New Roman" w:hint="eastAsia"/>
          <w:color w:val="FF0000"/>
          <w:u w:val="single"/>
        </w:rPr>
        <w:t>，</w:t>
      </w:r>
      <w:r w:rsidR="00375A29" w:rsidRPr="005A2AA0">
        <w:rPr>
          <w:rFonts w:ascii="Times New Roman" w:hAnsi="Times New Roman" w:cs="Times New Roman" w:hint="eastAsia"/>
          <w:color w:val="FF0000"/>
          <w:u w:val="single"/>
        </w:rPr>
        <w:t>BOD</w:t>
      </w:r>
      <w:r w:rsidR="00375A29" w:rsidRPr="005A2AA0">
        <w:rPr>
          <w:rFonts w:ascii="Times New Roman" w:hAnsi="Times New Roman" w:cs="Times New Roman" w:hint="eastAsia"/>
          <w:color w:val="FF0000"/>
          <w:u w:val="single"/>
          <w:vertAlign w:val="subscript"/>
        </w:rPr>
        <w:t>5</w:t>
      </w:r>
      <w:r w:rsidR="00375A29" w:rsidRPr="005A2AA0">
        <w:rPr>
          <w:rFonts w:ascii="Times New Roman" w:hAnsi="Times New Roman" w:cs="Times New Roman" w:hint="eastAsia"/>
          <w:color w:val="FF0000"/>
          <w:u w:val="single"/>
        </w:rPr>
        <w:t xml:space="preserve"> </w:t>
      </w:r>
      <w:r w:rsidR="005A2AA0" w:rsidRPr="005A2AA0">
        <w:rPr>
          <w:rFonts w:ascii="Times New Roman" w:hAnsi="Times New Roman" w:cs="Times New Roman"/>
          <w:color w:val="FF0000"/>
          <w:u w:val="single"/>
        </w:rPr>
        <w:t>200</w:t>
      </w:r>
      <w:r w:rsidR="00375A29" w:rsidRPr="005A2AA0">
        <w:rPr>
          <w:rFonts w:ascii="Times New Roman" w:hAnsi="Times New Roman" w:cs="Times New Roman" w:hint="eastAsia"/>
          <w:color w:val="FF0000"/>
          <w:u w:val="single"/>
        </w:rPr>
        <w:t>mg/L</w:t>
      </w:r>
      <w:r w:rsidR="00375A29" w:rsidRPr="005A2AA0">
        <w:rPr>
          <w:rFonts w:ascii="Times New Roman" w:hAnsi="Times New Roman" w:cs="Times New Roman" w:hint="eastAsia"/>
          <w:color w:val="FF0000"/>
          <w:u w:val="single"/>
        </w:rPr>
        <w:t>，悬浮物</w:t>
      </w:r>
      <w:r w:rsidR="005A2AA0" w:rsidRPr="005A2AA0">
        <w:rPr>
          <w:rFonts w:ascii="Times New Roman" w:hAnsi="Times New Roman" w:cs="Times New Roman"/>
          <w:color w:val="FF0000"/>
          <w:u w:val="single"/>
        </w:rPr>
        <w:t>300</w:t>
      </w:r>
      <w:r w:rsidR="00375A29" w:rsidRPr="005A2AA0">
        <w:rPr>
          <w:rFonts w:ascii="Times New Roman" w:hAnsi="Times New Roman" w:cs="Times New Roman" w:hint="eastAsia"/>
          <w:color w:val="FF0000"/>
          <w:u w:val="single"/>
        </w:rPr>
        <w:t>mg/L</w:t>
      </w:r>
      <w:r w:rsidR="00375A29" w:rsidRPr="005A2AA0">
        <w:rPr>
          <w:rFonts w:ascii="Times New Roman" w:hAnsi="Times New Roman" w:cs="Times New Roman" w:hint="eastAsia"/>
          <w:color w:val="FF0000"/>
          <w:u w:val="single"/>
        </w:rPr>
        <w:t>，氨氮</w:t>
      </w:r>
      <w:r w:rsidR="005A2AA0" w:rsidRPr="005A2AA0">
        <w:rPr>
          <w:rFonts w:ascii="Times New Roman" w:hAnsi="Times New Roman" w:cs="Times New Roman"/>
          <w:color w:val="FF0000"/>
          <w:u w:val="single"/>
        </w:rPr>
        <w:t>15</w:t>
      </w:r>
      <w:r w:rsidR="00420937" w:rsidRPr="005A2AA0">
        <w:rPr>
          <w:rFonts w:ascii="Times New Roman" w:hAnsi="Times New Roman" w:cs="Times New Roman"/>
          <w:color w:val="FF0000"/>
          <w:u w:val="single"/>
        </w:rPr>
        <w:t>m</w:t>
      </w:r>
      <w:r w:rsidR="00375A29" w:rsidRPr="005A2AA0">
        <w:rPr>
          <w:rFonts w:ascii="Times New Roman" w:hAnsi="Times New Roman" w:cs="Times New Roman" w:hint="eastAsia"/>
          <w:color w:val="FF0000"/>
          <w:u w:val="single"/>
        </w:rPr>
        <w:t>g/L</w:t>
      </w:r>
      <w:r w:rsidR="00375A29" w:rsidRPr="00563F19">
        <w:rPr>
          <w:rFonts w:ascii="Times New Roman" w:hAnsi="Times New Roman" w:cs="Times New Roman" w:hint="eastAsia"/>
        </w:rPr>
        <w:t>。</w:t>
      </w:r>
      <w:r w:rsidR="00375A29" w:rsidRPr="00563F19">
        <w:rPr>
          <w:rFonts w:ascii="Times New Roman" w:hAnsi="Times New Roman" w:cs="Times New Roman" w:hint="eastAsia"/>
        </w:rPr>
        <w:t>W</w:t>
      </w:r>
      <w:r w:rsidR="00B97F4B" w:rsidRPr="00563F19">
        <w:rPr>
          <w:rFonts w:ascii="Times New Roman" w:hAnsi="Times New Roman" w:cs="Times New Roman"/>
        </w:rPr>
        <w:t>3</w:t>
      </w:r>
      <w:r w:rsidR="00375A29" w:rsidRPr="00563F19">
        <w:rPr>
          <w:rFonts w:ascii="Times New Roman" w:hAnsi="Times New Roman" w:cs="Times New Roman" w:hint="eastAsia"/>
        </w:rPr>
        <w:t>员工生活污水量为</w:t>
      </w:r>
      <w:r w:rsidR="00B97F4B" w:rsidRPr="00563F19">
        <w:rPr>
          <w:rFonts w:ascii="Times New Roman" w:hAnsi="Times New Roman" w:cs="Times New Roman"/>
        </w:rPr>
        <w:t>2.7</w:t>
      </w:r>
      <w:r w:rsidR="00375A29" w:rsidRPr="00563F19">
        <w:rPr>
          <w:rFonts w:ascii="Times New Roman" w:hAnsi="Times New Roman" w:cs="Times New Roman" w:hint="eastAsia"/>
        </w:rPr>
        <w:t>m</w:t>
      </w:r>
      <w:r w:rsidR="00375A29" w:rsidRPr="00563F19">
        <w:rPr>
          <w:rFonts w:ascii="Times New Roman" w:hAnsi="Times New Roman" w:cs="Times New Roman" w:hint="eastAsia"/>
          <w:vertAlign w:val="superscript"/>
        </w:rPr>
        <w:t>3</w:t>
      </w:r>
      <w:r w:rsidR="00375A29" w:rsidRPr="00563F19">
        <w:rPr>
          <w:rFonts w:ascii="Times New Roman" w:hAnsi="Times New Roman" w:cs="Times New Roman" w:hint="eastAsia"/>
        </w:rPr>
        <w:t>/d</w:t>
      </w:r>
      <w:r w:rsidR="00375A29" w:rsidRPr="00563F19">
        <w:rPr>
          <w:rFonts w:ascii="Times New Roman" w:hAnsi="Times New Roman" w:cs="Times New Roman" w:hint="eastAsia"/>
        </w:rPr>
        <w:t>，各污染物浓度为</w:t>
      </w:r>
      <w:r w:rsidR="00375A29" w:rsidRPr="00563F19">
        <w:rPr>
          <w:rFonts w:ascii="Times New Roman" w:hAnsi="Times New Roman" w:cs="Times New Roman" w:hint="eastAsia"/>
        </w:rPr>
        <w:t>CODcr</w:t>
      </w:r>
      <w:r w:rsidR="00375A29" w:rsidRPr="00563F19">
        <w:rPr>
          <w:rFonts w:ascii="Times New Roman" w:hAnsi="Times New Roman" w:cs="Times New Roman"/>
        </w:rPr>
        <w:t xml:space="preserve"> 250</w:t>
      </w:r>
      <w:r w:rsidR="00375A29" w:rsidRPr="00563F19">
        <w:rPr>
          <w:rFonts w:ascii="Times New Roman" w:hAnsi="Times New Roman" w:cs="Times New Roman" w:hint="eastAsia"/>
        </w:rPr>
        <w:t>mg/L</w:t>
      </w:r>
      <w:r w:rsidR="00375A29" w:rsidRPr="00563F19">
        <w:rPr>
          <w:rFonts w:ascii="Times New Roman" w:hAnsi="Times New Roman" w:cs="Times New Roman" w:hint="eastAsia"/>
        </w:rPr>
        <w:t>，</w:t>
      </w:r>
      <w:r w:rsidR="00375A29" w:rsidRPr="00563F19">
        <w:rPr>
          <w:rFonts w:ascii="Times New Roman" w:hAnsi="Times New Roman" w:cs="Times New Roman" w:hint="eastAsia"/>
        </w:rPr>
        <w:t>BOD</w:t>
      </w:r>
      <w:r w:rsidR="00375A29" w:rsidRPr="00563F19">
        <w:rPr>
          <w:rFonts w:ascii="Times New Roman" w:hAnsi="Times New Roman" w:cs="Times New Roman"/>
          <w:vertAlign w:val="subscript"/>
        </w:rPr>
        <w:t>5</w:t>
      </w:r>
      <w:r w:rsidR="00375A29" w:rsidRPr="00563F19">
        <w:rPr>
          <w:rFonts w:ascii="Times New Roman" w:hAnsi="Times New Roman" w:cs="Times New Roman"/>
        </w:rPr>
        <w:t xml:space="preserve"> 150</w:t>
      </w:r>
      <w:r w:rsidR="00375A29" w:rsidRPr="00563F19">
        <w:rPr>
          <w:rFonts w:ascii="Times New Roman" w:hAnsi="Times New Roman" w:cs="Times New Roman" w:hint="eastAsia"/>
        </w:rPr>
        <w:t>mg/L</w:t>
      </w:r>
      <w:r w:rsidR="00375A29" w:rsidRPr="00563F19">
        <w:rPr>
          <w:rFonts w:ascii="Times New Roman" w:hAnsi="Times New Roman" w:cs="Times New Roman" w:hint="eastAsia"/>
        </w:rPr>
        <w:t>，动植物油</w:t>
      </w:r>
      <w:r w:rsidR="00375A29" w:rsidRPr="00563F19">
        <w:rPr>
          <w:rFonts w:ascii="Times New Roman" w:hAnsi="Times New Roman" w:cs="Times New Roman"/>
        </w:rPr>
        <w:t>100</w:t>
      </w:r>
      <w:r w:rsidR="00375A29" w:rsidRPr="00563F19">
        <w:rPr>
          <w:rFonts w:ascii="Times New Roman" w:hAnsi="Times New Roman" w:cs="Times New Roman" w:hint="eastAsia"/>
        </w:rPr>
        <w:t>mg/L</w:t>
      </w:r>
      <w:r w:rsidR="00375A29" w:rsidRPr="00563F19">
        <w:rPr>
          <w:rFonts w:ascii="Times New Roman" w:hAnsi="Times New Roman" w:cs="Times New Roman" w:hint="eastAsia"/>
        </w:rPr>
        <w:t>，悬浮物</w:t>
      </w:r>
      <w:r w:rsidR="00375A29" w:rsidRPr="00563F19">
        <w:rPr>
          <w:rFonts w:ascii="Times New Roman" w:hAnsi="Times New Roman" w:cs="Times New Roman"/>
        </w:rPr>
        <w:t>150</w:t>
      </w:r>
      <w:r w:rsidR="00375A29" w:rsidRPr="00563F19">
        <w:rPr>
          <w:rFonts w:ascii="Times New Roman" w:hAnsi="Times New Roman" w:cs="Times New Roman" w:hint="eastAsia"/>
        </w:rPr>
        <w:t>mg/L</w:t>
      </w:r>
      <w:r w:rsidR="00375A29" w:rsidRPr="00563F19">
        <w:rPr>
          <w:rFonts w:ascii="Times New Roman" w:hAnsi="Times New Roman" w:cs="Times New Roman" w:hint="eastAsia"/>
        </w:rPr>
        <w:t>，氨氮</w:t>
      </w:r>
      <w:r w:rsidR="00A901B6" w:rsidRPr="00563F19">
        <w:rPr>
          <w:rFonts w:ascii="Times New Roman" w:hAnsi="Times New Roman" w:cs="Times New Roman"/>
        </w:rPr>
        <w:t>15</w:t>
      </w:r>
      <w:r w:rsidR="00375A29" w:rsidRPr="00563F19">
        <w:rPr>
          <w:rFonts w:ascii="Times New Roman" w:hAnsi="Times New Roman" w:cs="Times New Roman" w:hint="eastAsia"/>
        </w:rPr>
        <w:t>mg/L</w:t>
      </w:r>
      <w:r w:rsidR="00375A29" w:rsidRPr="00563F19">
        <w:rPr>
          <w:rFonts w:ascii="Times New Roman" w:hAnsi="Times New Roman" w:cs="Times New Roman" w:hint="eastAsia"/>
        </w:rPr>
        <w:t>。</w:t>
      </w:r>
    </w:p>
    <w:p w14:paraId="6EA35EFA" w14:textId="50F9678F" w:rsidR="001957EC" w:rsidRPr="00563F19" w:rsidRDefault="00375A29" w:rsidP="00042F1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3</w:t>
      </w:r>
      <w:r w:rsidRPr="00563F19">
        <w:rPr>
          <w:rFonts w:ascii="Times New Roman" w:hAnsi="Times New Roman" w:cs="Times New Roman" w:hint="eastAsia"/>
        </w:rPr>
        <w:t>）运营期噪声污染源</w:t>
      </w:r>
    </w:p>
    <w:p w14:paraId="0B06AA1A" w14:textId="01EFA2A6" w:rsidR="00375A29" w:rsidRPr="00563F19" w:rsidRDefault="00375A29" w:rsidP="00042F12">
      <w:pPr>
        <w:ind w:firstLine="480"/>
        <w:rPr>
          <w:rFonts w:ascii="Times New Roman" w:hAnsi="Times New Roman" w:cs="Times New Roman"/>
        </w:rPr>
      </w:pPr>
      <w:r w:rsidRPr="00563F19">
        <w:rPr>
          <w:rFonts w:ascii="Times New Roman" w:hAnsi="Times New Roman" w:cs="Times New Roman" w:hint="eastAsia"/>
        </w:rPr>
        <w:t>运营期噪声主要来自生产过程中设备运行。本次采用类比法估算，类比得到</w:t>
      </w:r>
      <w:r w:rsidR="006A78EC" w:rsidRPr="00563F19">
        <w:rPr>
          <w:rFonts w:ascii="Times New Roman" w:hAnsi="Times New Roman" w:cs="Times New Roman" w:hint="eastAsia"/>
        </w:rPr>
        <w:t>运营期间各运行设备经措施处理后的噪声源强在</w:t>
      </w:r>
      <w:r w:rsidR="006A78EC" w:rsidRPr="00563F19">
        <w:rPr>
          <w:rFonts w:ascii="Times New Roman" w:hAnsi="Times New Roman" w:cs="Times New Roman" w:hint="eastAsia"/>
        </w:rPr>
        <w:t>6</w:t>
      </w:r>
      <w:r w:rsidR="006A78EC" w:rsidRPr="00563F19">
        <w:rPr>
          <w:rFonts w:ascii="Times New Roman" w:hAnsi="Times New Roman" w:cs="Times New Roman"/>
        </w:rPr>
        <w:t>5</w:t>
      </w:r>
      <w:r w:rsidR="006A78EC" w:rsidRPr="00563F19">
        <w:rPr>
          <w:rFonts w:ascii="Times New Roman" w:hAnsi="Times New Roman" w:cs="Times New Roman" w:hint="eastAsia"/>
        </w:rPr>
        <w:t>~</w:t>
      </w:r>
      <w:r w:rsidR="006A78EC" w:rsidRPr="00563F19">
        <w:rPr>
          <w:rFonts w:ascii="Times New Roman" w:hAnsi="Times New Roman" w:cs="Times New Roman"/>
        </w:rPr>
        <w:t>75</w:t>
      </w:r>
      <w:r w:rsidR="006A78EC" w:rsidRPr="00563F19">
        <w:rPr>
          <w:rFonts w:ascii="Times New Roman" w:hAnsi="Times New Roman" w:cs="Times New Roman" w:hint="eastAsia"/>
        </w:rPr>
        <w:t>dB</w:t>
      </w:r>
      <w:r w:rsidR="006A78EC" w:rsidRPr="00563F19">
        <w:rPr>
          <w:rFonts w:ascii="Times New Roman" w:hAnsi="Times New Roman" w:cs="Times New Roman"/>
        </w:rPr>
        <w:t>(A)</w:t>
      </w:r>
      <w:r w:rsidR="006A78EC" w:rsidRPr="00563F19">
        <w:rPr>
          <w:rFonts w:ascii="Times New Roman" w:hAnsi="Times New Roman" w:cs="Times New Roman" w:hint="eastAsia"/>
        </w:rPr>
        <w:t>之间。</w:t>
      </w:r>
    </w:p>
    <w:p w14:paraId="613F5ABF" w14:textId="64F716DD" w:rsidR="006A78EC" w:rsidRPr="00563F19" w:rsidRDefault="006A78EC" w:rsidP="00042F12">
      <w:pPr>
        <w:ind w:firstLine="480"/>
        <w:rPr>
          <w:rFonts w:ascii="Times New Roman" w:hAnsi="Times New Roman" w:cs="Times New Roman"/>
        </w:rPr>
      </w:pPr>
      <w:r w:rsidRPr="00563F19">
        <w:rPr>
          <w:rFonts w:ascii="Times New Roman" w:hAnsi="Times New Roman" w:cs="Times New Roman" w:hint="eastAsia"/>
        </w:rPr>
        <w:lastRenderedPageBreak/>
        <w:t>（</w:t>
      </w:r>
      <w:r w:rsidRPr="00563F19">
        <w:rPr>
          <w:rFonts w:ascii="Times New Roman" w:hAnsi="Times New Roman" w:cs="Times New Roman" w:hint="eastAsia"/>
        </w:rPr>
        <w:t>4</w:t>
      </w:r>
      <w:r w:rsidRPr="00563F19">
        <w:rPr>
          <w:rFonts w:ascii="Times New Roman" w:hAnsi="Times New Roman" w:cs="Times New Roman" w:hint="eastAsia"/>
        </w:rPr>
        <w:t>）运营期固废产生情况</w:t>
      </w:r>
    </w:p>
    <w:p w14:paraId="76350003" w14:textId="2ED6A970" w:rsidR="006A78EC" w:rsidRPr="00563F19" w:rsidRDefault="006A78EC" w:rsidP="00042F12">
      <w:pPr>
        <w:ind w:firstLine="480"/>
        <w:rPr>
          <w:rFonts w:ascii="Times New Roman" w:hAnsi="Times New Roman" w:cs="Times New Roman"/>
        </w:rPr>
      </w:pPr>
      <w:r w:rsidRPr="00563F19">
        <w:rPr>
          <w:rFonts w:ascii="Times New Roman" w:hAnsi="Times New Roman" w:cs="Times New Roman" w:hint="eastAsia"/>
        </w:rPr>
        <w:t>运营期间主要有</w:t>
      </w:r>
      <w:r w:rsidRPr="00563F19">
        <w:rPr>
          <w:rFonts w:ascii="Times New Roman" w:hAnsi="Times New Roman" w:cs="Times New Roman" w:hint="eastAsia"/>
        </w:rPr>
        <w:t>S1</w:t>
      </w:r>
      <w:r w:rsidRPr="00563F19">
        <w:rPr>
          <w:rFonts w:ascii="Times New Roman" w:hAnsi="Times New Roman" w:cs="Times New Roman" w:hint="eastAsia"/>
        </w:rPr>
        <w:t>分拣垃圾、</w:t>
      </w:r>
      <w:r w:rsidR="00D60E0F" w:rsidRPr="00563F19">
        <w:rPr>
          <w:rFonts w:ascii="Times New Roman" w:hAnsi="Times New Roman" w:cs="Times New Roman" w:hint="eastAsia"/>
        </w:rPr>
        <w:t>员工</w:t>
      </w:r>
      <w:r w:rsidRPr="00563F19">
        <w:rPr>
          <w:rFonts w:ascii="Times New Roman" w:hAnsi="Times New Roman" w:cs="Times New Roman" w:hint="eastAsia"/>
        </w:rPr>
        <w:t>生活垃圾</w:t>
      </w:r>
      <w:r w:rsidR="00D60E0F" w:rsidRPr="00563F19">
        <w:rPr>
          <w:rFonts w:ascii="Times New Roman" w:hAnsi="Times New Roman" w:cs="Times New Roman" w:hint="eastAsia"/>
        </w:rPr>
        <w:t>、</w:t>
      </w:r>
      <w:r w:rsidR="005A2AA0" w:rsidRPr="005A2AA0">
        <w:rPr>
          <w:rFonts w:ascii="Times New Roman" w:hAnsi="Times New Roman" w:cs="Times New Roman" w:hint="eastAsia"/>
          <w:color w:val="FF0000"/>
          <w:u w:val="single"/>
        </w:rPr>
        <w:t>废活性炭</w:t>
      </w:r>
      <w:r w:rsidRPr="00563F19">
        <w:rPr>
          <w:rFonts w:ascii="Times New Roman" w:hAnsi="Times New Roman" w:cs="Times New Roman" w:hint="eastAsia"/>
        </w:rPr>
        <w:t>。分拣垃圾由分拣工序产生，主要为大块无机物（如玻璃、陶器、塑料等），产生量约为</w:t>
      </w:r>
      <w:r w:rsidRPr="00563F19">
        <w:rPr>
          <w:rFonts w:ascii="Times New Roman" w:hAnsi="Times New Roman" w:cs="Times New Roman" w:hint="eastAsia"/>
        </w:rPr>
        <w:t>262.8t/a</w:t>
      </w:r>
      <w:r w:rsidRPr="00563F19">
        <w:rPr>
          <w:rFonts w:ascii="Times New Roman" w:hAnsi="Times New Roman" w:cs="Times New Roman" w:hint="eastAsia"/>
        </w:rPr>
        <w:t>。运营期间</w:t>
      </w:r>
      <w:r w:rsidR="00D60E0F" w:rsidRPr="00563F19">
        <w:rPr>
          <w:rFonts w:ascii="Times New Roman" w:hAnsi="Times New Roman" w:cs="Times New Roman" w:hint="eastAsia"/>
        </w:rPr>
        <w:t>员工</w:t>
      </w:r>
      <w:r w:rsidRPr="00563F19">
        <w:rPr>
          <w:rFonts w:ascii="Times New Roman" w:hAnsi="Times New Roman" w:cs="Times New Roman" w:hint="eastAsia"/>
        </w:rPr>
        <w:t>生活垃圾产生量为</w:t>
      </w:r>
      <w:r w:rsidR="004F52E0">
        <w:rPr>
          <w:rFonts w:ascii="Times New Roman" w:hAnsi="Times New Roman" w:cs="Times New Roman"/>
        </w:rPr>
        <w:t>7.3</w:t>
      </w:r>
      <w:r w:rsidRPr="00563F19">
        <w:rPr>
          <w:rFonts w:ascii="Times New Roman" w:hAnsi="Times New Roman" w:cs="Times New Roman" w:hint="eastAsia"/>
        </w:rPr>
        <w:t>t/a</w:t>
      </w:r>
      <w:r w:rsidRPr="00563F19">
        <w:rPr>
          <w:rFonts w:ascii="Times New Roman" w:hAnsi="Times New Roman" w:cs="Times New Roman" w:hint="eastAsia"/>
        </w:rPr>
        <w:t>。</w:t>
      </w:r>
      <w:r w:rsidR="00D60E0F" w:rsidRPr="004F52E0">
        <w:rPr>
          <w:rFonts w:ascii="Times New Roman" w:hAnsi="Times New Roman" w:cs="Times New Roman" w:hint="eastAsia"/>
          <w:color w:val="FF0000"/>
          <w:u w:val="single"/>
        </w:rPr>
        <w:t>废</w:t>
      </w:r>
      <w:r w:rsidR="005A2AA0" w:rsidRPr="004F52E0">
        <w:rPr>
          <w:rFonts w:ascii="Times New Roman" w:hAnsi="Times New Roman" w:cs="Times New Roman" w:hint="eastAsia"/>
          <w:color w:val="FF0000"/>
          <w:u w:val="single"/>
        </w:rPr>
        <w:t>活性炭</w:t>
      </w:r>
      <w:r w:rsidR="00D60E0F" w:rsidRPr="004F52E0">
        <w:rPr>
          <w:rFonts w:ascii="Times New Roman" w:hAnsi="Times New Roman" w:cs="Times New Roman" w:hint="eastAsia"/>
          <w:color w:val="FF0000"/>
          <w:u w:val="single"/>
        </w:rPr>
        <w:t>由设备在设备厂家进行维保时产生</w:t>
      </w:r>
      <w:r w:rsidR="00241C2D">
        <w:rPr>
          <w:rFonts w:ascii="Times New Roman" w:hAnsi="Times New Roman" w:cs="Times New Roman" w:hint="eastAsia"/>
          <w:color w:val="FF0000"/>
          <w:u w:val="single"/>
        </w:rPr>
        <w:lastRenderedPageBreak/>
        <w:t>，每月更换</w:t>
      </w:r>
      <w:r w:rsidR="00241C2D">
        <w:rPr>
          <w:rFonts w:ascii="Times New Roman" w:hAnsi="Times New Roman" w:cs="Times New Roman" w:hint="eastAsia"/>
          <w:color w:val="FF0000"/>
          <w:u w:val="single"/>
        </w:rPr>
        <w:t>1</w:t>
      </w:r>
      <w:r w:rsidR="00241C2D">
        <w:rPr>
          <w:rFonts w:ascii="Times New Roman" w:hAnsi="Times New Roman" w:cs="Times New Roman" w:hint="eastAsia"/>
          <w:color w:val="FF0000"/>
          <w:u w:val="single"/>
        </w:rPr>
        <w:t>次</w:t>
      </w:r>
      <w:r w:rsidR="00BA2913">
        <w:rPr>
          <w:rFonts w:ascii="Times New Roman" w:hAnsi="Times New Roman" w:cs="Times New Roman" w:hint="eastAsia"/>
          <w:color w:val="FF0000"/>
          <w:u w:val="single"/>
        </w:rPr>
        <w:t>，</w:t>
      </w:r>
      <w:r w:rsidR="00D60E0F" w:rsidRPr="004F52E0">
        <w:rPr>
          <w:rFonts w:ascii="Times New Roman" w:hAnsi="Times New Roman" w:cs="Times New Roman" w:hint="eastAsia"/>
          <w:color w:val="FF0000"/>
          <w:u w:val="single"/>
        </w:rPr>
        <w:t>属于危险废物，类别为</w:t>
      </w:r>
      <w:r w:rsidR="00D60E0F" w:rsidRPr="004F52E0">
        <w:rPr>
          <w:rFonts w:ascii="Times New Roman" w:hAnsi="Times New Roman" w:cs="Times New Roman" w:hint="eastAsia"/>
          <w:color w:val="FF0000"/>
          <w:u w:val="single"/>
        </w:rPr>
        <w:t>HW</w:t>
      </w:r>
      <w:r w:rsidR="005A2AA0" w:rsidRPr="004F52E0">
        <w:rPr>
          <w:rFonts w:ascii="Times New Roman" w:hAnsi="Times New Roman" w:cs="Times New Roman"/>
          <w:color w:val="FF0000"/>
          <w:u w:val="single"/>
        </w:rPr>
        <w:t>49</w:t>
      </w:r>
      <w:r w:rsidR="00D60E0F" w:rsidRPr="004F52E0">
        <w:rPr>
          <w:rFonts w:ascii="Times New Roman" w:hAnsi="Times New Roman" w:cs="Times New Roman" w:hint="eastAsia"/>
          <w:color w:val="FF0000"/>
          <w:u w:val="single"/>
        </w:rPr>
        <w:t>，废物代码为</w:t>
      </w:r>
      <w:r w:rsidR="00D60E0F" w:rsidRPr="004F52E0">
        <w:rPr>
          <w:rFonts w:ascii="Times New Roman" w:hAnsi="Times New Roman" w:cs="Times New Roman"/>
          <w:color w:val="FF0000"/>
          <w:u w:val="single"/>
        </w:rPr>
        <w:t>900-0</w:t>
      </w:r>
      <w:r w:rsidR="005A2AA0" w:rsidRPr="004F52E0">
        <w:rPr>
          <w:rFonts w:ascii="Times New Roman" w:hAnsi="Times New Roman" w:cs="Times New Roman"/>
          <w:color w:val="FF0000"/>
          <w:u w:val="single"/>
        </w:rPr>
        <w:t>41</w:t>
      </w:r>
      <w:r w:rsidR="00D60E0F" w:rsidRPr="004F52E0">
        <w:rPr>
          <w:rFonts w:ascii="Times New Roman" w:hAnsi="Times New Roman" w:cs="Times New Roman"/>
          <w:color w:val="FF0000"/>
          <w:u w:val="single"/>
        </w:rPr>
        <w:t>-</w:t>
      </w:r>
      <w:r w:rsidR="005A2AA0" w:rsidRPr="004F52E0">
        <w:rPr>
          <w:rFonts w:ascii="Times New Roman" w:hAnsi="Times New Roman" w:cs="Times New Roman"/>
          <w:color w:val="FF0000"/>
          <w:u w:val="single"/>
        </w:rPr>
        <w:t>49</w:t>
      </w:r>
      <w:r w:rsidR="007166E7" w:rsidRPr="004F52E0">
        <w:rPr>
          <w:rFonts w:ascii="Times New Roman" w:hAnsi="Times New Roman" w:cs="Times New Roman" w:hint="eastAsia"/>
          <w:color w:val="FF0000"/>
          <w:u w:val="single"/>
        </w:rPr>
        <w:t>，产生量为</w:t>
      </w:r>
      <w:r w:rsidR="00241C2D">
        <w:rPr>
          <w:rFonts w:ascii="Times New Roman" w:hAnsi="Times New Roman" w:cs="Times New Roman" w:hint="eastAsia"/>
          <w:color w:val="FF0000"/>
          <w:u w:val="single"/>
        </w:rPr>
        <w:t>1</w:t>
      </w:r>
      <w:r w:rsidR="005A2AA0" w:rsidRPr="004F52E0">
        <w:rPr>
          <w:rFonts w:ascii="Times New Roman" w:hAnsi="Times New Roman" w:cs="Times New Roman"/>
          <w:color w:val="FF0000"/>
          <w:u w:val="single"/>
        </w:rPr>
        <w:t>5</w:t>
      </w:r>
      <w:r w:rsidR="007166E7" w:rsidRPr="004F52E0">
        <w:rPr>
          <w:rFonts w:ascii="Times New Roman" w:hAnsi="Times New Roman" w:cs="Times New Roman" w:hint="eastAsia"/>
          <w:color w:val="FF0000"/>
          <w:u w:val="single"/>
        </w:rPr>
        <w:t>t/a</w:t>
      </w:r>
      <w:r w:rsidR="007166E7" w:rsidRPr="004F52E0">
        <w:rPr>
          <w:rFonts w:ascii="Times New Roman" w:hAnsi="Times New Roman" w:cs="Times New Roman" w:hint="eastAsia"/>
          <w:color w:val="FF0000"/>
          <w:u w:val="single"/>
        </w:rPr>
        <w:t>。危废</w:t>
      </w:r>
      <w:r w:rsidR="007166E7" w:rsidRPr="004F52E0">
        <w:rPr>
          <w:rFonts w:ascii="Times New Roman" w:hAnsi="Times New Roman" w:cs="Times New Roman" w:hint="eastAsia"/>
          <w:color w:val="FF0000"/>
          <w:u w:val="single"/>
        </w:rPr>
        <w:lastRenderedPageBreak/>
        <w:t>采</w:t>
      </w:r>
      <w:r w:rsidR="00D60E0F" w:rsidRPr="004F52E0">
        <w:rPr>
          <w:rFonts w:ascii="Times New Roman" w:hAnsi="Times New Roman" w:cs="Times New Roman" w:hint="eastAsia"/>
          <w:color w:val="FF0000"/>
          <w:u w:val="single"/>
        </w:rPr>
        <w:t>用特殊包装容器盛放</w:t>
      </w:r>
      <w:r w:rsidR="007166E7" w:rsidRPr="004F52E0">
        <w:rPr>
          <w:rFonts w:ascii="Times New Roman" w:hAnsi="Times New Roman" w:cs="Times New Roman" w:hint="eastAsia"/>
          <w:color w:val="FF0000"/>
          <w:u w:val="single"/>
        </w:rPr>
        <w:t>，</w:t>
      </w:r>
      <w:r w:rsidR="00D60E0F" w:rsidRPr="004F52E0">
        <w:rPr>
          <w:rFonts w:ascii="Times New Roman" w:hAnsi="Times New Roman" w:cs="Times New Roman" w:hint="eastAsia"/>
          <w:color w:val="FF0000"/>
          <w:u w:val="single"/>
        </w:rPr>
        <w:t>暂存于厂区内的危废暂存间内，定期交由有资质的单位转移和处置。厂区内危废暂存间设置于辅助用房内，占地面积约</w:t>
      </w:r>
      <w:r w:rsidR="005A2AA0" w:rsidRPr="004F52E0">
        <w:rPr>
          <w:rFonts w:ascii="Times New Roman" w:hAnsi="Times New Roman" w:cs="Times New Roman"/>
          <w:color w:val="FF0000"/>
          <w:u w:val="single"/>
        </w:rPr>
        <w:t>10</w:t>
      </w:r>
      <w:r w:rsidR="00D60E0F" w:rsidRPr="004F52E0">
        <w:rPr>
          <w:rFonts w:ascii="Times New Roman" w:hAnsi="Times New Roman" w:cs="Times New Roman" w:hint="eastAsia"/>
          <w:color w:val="FF0000"/>
          <w:u w:val="single"/>
        </w:rPr>
        <w:t>m</w:t>
      </w:r>
      <w:r w:rsidR="00D60E0F" w:rsidRPr="004F52E0">
        <w:rPr>
          <w:rFonts w:ascii="Times New Roman" w:hAnsi="Times New Roman" w:cs="Times New Roman" w:hint="eastAsia"/>
          <w:color w:val="FF0000"/>
          <w:u w:val="single"/>
          <w:vertAlign w:val="superscript"/>
        </w:rPr>
        <w:t>2</w:t>
      </w:r>
      <w:r w:rsidR="00D60E0F" w:rsidRPr="004F52E0">
        <w:rPr>
          <w:rFonts w:ascii="Times New Roman" w:hAnsi="Times New Roman" w:cs="Times New Roman" w:hint="eastAsia"/>
          <w:color w:val="FF0000"/>
          <w:u w:val="single"/>
        </w:rPr>
        <w:t>，主要用于存储废</w:t>
      </w:r>
      <w:r w:rsidR="005A2AA0" w:rsidRPr="004F52E0">
        <w:rPr>
          <w:rFonts w:ascii="Times New Roman" w:hAnsi="Times New Roman" w:cs="Times New Roman" w:hint="eastAsia"/>
          <w:color w:val="FF0000"/>
          <w:u w:val="single"/>
        </w:rPr>
        <w:t>活性炭</w:t>
      </w:r>
      <w:r w:rsidR="00D60E0F" w:rsidRPr="004F52E0">
        <w:rPr>
          <w:rFonts w:ascii="Times New Roman" w:hAnsi="Times New Roman" w:cs="Times New Roman" w:hint="eastAsia"/>
          <w:color w:val="FF0000"/>
          <w:u w:val="single"/>
        </w:rPr>
        <w:t>。</w:t>
      </w:r>
    </w:p>
    <w:p w14:paraId="6C91528D" w14:textId="77075B93" w:rsidR="006A78EC" w:rsidRPr="00563F19" w:rsidRDefault="006A78EC" w:rsidP="006A78EC">
      <w:pPr>
        <w:pStyle w:val="2"/>
        <w:rPr>
          <w:rFonts w:ascii="Times New Roman" w:hAnsi="Times New Roman" w:cs="Times New Roman"/>
        </w:rPr>
      </w:pPr>
      <w:bookmarkStart w:id="142" w:name="_Toc43289079"/>
      <w:r w:rsidRPr="00563F19">
        <w:rPr>
          <w:rFonts w:ascii="Times New Roman" w:hAnsi="Times New Roman" w:cs="Times New Roman"/>
        </w:rPr>
        <w:t>9.4</w:t>
      </w:r>
      <w:r w:rsidRPr="00563F19">
        <w:rPr>
          <w:rFonts w:ascii="Times New Roman" w:hAnsi="Times New Roman" w:cs="Times New Roman"/>
        </w:rPr>
        <w:t>主要环境影响</w:t>
      </w:r>
      <w:bookmarkEnd w:id="142"/>
    </w:p>
    <w:p w14:paraId="7051091D" w14:textId="2E168169" w:rsidR="006A78EC" w:rsidRPr="00563F19" w:rsidRDefault="00A40781" w:rsidP="00042F1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）施工期主要环境影响</w:t>
      </w:r>
    </w:p>
    <w:p w14:paraId="536D18C1" w14:textId="3AB23FAF"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t>①施工期废气主要影响</w:t>
      </w:r>
    </w:p>
    <w:p w14:paraId="306F5217" w14:textId="135C3515" w:rsidR="00A40781" w:rsidRPr="00563F19" w:rsidRDefault="00A40781" w:rsidP="00042F12">
      <w:pPr>
        <w:ind w:firstLine="480"/>
        <w:rPr>
          <w:rFonts w:ascii="Times New Roman" w:hAnsi="Times New Roman" w:cs="Times New Roman"/>
        </w:rPr>
      </w:pPr>
      <w:r w:rsidRPr="00563F19">
        <w:rPr>
          <w:rFonts w:ascii="Times New Roman" w:hAnsi="Times New Roman" w:cs="Times New Roman" w:hint="eastAsia"/>
        </w:rPr>
        <w:t>施工单位应注意施工场地扬尘控制，在大风干燥天气必须实施洒水进行抑尘，洒水次数和洒水量视具体情况而定，同时尽量减少建材的露天堆放。在施工过程中必须选用高性能、低污染的施工机械，减轻燃料废气对区域环境空气的影响。</w:t>
      </w:r>
    </w:p>
    <w:p w14:paraId="76577E00" w14:textId="767DA0E4"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t>②施工期废水主要影响</w:t>
      </w:r>
    </w:p>
    <w:p w14:paraId="3422AEAD" w14:textId="64C79CB2" w:rsidR="00A40781" w:rsidRPr="00563F19" w:rsidRDefault="00A40781" w:rsidP="00042F12">
      <w:pPr>
        <w:ind w:firstLine="480"/>
        <w:rPr>
          <w:rFonts w:ascii="Times New Roman" w:hAnsi="Times New Roman" w:cs="Times New Roman"/>
        </w:rPr>
      </w:pPr>
      <w:r w:rsidRPr="00563F19">
        <w:rPr>
          <w:rFonts w:ascii="Times New Roman" w:hAnsi="Times New Roman" w:cs="Times New Roman" w:hint="eastAsia"/>
        </w:rPr>
        <w:t>施工期设置简易沉淀池处理施工废水，在施工工地周围设置排水明沟，将雨水径流引入项目区沉淀池中进行沉淀处理后用于场内洒水降尘，对周边环境影响不大。本项目施工人员生活污水</w:t>
      </w:r>
      <w:r w:rsidR="00D60E0F" w:rsidRPr="00563F19">
        <w:rPr>
          <w:rFonts w:ascii="Times New Roman" w:hAnsi="Times New Roman" w:cs="Times New Roman" w:hint="eastAsia"/>
        </w:rPr>
        <w:t>经临时化粪池处理后</w:t>
      </w:r>
      <w:r w:rsidRPr="00563F19">
        <w:rPr>
          <w:rFonts w:ascii="Times New Roman" w:hAnsi="Times New Roman" w:cs="Times New Roman" w:hint="eastAsia"/>
        </w:rPr>
        <w:t>由槽罐车运至濑湍污水处理厂处理，对周围环境影响较小。</w:t>
      </w:r>
    </w:p>
    <w:p w14:paraId="244C7888" w14:textId="7F99AC37"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t>③施工期噪声主要影响</w:t>
      </w:r>
    </w:p>
    <w:p w14:paraId="70CB6ECF" w14:textId="3F0038F4" w:rsidR="00A40781" w:rsidRPr="00563F19" w:rsidRDefault="00A40781" w:rsidP="00042F12">
      <w:pPr>
        <w:ind w:firstLine="480"/>
        <w:rPr>
          <w:rFonts w:ascii="Times New Roman" w:hAnsi="Times New Roman" w:cs="Times New Roman"/>
        </w:rPr>
      </w:pPr>
      <w:r w:rsidRPr="00563F19">
        <w:rPr>
          <w:rFonts w:ascii="Times New Roman" w:hAnsi="Times New Roman" w:cs="Times New Roman" w:hint="eastAsia"/>
        </w:rPr>
        <w:t>施工期昼间、夜间噪声在施工场界外</w:t>
      </w:r>
      <w:r w:rsidR="0009791E" w:rsidRPr="00563F19">
        <w:rPr>
          <w:rFonts w:ascii="Times New Roman" w:hAnsi="Times New Roman" w:cs="Times New Roman" w:hint="eastAsia"/>
        </w:rPr>
        <w:t>一定区域内均</w:t>
      </w:r>
      <w:r w:rsidRPr="00563F19">
        <w:rPr>
          <w:rFonts w:ascii="Times New Roman" w:hAnsi="Times New Roman" w:cs="Times New Roman" w:hint="eastAsia"/>
        </w:rPr>
        <w:t>超过《声环境质量标准》（</w:t>
      </w:r>
      <w:r w:rsidRPr="00563F19">
        <w:rPr>
          <w:rFonts w:ascii="Times New Roman" w:hAnsi="Times New Roman" w:cs="Times New Roman" w:hint="eastAsia"/>
        </w:rPr>
        <w:t>GB3096-2008</w:t>
      </w:r>
      <w:r w:rsidRPr="00563F19">
        <w:rPr>
          <w:rFonts w:ascii="Times New Roman" w:hAnsi="Times New Roman" w:cs="Times New Roman" w:hint="eastAsia"/>
        </w:rPr>
        <w:t>）中</w:t>
      </w:r>
      <w:r w:rsidR="007A4CDC">
        <w:rPr>
          <w:rFonts w:ascii="Times New Roman" w:hAnsi="Times New Roman" w:cs="Times New Roman"/>
        </w:rPr>
        <w:t>2</w:t>
      </w:r>
      <w:r w:rsidRPr="00563F19">
        <w:rPr>
          <w:rFonts w:ascii="Times New Roman" w:hAnsi="Times New Roman" w:cs="Times New Roman" w:hint="eastAsia"/>
        </w:rPr>
        <w:t>类标准值</w:t>
      </w:r>
      <w:r w:rsidR="0009791E" w:rsidRPr="00563F19">
        <w:rPr>
          <w:rFonts w:ascii="Times New Roman" w:hAnsi="Times New Roman" w:cs="Times New Roman" w:hint="eastAsia"/>
        </w:rPr>
        <w:t>。项目周边</w:t>
      </w:r>
      <w:r w:rsidR="0009791E" w:rsidRPr="00563F19">
        <w:rPr>
          <w:rFonts w:ascii="Times New Roman" w:hAnsi="Times New Roman" w:cs="Times New Roman" w:hint="eastAsia"/>
        </w:rPr>
        <w:t>300m</w:t>
      </w:r>
      <w:r w:rsidR="0009791E" w:rsidRPr="00563F19">
        <w:rPr>
          <w:rFonts w:ascii="Times New Roman" w:hAnsi="Times New Roman" w:cs="Times New Roman" w:hint="eastAsia"/>
        </w:rPr>
        <w:t>内无敏感点分布，但为减少项目施工噪声对周边环境影响，施工期间应严格执行有关施工期的规定，并尽量缩短施工周期，避免夜间施工，把施工期间噪声环境降低到最低程度。此外还要对建筑材料及废物的运输严格控制，尽量避开居民的休息时间，减少影响范围。</w:t>
      </w:r>
    </w:p>
    <w:p w14:paraId="0D679412" w14:textId="51A3BCBF"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t>④施工期固废主要影响</w:t>
      </w:r>
    </w:p>
    <w:p w14:paraId="7582415D" w14:textId="118CD736"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t>施工期弃土及建筑垃圾运至市政管理部门指定地点堆放，需办理建筑垃圾及弃土处置许可文件等相关手续。施工期间的生活垃圾由环卫部门统一收集处理。施工期产生的固体废物经妥善处理后，对环境影响较小。</w:t>
      </w:r>
    </w:p>
    <w:p w14:paraId="6328F4B4" w14:textId="24CFDD3F"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lastRenderedPageBreak/>
        <w:t>⑤施工期生态影响</w:t>
      </w:r>
    </w:p>
    <w:p w14:paraId="460F7EFF" w14:textId="589B191A"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t>工程在竣工后通过绿化措施，对项目厂区内可以绿化地段进行植被覆盖，植被能得到一定程度的恢复，同时也起到减轻水土流失、净化空气和美化环境等作用，使项目区域生态功能得到改善。项目建设对生态环境影响较小。</w:t>
      </w:r>
    </w:p>
    <w:p w14:paraId="42C27E9D" w14:textId="2C098C06"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）运营期主要环境影响</w:t>
      </w:r>
    </w:p>
    <w:p w14:paraId="054D7E33" w14:textId="2E9F7617" w:rsidR="0009791E" w:rsidRPr="00563F19" w:rsidRDefault="0009791E" w:rsidP="00042F12">
      <w:pPr>
        <w:ind w:firstLine="480"/>
        <w:rPr>
          <w:rFonts w:ascii="Times New Roman" w:hAnsi="Times New Roman" w:cs="Times New Roman"/>
        </w:rPr>
      </w:pPr>
      <w:r w:rsidRPr="00563F19">
        <w:rPr>
          <w:rFonts w:ascii="Times New Roman" w:hAnsi="Times New Roman" w:cs="Times New Roman" w:hint="eastAsia"/>
        </w:rPr>
        <w:t>①运营期</w:t>
      </w:r>
      <w:r w:rsidR="006A22F8" w:rsidRPr="00563F19">
        <w:rPr>
          <w:rFonts w:ascii="Times New Roman" w:hAnsi="Times New Roman" w:cs="Times New Roman" w:hint="eastAsia"/>
        </w:rPr>
        <w:t>大气环境</w:t>
      </w:r>
      <w:r w:rsidRPr="00563F19">
        <w:rPr>
          <w:rFonts w:ascii="Times New Roman" w:hAnsi="Times New Roman" w:cs="Times New Roman" w:hint="eastAsia"/>
        </w:rPr>
        <w:t>主要影响</w:t>
      </w:r>
    </w:p>
    <w:p w14:paraId="78A25248" w14:textId="77777777" w:rsidR="004F52E0" w:rsidRPr="0042487E" w:rsidRDefault="002D5CE3" w:rsidP="004F52E0">
      <w:pPr>
        <w:ind w:firstLineChars="200" w:firstLine="480"/>
        <w:rPr>
          <w:rFonts w:ascii="Times New Roman" w:hAnsi="Times New Roman" w:cs="Times New Roman"/>
          <w:color w:val="FF0000"/>
          <w:u w:val="single"/>
        </w:rPr>
      </w:pPr>
      <w:r w:rsidRPr="00563F19">
        <w:rPr>
          <w:rFonts w:ascii="Times New Roman" w:hAnsi="Times New Roman" w:cs="Times New Roman" w:hint="eastAsia"/>
        </w:rPr>
        <w:t>本项目所在区域</w:t>
      </w:r>
      <w:r w:rsidRPr="00563F19">
        <w:rPr>
          <w:rFonts w:ascii="Times New Roman" w:hAnsi="Times New Roman" w:cs="Times New Roman" w:hint="eastAsia"/>
        </w:rPr>
        <w:t>2</w:t>
      </w:r>
      <w:r w:rsidRPr="00563F19">
        <w:rPr>
          <w:rFonts w:ascii="Times New Roman" w:hAnsi="Times New Roman" w:cs="Times New Roman"/>
        </w:rPr>
        <w:t>01</w:t>
      </w:r>
      <w:r w:rsidR="00AD7F56" w:rsidRPr="00563F19">
        <w:rPr>
          <w:rFonts w:ascii="Times New Roman" w:hAnsi="Times New Roman" w:cs="Times New Roman"/>
        </w:rPr>
        <w:t>9</w:t>
      </w:r>
      <w:r w:rsidRPr="00563F19">
        <w:rPr>
          <w:rFonts w:ascii="Times New Roman" w:hAnsi="Times New Roman" w:cs="Times New Roman" w:hint="eastAsia"/>
        </w:rPr>
        <w:t>年环境空气质量为达标区。根据预测结果，新增污染源正常排放下</w:t>
      </w:r>
      <w:r w:rsidRPr="00563F19">
        <w:rPr>
          <w:rFonts w:ascii="Times New Roman" w:hAnsi="Times New Roman" w:cs="Times New Roman" w:hint="eastAsia"/>
        </w:rPr>
        <w:t>NH</w:t>
      </w:r>
      <w:r w:rsidRPr="00563F19">
        <w:rPr>
          <w:rFonts w:ascii="Times New Roman" w:hAnsi="Times New Roman" w:cs="Times New Roman" w:hint="eastAsia"/>
          <w:vertAlign w:val="subscript"/>
        </w:rPr>
        <w:t>3</w:t>
      </w:r>
      <w:r w:rsidRPr="00563F19">
        <w:rPr>
          <w:rFonts w:ascii="Times New Roman" w:hAnsi="Times New Roman" w:cs="Times New Roman" w:hint="eastAsia"/>
        </w:rPr>
        <w:t>、</w:t>
      </w:r>
      <w:r w:rsidRPr="00563F19">
        <w:rPr>
          <w:rFonts w:ascii="Times New Roman" w:hAnsi="Times New Roman" w:cs="Times New Roman" w:hint="eastAsia"/>
        </w:rPr>
        <w:t>H</w:t>
      </w:r>
      <w:r w:rsidRPr="00563F19">
        <w:rPr>
          <w:rFonts w:ascii="Times New Roman" w:hAnsi="Times New Roman" w:cs="Times New Roman" w:hint="eastAsia"/>
          <w:vertAlign w:val="subscript"/>
        </w:rPr>
        <w:t>2</w:t>
      </w:r>
      <w:r w:rsidRPr="00563F19">
        <w:rPr>
          <w:rFonts w:ascii="Times New Roman" w:hAnsi="Times New Roman" w:cs="Times New Roman" w:hint="eastAsia"/>
        </w:rPr>
        <w:t>S</w:t>
      </w:r>
      <w:r w:rsidRPr="00563F19">
        <w:rPr>
          <w:rFonts w:ascii="Times New Roman" w:hAnsi="Times New Roman" w:cs="Times New Roman" w:hint="eastAsia"/>
        </w:rPr>
        <w:t>的短期贡献值最大浓度占标率≤</w:t>
      </w:r>
      <w:r w:rsidRPr="00563F19">
        <w:rPr>
          <w:rFonts w:ascii="Times New Roman" w:hAnsi="Times New Roman" w:cs="Times New Roman" w:hint="eastAsia"/>
        </w:rPr>
        <w:t>1</w:t>
      </w:r>
      <w:r w:rsidRPr="00563F19">
        <w:rPr>
          <w:rFonts w:ascii="Times New Roman" w:hAnsi="Times New Roman" w:cs="Times New Roman"/>
        </w:rPr>
        <w:t>00</w:t>
      </w:r>
      <w:r w:rsidRPr="00563F19">
        <w:rPr>
          <w:rFonts w:ascii="Times New Roman" w:hAnsi="Times New Roman" w:cs="Times New Roman" w:hint="eastAsia"/>
        </w:rPr>
        <w:t>%</w:t>
      </w:r>
      <w:r w:rsidRPr="00563F19">
        <w:rPr>
          <w:rFonts w:ascii="Times New Roman" w:hAnsi="Times New Roman" w:cs="Times New Roman" w:hint="eastAsia"/>
        </w:rPr>
        <w:t>，现状达标污染物的叠加值浓度满足</w:t>
      </w:r>
      <w:r w:rsidR="006A22F8" w:rsidRPr="00563F19">
        <w:rPr>
          <w:rFonts w:ascii="Times New Roman" w:hAnsi="Times New Roman" w:cs="Times New Roman" w:hint="eastAsia"/>
        </w:rPr>
        <w:t>相应</w:t>
      </w:r>
      <w:r w:rsidRPr="00563F19">
        <w:rPr>
          <w:rFonts w:ascii="Times New Roman" w:hAnsi="Times New Roman" w:cs="Times New Roman" w:hint="eastAsia"/>
        </w:rPr>
        <w:t>环境质量标准要求。</w:t>
      </w:r>
      <w:r w:rsidR="006A22F8" w:rsidRPr="00563F19">
        <w:rPr>
          <w:rFonts w:ascii="Times New Roman" w:hAnsi="Times New Roman" w:cs="Times New Roman" w:hint="eastAsia"/>
        </w:rPr>
        <w:t>废气非正常</w:t>
      </w:r>
      <w:r w:rsidR="00AD7F56" w:rsidRPr="00563F19">
        <w:rPr>
          <w:rFonts w:ascii="Times New Roman" w:hAnsi="Times New Roman" w:cs="Times New Roman" w:hint="eastAsia"/>
        </w:rPr>
        <w:t>工况</w:t>
      </w:r>
      <w:r w:rsidR="006A22F8" w:rsidRPr="00563F19">
        <w:rPr>
          <w:rFonts w:ascii="Times New Roman" w:hAnsi="Times New Roman" w:cs="Times New Roman" w:hint="eastAsia"/>
        </w:rPr>
        <w:t>下</w:t>
      </w:r>
      <w:r w:rsidR="006A22F8" w:rsidRPr="00563F19">
        <w:rPr>
          <w:rFonts w:ascii="Times New Roman" w:hAnsi="Times New Roman" w:cs="Times New Roman" w:hint="eastAsia"/>
        </w:rPr>
        <w:t>NH</w:t>
      </w:r>
      <w:r w:rsidR="006A22F8" w:rsidRPr="00563F19">
        <w:rPr>
          <w:rFonts w:ascii="Times New Roman" w:hAnsi="Times New Roman" w:cs="Times New Roman" w:hint="eastAsia"/>
          <w:vertAlign w:val="subscript"/>
        </w:rPr>
        <w:t>3</w:t>
      </w:r>
      <w:r w:rsidR="006A22F8" w:rsidRPr="00563F19">
        <w:rPr>
          <w:rFonts w:ascii="Times New Roman" w:hAnsi="Times New Roman" w:cs="Times New Roman" w:hint="eastAsia"/>
        </w:rPr>
        <w:t>、</w:t>
      </w:r>
      <w:r w:rsidR="006A22F8" w:rsidRPr="00563F19">
        <w:rPr>
          <w:rFonts w:ascii="Times New Roman" w:hAnsi="Times New Roman" w:cs="Times New Roman" w:hint="eastAsia"/>
        </w:rPr>
        <w:t>H</w:t>
      </w:r>
      <w:r w:rsidR="006A22F8" w:rsidRPr="00563F19">
        <w:rPr>
          <w:rFonts w:ascii="Times New Roman" w:hAnsi="Times New Roman" w:cs="Times New Roman" w:hint="eastAsia"/>
          <w:vertAlign w:val="subscript"/>
        </w:rPr>
        <w:t>2</w:t>
      </w:r>
      <w:r w:rsidR="006A22F8" w:rsidRPr="00563F19">
        <w:rPr>
          <w:rFonts w:ascii="Times New Roman" w:hAnsi="Times New Roman" w:cs="Times New Roman" w:hint="eastAsia"/>
        </w:rPr>
        <w:t>S</w:t>
      </w:r>
      <w:r w:rsidR="006A22F8" w:rsidRPr="00563F19">
        <w:rPr>
          <w:rFonts w:ascii="Times New Roman" w:hAnsi="Times New Roman" w:cs="Times New Roman" w:hint="eastAsia"/>
        </w:rPr>
        <w:t>的短期浓度贡献值满足《环境影响评价技术导则</w:t>
      </w:r>
      <w:r w:rsidR="006A22F8" w:rsidRPr="00563F19">
        <w:rPr>
          <w:rFonts w:ascii="Times New Roman" w:hAnsi="Times New Roman" w:cs="Times New Roman" w:hint="eastAsia"/>
        </w:rPr>
        <w:t xml:space="preserve"> </w:t>
      </w:r>
      <w:r w:rsidR="006A22F8" w:rsidRPr="00563F19">
        <w:rPr>
          <w:rFonts w:ascii="Times New Roman" w:hAnsi="Times New Roman" w:cs="Times New Roman" w:hint="eastAsia"/>
        </w:rPr>
        <w:t>大气环境》（</w:t>
      </w:r>
      <w:r w:rsidR="006A22F8" w:rsidRPr="00563F19">
        <w:rPr>
          <w:rFonts w:ascii="Times New Roman" w:hAnsi="Times New Roman" w:cs="Times New Roman" w:hint="eastAsia"/>
        </w:rPr>
        <w:t>HJ2.2-2018</w:t>
      </w:r>
      <w:r w:rsidR="006A22F8" w:rsidRPr="00563F19">
        <w:rPr>
          <w:rFonts w:ascii="Times New Roman" w:hAnsi="Times New Roman" w:cs="Times New Roman" w:hint="eastAsia"/>
        </w:rPr>
        <w:t>）附录</w:t>
      </w:r>
      <w:r w:rsidR="006A22F8" w:rsidRPr="00563F19">
        <w:rPr>
          <w:rFonts w:ascii="Times New Roman" w:hAnsi="Times New Roman" w:cs="Times New Roman" w:hint="eastAsia"/>
        </w:rPr>
        <w:t>D</w:t>
      </w:r>
      <w:r w:rsidR="006A22F8" w:rsidRPr="00563F19">
        <w:rPr>
          <w:rFonts w:ascii="Times New Roman" w:hAnsi="Times New Roman" w:cs="Times New Roman" w:hint="eastAsia"/>
        </w:rPr>
        <w:t>标准要求。项目厂界外无超标区，无需设置大气环境防护区。</w:t>
      </w:r>
      <w:r w:rsidR="004F52E0" w:rsidRPr="0042487E">
        <w:rPr>
          <w:rFonts w:ascii="Times New Roman" w:hAnsi="Times New Roman" w:cs="Times New Roman"/>
          <w:color w:val="FF0000"/>
          <w:u w:val="single"/>
        </w:rPr>
        <w:t>厂区下风向氨气最大浓度落地点位于（</w:t>
      </w:r>
      <w:r w:rsidR="004F52E0" w:rsidRPr="0042487E">
        <w:rPr>
          <w:rFonts w:ascii="Times New Roman" w:hAnsi="Times New Roman" w:cs="Times New Roman"/>
          <w:color w:val="FF0000"/>
          <w:u w:val="single"/>
        </w:rPr>
        <w:t>50,0</w:t>
      </w:r>
      <w:r w:rsidR="004F52E0" w:rsidRPr="0042487E">
        <w:rPr>
          <w:rFonts w:ascii="Times New Roman" w:hAnsi="Times New Roman" w:cs="Times New Roman"/>
          <w:color w:val="FF0000"/>
          <w:u w:val="single"/>
        </w:rPr>
        <w:t>），在厂区内中心北面（即养殖车间区域），硫化氢最大浓度落地点位于（</w:t>
      </w:r>
      <w:r w:rsidR="004F52E0" w:rsidRPr="0042487E">
        <w:rPr>
          <w:rFonts w:ascii="Times New Roman" w:hAnsi="Times New Roman" w:cs="Times New Roman"/>
          <w:color w:val="FF0000"/>
          <w:u w:val="single"/>
        </w:rPr>
        <w:t>-50,100</w:t>
      </w:r>
      <w:r w:rsidR="004F52E0" w:rsidRPr="0042487E">
        <w:rPr>
          <w:rFonts w:ascii="Times New Roman" w:hAnsi="Times New Roman" w:cs="Times New Roman"/>
          <w:color w:val="FF0000"/>
          <w:u w:val="single"/>
        </w:rPr>
        <w:t>），在厂区内综合楼北面（也为养殖车间区域），故厂区内综合楼办公区受恶臭影响不大。根据调查，厂区最近敏感点位于厂界上风向</w:t>
      </w:r>
      <w:r w:rsidR="004F52E0" w:rsidRPr="0042487E">
        <w:rPr>
          <w:rFonts w:ascii="Times New Roman" w:hAnsi="Times New Roman" w:cs="Times New Roman"/>
          <w:color w:val="FF0000"/>
          <w:u w:val="single"/>
        </w:rPr>
        <w:t>300m</w:t>
      </w:r>
      <w:r w:rsidR="004F52E0" w:rsidRPr="0042487E">
        <w:rPr>
          <w:rFonts w:ascii="Times New Roman" w:hAnsi="Times New Roman" w:cs="Times New Roman"/>
          <w:color w:val="FF0000"/>
          <w:u w:val="single"/>
        </w:rPr>
        <w:t>，下风向最近敏感点距离</w:t>
      </w:r>
      <w:r w:rsidR="004F52E0" w:rsidRPr="0042487E">
        <w:rPr>
          <w:rFonts w:ascii="Times New Roman" w:hAnsi="Times New Roman" w:cs="Times New Roman"/>
          <w:color w:val="FF0000"/>
          <w:u w:val="single"/>
        </w:rPr>
        <w:t>1050m</w:t>
      </w:r>
      <w:r w:rsidR="004F52E0" w:rsidRPr="0042487E">
        <w:rPr>
          <w:rFonts w:ascii="Times New Roman" w:hAnsi="Times New Roman" w:cs="Times New Roman"/>
          <w:color w:val="FF0000"/>
          <w:u w:val="single"/>
        </w:rPr>
        <w:t>，周边敏感点受影响不大，故排气筒的布局合理。</w:t>
      </w:r>
    </w:p>
    <w:p w14:paraId="7158C291" w14:textId="77777777" w:rsidR="00796B92" w:rsidRPr="00796B92" w:rsidRDefault="004F52E0" w:rsidP="004F52E0">
      <w:pPr>
        <w:ind w:firstLineChars="200" w:firstLine="480"/>
        <w:rPr>
          <w:rFonts w:ascii="Times New Roman" w:hAnsi="Times New Roman" w:cs="Times New Roman"/>
          <w:color w:val="FF0000"/>
          <w:u w:val="single"/>
        </w:rPr>
      </w:pPr>
      <w:r w:rsidRPr="00D725B8">
        <w:rPr>
          <w:rFonts w:ascii="Times New Roman" w:hAnsi="Times New Roman" w:cs="Times New Roman"/>
          <w:color w:val="FF0000"/>
          <w:u w:val="single"/>
        </w:rPr>
        <w:t>根据调查，本项目与周边环境最近的敏感点叫东屯距离为东面</w:t>
      </w:r>
      <w:r w:rsidRPr="00D725B8">
        <w:rPr>
          <w:rFonts w:ascii="Times New Roman" w:hAnsi="Times New Roman" w:cs="Times New Roman"/>
          <w:color w:val="FF0000"/>
          <w:u w:val="single"/>
        </w:rPr>
        <w:t>300m</w:t>
      </w:r>
      <w:r w:rsidRPr="00D725B8">
        <w:rPr>
          <w:rFonts w:ascii="Times New Roman" w:hAnsi="Times New Roman" w:cs="Times New Roman"/>
          <w:color w:val="FF0000"/>
          <w:u w:val="single"/>
        </w:rPr>
        <w:t>，处于项目上风向。根据大气影响预测结果，项目臭气到叫东屯的最大贡献值为</w:t>
      </w:r>
      <w:r w:rsidRPr="00D725B8">
        <w:rPr>
          <w:rFonts w:ascii="Times New Roman" w:hAnsi="Times New Roman" w:cs="Times New Roman"/>
          <w:color w:val="FF0000"/>
          <w:u w:val="single"/>
        </w:rPr>
        <w:t>NH</w:t>
      </w:r>
      <w:r w:rsidRPr="00D725B8">
        <w:rPr>
          <w:rFonts w:ascii="Times New Roman" w:hAnsi="Times New Roman" w:cs="Times New Roman"/>
          <w:color w:val="FF0000"/>
          <w:u w:val="single"/>
          <w:vertAlign w:val="subscript"/>
        </w:rPr>
        <w:t>3</w:t>
      </w:r>
      <w:r>
        <w:rPr>
          <w:rFonts w:ascii="Times New Roman" w:hAnsi="Times New Roman" w:cs="Times New Roman"/>
          <w:color w:val="FF0000"/>
          <w:u w:val="single"/>
        </w:rPr>
        <w:t xml:space="preserve"> </w:t>
      </w:r>
      <w:r w:rsidRPr="00D725B8">
        <w:rPr>
          <w:rFonts w:ascii="Times New Roman" w:hAnsi="Times New Roman" w:cs="Times New Roman"/>
          <w:color w:val="FF0000"/>
          <w:u w:val="single"/>
        </w:rPr>
        <w:t>19.49775μg/m</w:t>
      </w:r>
      <w:r w:rsidRPr="00D725B8">
        <w:rPr>
          <w:rFonts w:ascii="Times New Roman" w:hAnsi="Times New Roman" w:cs="Times New Roman"/>
          <w:color w:val="FF0000"/>
          <w:u w:val="single"/>
          <w:vertAlign w:val="superscript"/>
        </w:rPr>
        <w:t>3</w:t>
      </w:r>
      <w:r w:rsidRPr="00D725B8">
        <w:rPr>
          <w:rFonts w:ascii="Times New Roman" w:hAnsi="Times New Roman" w:cs="Times New Roman"/>
          <w:color w:val="FF0000"/>
          <w:u w:val="single"/>
        </w:rPr>
        <w:t>、</w:t>
      </w:r>
      <w:r w:rsidRPr="00D725B8">
        <w:rPr>
          <w:rFonts w:ascii="Times New Roman" w:hAnsi="Times New Roman" w:cs="Times New Roman"/>
          <w:color w:val="FF0000"/>
          <w:u w:val="single"/>
        </w:rPr>
        <w:t>H</w:t>
      </w:r>
      <w:r w:rsidRPr="00D725B8">
        <w:rPr>
          <w:rFonts w:ascii="Times New Roman" w:hAnsi="Times New Roman" w:cs="Times New Roman"/>
          <w:color w:val="FF0000"/>
          <w:u w:val="single"/>
          <w:vertAlign w:val="subscript"/>
        </w:rPr>
        <w:t>2</w:t>
      </w:r>
      <w:r w:rsidRPr="00D725B8">
        <w:rPr>
          <w:rFonts w:ascii="Times New Roman" w:hAnsi="Times New Roman" w:cs="Times New Roman"/>
          <w:color w:val="FF0000"/>
          <w:u w:val="single"/>
        </w:rPr>
        <w:t>S 5.61728μg/m</w:t>
      </w:r>
      <w:r w:rsidRPr="00D725B8">
        <w:rPr>
          <w:rFonts w:ascii="Times New Roman" w:hAnsi="Times New Roman" w:cs="Times New Roman"/>
          <w:color w:val="FF0000"/>
          <w:u w:val="single"/>
          <w:vertAlign w:val="superscript"/>
        </w:rPr>
        <w:t>3</w:t>
      </w:r>
      <w:r w:rsidRPr="00D725B8">
        <w:rPr>
          <w:rFonts w:ascii="Times New Roman" w:hAnsi="Times New Roman" w:cs="Times New Roman"/>
          <w:color w:val="FF0000"/>
          <w:u w:val="single"/>
        </w:rPr>
        <w:t>，达到《环境影响评价技术导则</w:t>
      </w:r>
      <w:r w:rsidRPr="00D725B8">
        <w:rPr>
          <w:rFonts w:ascii="Times New Roman" w:hAnsi="Times New Roman" w:cs="Times New Roman"/>
          <w:color w:val="FF0000"/>
          <w:u w:val="single"/>
        </w:rPr>
        <w:t xml:space="preserve"> </w:t>
      </w:r>
      <w:r w:rsidRPr="00D725B8">
        <w:rPr>
          <w:rFonts w:ascii="Times New Roman" w:hAnsi="Times New Roman" w:cs="Times New Roman"/>
          <w:color w:val="FF0000"/>
          <w:u w:val="single"/>
        </w:rPr>
        <w:t>大气环境》（</w:t>
      </w:r>
      <w:r w:rsidRPr="00D725B8">
        <w:rPr>
          <w:rFonts w:ascii="Times New Roman" w:hAnsi="Times New Roman" w:cs="Times New Roman"/>
          <w:color w:val="FF0000"/>
          <w:u w:val="single"/>
        </w:rPr>
        <w:t>HJ2.2-2018</w:t>
      </w:r>
      <w:r w:rsidRPr="00D725B8">
        <w:rPr>
          <w:rFonts w:ascii="Times New Roman" w:hAnsi="Times New Roman" w:cs="Times New Roman"/>
          <w:color w:val="FF0000"/>
          <w:u w:val="single"/>
        </w:rPr>
        <w:t>）附录</w:t>
      </w:r>
      <w:r w:rsidRPr="00D725B8">
        <w:rPr>
          <w:rFonts w:ascii="Times New Roman" w:hAnsi="Times New Roman" w:cs="Times New Roman"/>
          <w:color w:val="FF0000"/>
          <w:u w:val="single"/>
        </w:rPr>
        <w:t>D</w:t>
      </w:r>
      <w:r w:rsidRPr="00D725B8">
        <w:rPr>
          <w:rFonts w:ascii="Times New Roman" w:hAnsi="Times New Roman" w:cs="Times New Roman"/>
          <w:color w:val="FF0000"/>
          <w:u w:val="single"/>
        </w:rPr>
        <w:t>标准，故项目建成运行、采取除臭措施后，排放的臭气对叫东屯影响不大。</w:t>
      </w:r>
      <w:r w:rsidRPr="0042487E">
        <w:rPr>
          <w:rFonts w:ascii="Times New Roman" w:hAnsi="Times New Roman" w:cs="Times New Roman"/>
          <w:color w:val="FF0000"/>
          <w:u w:val="single"/>
        </w:rPr>
        <w:t>根据</w:t>
      </w:r>
      <w:r w:rsidRPr="0042487E">
        <w:rPr>
          <w:rFonts w:ascii="Times New Roman" w:hAnsi="Times New Roman" w:cs="Times New Roman"/>
          <w:color w:val="FF0000"/>
          <w:u w:val="single"/>
        </w:rPr>
        <w:t>2020</w:t>
      </w:r>
      <w:r w:rsidRPr="0042487E">
        <w:rPr>
          <w:rFonts w:ascii="Times New Roman" w:hAnsi="Times New Roman" w:cs="Times New Roman"/>
          <w:color w:val="FF0000"/>
          <w:u w:val="single"/>
        </w:rPr>
        <w:t>年</w:t>
      </w:r>
      <w:r w:rsidRPr="0042487E">
        <w:rPr>
          <w:rFonts w:ascii="Times New Roman" w:hAnsi="Times New Roman" w:cs="Times New Roman"/>
          <w:color w:val="FF0000"/>
          <w:u w:val="single"/>
        </w:rPr>
        <w:t>7</w:t>
      </w:r>
      <w:r w:rsidRPr="0042487E">
        <w:rPr>
          <w:rFonts w:ascii="Times New Roman" w:hAnsi="Times New Roman" w:cs="Times New Roman"/>
          <w:color w:val="FF0000"/>
          <w:u w:val="single"/>
        </w:rPr>
        <w:t>月</w:t>
      </w:r>
      <w:r w:rsidRPr="00796B92">
        <w:rPr>
          <w:rFonts w:ascii="Times New Roman" w:hAnsi="Times New Roman" w:cs="Times New Roman"/>
          <w:color w:val="FF0000"/>
          <w:u w:val="single"/>
        </w:rPr>
        <w:t>23</w:t>
      </w:r>
      <w:r w:rsidRPr="00796B92">
        <w:rPr>
          <w:rFonts w:ascii="Times New Roman" w:hAnsi="Times New Roman" w:cs="Times New Roman"/>
          <w:color w:val="FF0000"/>
          <w:u w:val="single"/>
        </w:rPr>
        <w:t>日对最近敏感点叫东屯（项目东面、上风向）环境空气质量补充监测结果，氨</w:t>
      </w:r>
      <w:r w:rsidRPr="00796B92">
        <w:rPr>
          <w:rFonts w:ascii="Times New Roman" w:hAnsi="Times New Roman" w:cs="Times New Roman" w:hint="eastAsia"/>
          <w:color w:val="FF0000"/>
          <w:u w:val="single"/>
        </w:rPr>
        <w:t>2</w:t>
      </w:r>
      <w:r w:rsidRPr="00796B92">
        <w:rPr>
          <w:rFonts w:ascii="Times New Roman" w:hAnsi="Times New Roman" w:cs="Times New Roman"/>
          <w:color w:val="FF0000"/>
          <w:u w:val="single"/>
        </w:rPr>
        <w:t>0</w:t>
      </w:r>
      <w:r w:rsidRPr="00796B92">
        <w:rPr>
          <w:rFonts w:ascii="Times New Roman" w:hAnsi="Times New Roman" w:cs="Times New Roman" w:hint="eastAsia"/>
          <w:color w:val="FF0000"/>
          <w:u w:val="single"/>
        </w:rPr>
        <w:t>~</w:t>
      </w:r>
      <w:r w:rsidRPr="00796B92">
        <w:rPr>
          <w:rFonts w:ascii="Times New Roman" w:hAnsi="Times New Roman" w:cs="Times New Roman"/>
          <w:color w:val="FF0000"/>
          <w:u w:val="single"/>
        </w:rPr>
        <w:t>50μg/m</w:t>
      </w:r>
      <w:r w:rsidRPr="00796B92">
        <w:rPr>
          <w:rFonts w:ascii="Times New Roman" w:hAnsi="Times New Roman" w:cs="Times New Roman"/>
          <w:color w:val="FF0000"/>
          <w:u w:val="single"/>
          <w:vertAlign w:val="superscript"/>
        </w:rPr>
        <w:t>3</w:t>
      </w:r>
      <w:r w:rsidRPr="00796B92">
        <w:rPr>
          <w:rFonts w:ascii="Times New Roman" w:hAnsi="Times New Roman" w:cs="Times New Roman" w:hint="eastAsia"/>
          <w:color w:val="FF0000"/>
          <w:u w:val="single"/>
        </w:rPr>
        <w:t>，</w:t>
      </w:r>
      <w:r w:rsidRPr="00796B92">
        <w:rPr>
          <w:rFonts w:ascii="Times New Roman" w:hAnsi="Times New Roman" w:cs="Times New Roman"/>
          <w:color w:val="FF0000"/>
          <w:u w:val="single"/>
        </w:rPr>
        <w:t>硫化氢、臭气浓度均未检出，详见附件</w:t>
      </w:r>
      <w:r w:rsidRPr="00796B92">
        <w:rPr>
          <w:rFonts w:ascii="Times New Roman" w:hAnsi="Times New Roman" w:cs="Times New Roman" w:hint="eastAsia"/>
          <w:color w:val="FF0000"/>
          <w:u w:val="single"/>
        </w:rPr>
        <w:t>6</w:t>
      </w:r>
      <w:r w:rsidRPr="00796B92">
        <w:rPr>
          <w:rFonts w:ascii="Times New Roman" w:hAnsi="Times New Roman" w:cs="Times New Roman"/>
          <w:color w:val="FF0000"/>
          <w:u w:val="single"/>
        </w:rPr>
        <w:t>-3</w:t>
      </w:r>
      <w:r w:rsidRPr="00796B92">
        <w:rPr>
          <w:rFonts w:ascii="Times New Roman" w:hAnsi="Times New Roman" w:cs="Times New Roman"/>
          <w:color w:val="FF0000"/>
          <w:u w:val="single"/>
        </w:rPr>
        <w:t>。</w:t>
      </w:r>
    </w:p>
    <w:p w14:paraId="137985C1" w14:textId="5E5B5856" w:rsidR="004F52E0" w:rsidRPr="00796B92" w:rsidRDefault="00796B92" w:rsidP="004F52E0">
      <w:pPr>
        <w:ind w:firstLineChars="200" w:firstLine="480"/>
        <w:rPr>
          <w:rFonts w:ascii="Times New Roman" w:hAnsi="Times New Roman" w:cs="Times New Roman"/>
          <w:color w:val="FF0000"/>
          <w:u w:val="single"/>
        </w:rPr>
      </w:pPr>
      <w:r w:rsidRPr="00796B92">
        <w:rPr>
          <w:rFonts w:ascii="Times New Roman" w:hAnsi="Times New Roman" w:cs="Times New Roman" w:hint="eastAsia"/>
          <w:color w:val="FF0000"/>
          <w:u w:val="single"/>
        </w:rPr>
        <w:t>本项目厂界外南面</w:t>
      </w:r>
      <w:r w:rsidRPr="00796B92">
        <w:rPr>
          <w:rFonts w:ascii="Times New Roman" w:hAnsi="Times New Roman" w:cs="Times New Roman" w:hint="eastAsia"/>
          <w:color w:val="FF0000"/>
          <w:u w:val="single"/>
        </w:rPr>
        <w:t>630m</w:t>
      </w:r>
      <w:r w:rsidRPr="00796B92">
        <w:rPr>
          <w:rFonts w:ascii="Times New Roman" w:hAnsi="Times New Roman" w:cs="Times New Roman" w:hint="eastAsia"/>
          <w:color w:val="FF0000"/>
          <w:u w:val="single"/>
        </w:rPr>
        <w:t>为在建南崇城际铁路、</w:t>
      </w:r>
      <w:r w:rsidRPr="00796B92">
        <w:rPr>
          <w:rFonts w:ascii="Times New Roman" w:hAnsi="Times New Roman" w:cs="Times New Roman" w:hint="eastAsia"/>
          <w:color w:val="FF0000"/>
          <w:u w:val="single"/>
        </w:rPr>
        <w:t>880m</w:t>
      </w:r>
      <w:r w:rsidRPr="00796B92">
        <w:rPr>
          <w:rFonts w:ascii="Times New Roman" w:hAnsi="Times New Roman" w:cs="Times New Roman" w:hint="eastAsia"/>
          <w:color w:val="FF0000"/>
          <w:u w:val="single"/>
        </w:rPr>
        <w:t>为南友高速公路，根据预测结果，项目到最近铁路</w:t>
      </w:r>
      <w:r w:rsidRPr="00796B92">
        <w:rPr>
          <w:rFonts w:ascii="Times New Roman" w:hAnsi="Times New Roman" w:cs="Times New Roman"/>
          <w:color w:val="FF0000"/>
          <w:u w:val="single"/>
        </w:rPr>
        <w:t>NH</w:t>
      </w:r>
      <w:r w:rsidRPr="00796B92">
        <w:rPr>
          <w:rFonts w:ascii="Times New Roman" w:hAnsi="Times New Roman" w:cs="Times New Roman"/>
          <w:color w:val="FF0000"/>
          <w:u w:val="single"/>
          <w:vertAlign w:val="subscript"/>
        </w:rPr>
        <w:t>3</w:t>
      </w:r>
      <w:r w:rsidRPr="00796B92">
        <w:rPr>
          <w:rFonts w:ascii="Times New Roman" w:hAnsi="Times New Roman" w:cs="Times New Roman"/>
          <w:color w:val="FF0000"/>
          <w:u w:val="single"/>
        </w:rPr>
        <w:t>、</w:t>
      </w:r>
      <w:r w:rsidRPr="00796B92">
        <w:rPr>
          <w:rFonts w:ascii="Times New Roman" w:hAnsi="Times New Roman" w:cs="Times New Roman"/>
          <w:color w:val="FF0000"/>
          <w:u w:val="single"/>
        </w:rPr>
        <w:t>H</w:t>
      </w:r>
      <w:r w:rsidRPr="00796B92">
        <w:rPr>
          <w:rFonts w:ascii="Times New Roman" w:hAnsi="Times New Roman" w:cs="Times New Roman"/>
          <w:color w:val="FF0000"/>
          <w:u w:val="single"/>
          <w:vertAlign w:val="subscript"/>
        </w:rPr>
        <w:t>2</w:t>
      </w:r>
      <w:r w:rsidRPr="00796B92">
        <w:rPr>
          <w:rFonts w:ascii="Times New Roman" w:hAnsi="Times New Roman" w:cs="Times New Roman"/>
          <w:color w:val="FF0000"/>
          <w:u w:val="single"/>
        </w:rPr>
        <w:t>S</w:t>
      </w:r>
      <w:r w:rsidRPr="00796B92">
        <w:rPr>
          <w:rFonts w:ascii="Times New Roman" w:hAnsi="Times New Roman" w:cs="Times New Roman"/>
          <w:color w:val="FF0000"/>
          <w:u w:val="single"/>
        </w:rPr>
        <w:t>浓度</w:t>
      </w:r>
      <w:r w:rsidRPr="00796B92">
        <w:rPr>
          <w:rFonts w:ascii="Times New Roman" w:hAnsi="Times New Roman" w:cs="Times New Roman"/>
          <w:color w:val="FF0000"/>
          <w:u w:val="single"/>
        </w:rPr>
        <w:t>13.77775μg/m</w:t>
      </w:r>
      <w:r w:rsidRPr="00796B92">
        <w:rPr>
          <w:rFonts w:ascii="Times New Roman" w:hAnsi="Times New Roman" w:cs="Times New Roman"/>
          <w:color w:val="FF0000"/>
          <w:u w:val="single"/>
          <w:vertAlign w:val="superscript"/>
        </w:rPr>
        <w:t>3</w:t>
      </w:r>
      <w:r w:rsidRPr="00796B92">
        <w:rPr>
          <w:rFonts w:ascii="Times New Roman" w:hAnsi="Times New Roman" w:cs="Times New Roman"/>
          <w:color w:val="FF0000"/>
          <w:u w:val="single"/>
        </w:rPr>
        <w:t>、</w:t>
      </w:r>
      <w:r w:rsidRPr="00796B92">
        <w:rPr>
          <w:rFonts w:ascii="Times New Roman" w:hAnsi="Times New Roman" w:cs="Times New Roman"/>
          <w:color w:val="FF0000"/>
          <w:u w:val="single"/>
        </w:rPr>
        <w:t>1.25775μg/m</w:t>
      </w:r>
      <w:r w:rsidRPr="00796B92">
        <w:rPr>
          <w:rFonts w:ascii="Times New Roman" w:hAnsi="Times New Roman" w:cs="Times New Roman"/>
          <w:color w:val="FF0000"/>
          <w:u w:val="single"/>
          <w:vertAlign w:val="superscript"/>
        </w:rPr>
        <w:t>3</w:t>
      </w:r>
      <w:r w:rsidRPr="00796B92">
        <w:rPr>
          <w:rFonts w:ascii="Times New Roman" w:hAnsi="Times New Roman" w:cs="Times New Roman" w:hint="eastAsia"/>
          <w:color w:val="FF0000"/>
          <w:u w:val="single"/>
        </w:rPr>
        <w:t>，</w:t>
      </w:r>
      <w:r w:rsidRPr="00796B92">
        <w:rPr>
          <w:rFonts w:ascii="Times New Roman" w:hAnsi="Times New Roman" w:cs="Times New Roman"/>
          <w:color w:val="FF0000"/>
          <w:u w:val="single"/>
        </w:rPr>
        <w:t>到</w:t>
      </w:r>
      <w:r w:rsidRPr="00796B92">
        <w:rPr>
          <w:rFonts w:ascii="Times New Roman" w:hAnsi="Times New Roman" w:cs="Times New Roman"/>
          <w:color w:val="FF0000"/>
          <w:u w:val="single"/>
        </w:rPr>
        <w:lastRenderedPageBreak/>
        <w:t>最近高速路</w:t>
      </w:r>
      <w:r w:rsidRPr="00796B92">
        <w:rPr>
          <w:rFonts w:ascii="Times New Roman" w:hAnsi="Times New Roman" w:cs="Times New Roman"/>
          <w:color w:val="FF0000"/>
          <w:u w:val="single"/>
        </w:rPr>
        <w:t>NH</w:t>
      </w:r>
      <w:r w:rsidRPr="00796B92">
        <w:rPr>
          <w:rFonts w:ascii="Times New Roman" w:hAnsi="Times New Roman" w:cs="Times New Roman"/>
          <w:color w:val="FF0000"/>
          <w:u w:val="single"/>
          <w:vertAlign w:val="subscript"/>
        </w:rPr>
        <w:t>3</w:t>
      </w:r>
      <w:r w:rsidRPr="00796B92">
        <w:rPr>
          <w:rFonts w:ascii="Times New Roman" w:hAnsi="Times New Roman" w:cs="Times New Roman"/>
          <w:color w:val="FF0000"/>
          <w:u w:val="single"/>
        </w:rPr>
        <w:t>、</w:t>
      </w:r>
      <w:r w:rsidRPr="00796B92">
        <w:rPr>
          <w:rFonts w:ascii="Times New Roman" w:hAnsi="Times New Roman" w:cs="Times New Roman"/>
          <w:color w:val="FF0000"/>
          <w:u w:val="single"/>
        </w:rPr>
        <w:t>H</w:t>
      </w:r>
      <w:r w:rsidRPr="00796B92">
        <w:rPr>
          <w:rFonts w:ascii="Times New Roman" w:hAnsi="Times New Roman" w:cs="Times New Roman"/>
          <w:color w:val="FF0000"/>
          <w:u w:val="single"/>
          <w:vertAlign w:val="subscript"/>
        </w:rPr>
        <w:t>2</w:t>
      </w:r>
      <w:r w:rsidRPr="00796B92">
        <w:rPr>
          <w:rFonts w:ascii="Times New Roman" w:hAnsi="Times New Roman" w:cs="Times New Roman"/>
          <w:color w:val="FF0000"/>
          <w:u w:val="single"/>
        </w:rPr>
        <w:lastRenderedPageBreak/>
        <w:t>S</w:t>
      </w:r>
      <w:r w:rsidRPr="00796B92">
        <w:rPr>
          <w:rFonts w:ascii="Times New Roman" w:hAnsi="Times New Roman" w:cs="Times New Roman"/>
          <w:color w:val="FF0000"/>
          <w:u w:val="single"/>
        </w:rPr>
        <w:t>浓度</w:t>
      </w:r>
      <w:r w:rsidRPr="00796B92">
        <w:rPr>
          <w:rFonts w:ascii="Times New Roman" w:hAnsi="Times New Roman" w:cs="Times New Roman"/>
          <w:color w:val="FF0000"/>
          <w:u w:val="single"/>
        </w:rPr>
        <w:t>11.24785μg/m</w:t>
      </w:r>
      <w:r w:rsidRPr="00796B92">
        <w:rPr>
          <w:rFonts w:ascii="Times New Roman" w:hAnsi="Times New Roman" w:cs="Times New Roman"/>
          <w:color w:val="FF0000"/>
          <w:u w:val="single"/>
          <w:vertAlign w:val="superscript"/>
        </w:rPr>
        <w:t>3</w:t>
      </w:r>
      <w:r w:rsidRPr="00796B92">
        <w:rPr>
          <w:rFonts w:ascii="Times New Roman" w:hAnsi="Times New Roman" w:cs="Times New Roman"/>
          <w:color w:val="FF0000"/>
          <w:u w:val="single"/>
        </w:rPr>
        <w:t>、</w:t>
      </w:r>
      <w:r w:rsidRPr="00796B92">
        <w:rPr>
          <w:rFonts w:ascii="Times New Roman" w:hAnsi="Times New Roman" w:cs="Times New Roman"/>
          <w:color w:val="FF0000"/>
          <w:u w:val="single"/>
        </w:rPr>
        <w:t>1.0293μg/m</w:t>
      </w:r>
      <w:r w:rsidRPr="00796B92">
        <w:rPr>
          <w:rFonts w:ascii="Times New Roman" w:hAnsi="Times New Roman" w:cs="Times New Roman"/>
          <w:color w:val="FF0000"/>
          <w:u w:val="single"/>
          <w:vertAlign w:val="superscript"/>
        </w:rPr>
        <w:t>3</w:t>
      </w:r>
      <w:r w:rsidRPr="00796B92">
        <w:rPr>
          <w:rFonts w:ascii="Times New Roman" w:hAnsi="Times New Roman" w:cs="Times New Roman" w:hint="eastAsia"/>
          <w:color w:val="FF0000"/>
          <w:u w:val="single"/>
        </w:rPr>
        <w:t>，均低于最大</w:t>
      </w:r>
      <w:r w:rsidRPr="00796B92">
        <w:rPr>
          <w:rFonts w:ascii="Times New Roman" w:hAnsi="Times New Roman" w:cs="Times New Roman" w:hint="eastAsia"/>
          <w:color w:val="FF0000"/>
          <w:u w:val="single"/>
        </w:rPr>
        <w:lastRenderedPageBreak/>
        <w:t>落地浓度，</w:t>
      </w:r>
      <w:r w:rsidRPr="00796B92">
        <w:rPr>
          <w:rFonts w:ascii="Times New Roman" w:hAnsi="Times New Roman" w:cs="Times New Roman"/>
          <w:color w:val="FF0000"/>
          <w:u w:val="single"/>
        </w:rPr>
        <w:t>满足</w:t>
      </w:r>
      <w:r w:rsidRPr="00796B92">
        <w:rPr>
          <w:rFonts w:ascii="Times New Roman" w:hAnsi="Times New Roman" w:cs="Times New Roman"/>
          <w:color w:val="FF0000"/>
          <w:u w:val="single"/>
        </w:rPr>
        <w:t>HJ2.2-2018</w:t>
      </w:r>
      <w:r w:rsidRPr="00796B92">
        <w:rPr>
          <w:rFonts w:ascii="Times New Roman" w:hAnsi="Times New Roman" w:cs="Times New Roman"/>
          <w:color w:val="FF0000"/>
          <w:u w:val="single"/>
        </w:rPr>
        <w:t>附录</w:t>
      </w:r>
      <w:r w:rsidRPr="00796B92">
        <w:rPr>
          <w:rFonts w:ascii="Times New Roman" w:hAnsi="Times New Roman" w:cs="Times New Roman"/>
          <w:color w:val="FF0000"/>
          <w:u w:val="single"/>
        </w:rPr>
        <w:t>D</w:t>
      </w:r>
      <w:r w:rsidRPr="00796B92">
        <w:rPr>
          <w:rFonts w:ascii="Times New Roman" w:hAnsi="Times New Roman" w:cs="Times New Roman"/>
          <w:color w:val="FF0000"/>
          <w:u w:val="single"/>
        </w:rPr>
        <w:t>标准限制要求。</w:t>
      </w:r>
      <w:r w:rsidRPr="00796B92">
        <w:rPr>
          <w:rFonts w:ascii="Times New Roman" w:hAnsi="Times New Roman" w:cs="Times New Roman"/>
          <w:color w:val="FF0000"/>
          <w:u w:val="single"/>
        </w:rPr>
        <w:lastRenderedPageBreak/>
        <w:t>故项目建成运行、采取除臭措施后，排放的臭气对周边</w:t>
      </w:r>
      <w:r w:rsidRPr="00796B92">
        <w:rPr>
          <w:rFonts w:ascii="Times New Roman" w:hAnsi="Times New Roman" w:cs="Times New Roman" w:hint="eastAsia"/>
          <w:color w:val="FF0000"/>
          <w:u w:val="single"/>
        </w:rPr>
        <w:t>高速路、</w:t>
      </w:r>
      <w:r w:rsidRPr="00796B92">
        <w:rPr>
          <w:rFonts w:ascii="Times New Roman" w:hAnsi="Times New Roman" w:cs="Times New Roman"/>
          <w:color w:val="FF0000"/>
          <w:u w:val="single"/>
        </w:rPr>
        <w:t>铁路影响不大。</w:t>
      </w:r>
    </w:p>
    <w:p w14:paraId="06FD25B8" w14:textId="477870FD" w:rsidR="0009791E" w:rsidRPr="00563F19" w:rsidRDefault="004F52E0" w:rsidP="00042F12">
      <w:pPr>
        <w:ind w:firstLine="480"/>
        <w:rPr>
          <w:rFonts w:ascii="Times New Roman" w:hAnsi="Times New Roman" w:cs="Times New Roman"/>
        </w:rPr>
      </w:pPr>
      <w:r>
        <w:rPr>
          <w:rFonts w:ascii="Times New Roman" w:hAnsi="Times New Roman" w:cs="Times New Roman" w:hint="eastAsia"/>
        </w:rPr>
        <w:t>综上，</w:t>
      </w:r>
      <w:r w:rsidR="006A22F8" w:rsidRPr="00563F19">
        <w:rPr>
          <w:rFonts w:ascii="Times New Roman" w:hAnsi="Times New Roman" w:cs="Times New Roman" w:hint="eastAsia"/>
        </w:rPr>
        <w:t>项目</w:t>
      </w:r>
      <w:r w:rsidR="00953FE2" w:rsidRPr="00563F19">
        <w:rPr>
          <w:rFonts w:ascii="Times New Roman" w:hAnsi="Times New Roman" w:cs="Times New Roman" w:hint="eastAsia"/>
        </w:rPr>
        <w:t>造成的大气</w:t>
      </w:r>
      <w:r w:rsidR="006A22F8" w:rsidRPr="00563F19">
        <w:rPr>
          <w:rFonts w:ascii="Times New Roman" w:hAnsi="Times New Roman" w:cs="Times New Roman" w:hint="eastAsia"/>
        </w:rPr>
        <w:t>环境影响可以接受。</w:t>
      </w:r>
    </w:p>
    <w:p w14:paraId="0B4F322F" w14:textId="42D21799" w:rsidR="006A22F8" w:rsidRPr="00563F19" w:rsidRDefault="006A22F8" w:rsidP="00042F12">
      <w:pPr>
        <w:ind w:firstLine="480"/>
        <w:rPr>
          <w:rFonts w:ascii="Times New Roman" w:hAnsi="Times New Roman" w:cs="Times New Roman"/>
        </w:rPr>
      </w:pPr>
      <w:r w:rsidRPr="00563F19">
        <w:rPr>
          <w:rFonts w:ascii="Times New Roman" w:hAnsi="Times New Roman" w:cs="Times New Roman" w:hint="eastAsia"/>
        </w:rPr>
        <w:t>②运营期地表水环境主要影响</w:t>
      </w:r>
    </w:p>
    <w:p w14:paraId="53440249" w14:textId="26DD9E2A" w:rsidR="006A22F8" w:rsidRPr="00563F19" w:rsidRDefault="006A22F8" w:rsidP="00D8104B">
      <w:pPr>
        <w:ind w:firstLineChars="200" w:firstLine="480"/>
        <w:rPr>
          <w:rFonts w:ascii="Times New Roman" w:hAnsi="Times New Roman" w:cs="Times New Roman"/>
        </w:rPr>
      </w:pPr>
      <w:r w:rsidRPr="00563F19">
        <w:rPr>
          <w:rFonts w:ascii="Times New Roman" w:hAnsi="Times New Roman" w:cs="Times New Roman" w:hint="eastAsia"/>
        </w:rPr>
        <w:lastRenderedPageBreak/>
        <w:t>本项目产生的废水主要为生产废水和生活污水，经“隔油池</w:t>
      </w:r>
      <w:r w:rsidRPr="00563F19">
        <w:rPr>
          <w:rFonts w:ascii="Times New Roman" w:hAnsi="Times New Roman" w:cs="Times New Roman" w:hint="eastAsia"/>
        </w:rPr>
        <w:t>+</w:t>
      </w:r>
      <w:r w:rsidR="00965F01" w:rsidRPr="00563F19">
        <w:rPr>
          <w:rFonts w:ascii="Times New Roman" w:hAnsi="Times New Roman" w:cs="Times New Roman" w:hint="eastAsia"/>
        </w:rPr>
        <w:t>三级</w:t>
      </w:r>
      <w:r w:rsidRPr="00563F19">
        <w:rPr>
          <w:rFonts w:ascii="Times New Roman" w:hAnsi="Times New Roman" w:cs="Times New Roman" w:hint="eastAsia"/>
        </w:rPr>
        <w:t>化粪池”处理后，依托园区污水厂处理，不外排，对周边水环境影响不大。项目所在地污水规划排入第三污水处理厂。由于第三污水处理厂尚未实施，故近期拟排入濑湍污水处理厂，该污水厂已建成运行，距离本项目不远，约</w:t>
      </w:r>
      <w:r w:rsidRPr="00563F19">
        <w:rPr>
          <w:rFonts w:ascii="Times New Roman" w:hAnsi="Times New Roman" w:cs="Times New Roman" w:hint="eastAsia"/>
        </w:rPr>
        <w:t>3.8km</w:t>
      </w:r>
      <w:r w:rsidRPr="00563F19">
        <w:rPr>
          <w:rFonts w:ascii="Times New Roman" w:hAnsi="Times New Roman" w:cs="Times New Roman" w:hint="eastAsia"/>
        </w:rPr>
        <w:t>，且项目废水产生量较少，利用槽罐车运输废水至濑湍污水厂措施可行。项目北面分布有濑瑞镇江边饮用水水源保护区、濑瑞镇旧街饮用水水源保护区、渠旧镇渡口饮用水水源保护区，距离本项目分别约为</w:t>
      </w:r>
      <w:r w:rsidRPr="00563F19">
        <w:rPr>
          <w:rFonts w:ascii="Times New Roman" w:hAnsi="Times New Roman" w:cs="Times New Roman" w:hint="eastAsia"/>
        </w:rPr>
        <w:t>6km</w:t>
      </w:r>
      <w:r w:rsidRPr="00563F19">
        <w:rPr>
          <w:rFonts w:ascii="Times New Roman" w:hAnsi="Times New Roman" w:cs="Times New Roman" w:hint="eastAsia"/>
        </w:rPr>
        <w:t>、</w:t>
      </w:r>
      <w:r w:rsidRPr="00563F19">
        <w:rPr>
          <w:rFonts w:ascii="Times New Roman" w:hAnsi="Times New Roman" w:cs="Times New Roman" w:hint="eastAsia"/>
        </w:rPr>
        <w:t>4.1km</w:t>
      </w:r>
      <w:r w:rsidRPr="00563F19">
        <w:rPr>
          <w:rFonts w:ascii="Times New Roman" w:hAnsi="Times New Roman" w:cs="Times New Roman" w:hint="eastAsia"/>
        </w:rPr>
        <w:t>、</w:t>
      </w:r>
      <w:r w:rsidRPr="00563F19">
        <w:rPr>
          <w:rFonts w:ascii="Times New Roman" w:hAnsi="Times New Roman" w:cs="Times New Roman" w:hint="eastAsia"/>
        </w:rPr>
        <w:t>7.3km</w:t>
      </w:r>
      <w:r w:rsidRPr="00563F19">
        <w:rPr>
          <w:rFonts w:ascii="Times New Roman" w:hAnsi="Times New Roman" w:cs="Times New Roman" w:hint="eastAsia"/>
        </w:rPr>
        <w:t>，各保护区取水口均设于左江，左江为周边濑瑞镇、濑滤村等居民点饮用水源。本项目不外排废水，且距离较远，对左江水环境影响不大。项目南面有客兰河流经，最近距离项目边界</w:t>
      </w:r>
      <w:r w:rsidRPr="00563F19">
        <w:rPr>
          <w:rFonts w:ascii="Times New Roman" w:hAnsi="Times New Roman" w:cs="Times New Roman" w:hint="eastAsia"/>
        </w:rPr>
        <w:t>150m</w:t>
      </w:r>
      <w:r w:rsidRPr="00563F19">
        <w:rPr>
          <w:rFonts w:ascii="Times New Roman" w:hAnsi="Times New Roman" w:cs="Times New Roman" w:hint="eastAsia"/>
        </w:rPr>
        <w:t>，本项目废水不外排，正常工况下对客兰河水环境影响不大。</w:t>
      </w:r>
      <w:r w:rsidR="00D8104B" w:rsidRPr="00563F19">
        <w:rPr>
          <w:rFonts w:ascii="Times New Roman" w:hAnsi="Times New Roman" w:cs="Times New Roman"/>
        </w:rPr>
        <w:t>一</w:t>
      </w:r>
      <w:r w:rsidR="00D8104B" w:rsidRPr="00563F19">
        <w:rPr>
          <w:rFonts w:ascii="Times New Roman" w:hAnsi="Times New Roman" w:cs="Times New Roman" w:hint="eastAsia"/>
        </w:rPr>
        <w:t>旦</w:t>
      </w:r>
      <w:r w:rsidR="00D8104B" w:rsidRPr="00563F19">
        <w:rPr>
          <w:rFonts w:ascii="Times New Roman" w:hAnsi="Times New Roman" w:cs="Times New Roman"/>
        </w:rPr>
        <w:t>发生废水非正常排放、风险事故排放等情况，</w:t>
      </w:r>
      <w:r w:rsidR="00D8104B" w:rsidRPr="00563F19">
        <w:rPr>
          <w:rFonts w:ascii="Times New Roman" w:hAnsi="Times New Roman" w:cs="Times New Roman" w:hint="eastAsia"/>
        </w:rPr>
        <w:t>将</w:t>
      </w:r>
      <w:r w:rsidR="00D8104B" w:rsidRPr="00563F19">
        <w:rPr>
          <w:rFonts w:ascii="Times New Roman" w:hAnsi="Times New Roman" w:cs="Times New Roman"/>
        </w:rPr>
        <w:t>可能径流至客兰河水体，对其产生一定影响。故项目场地四周应布设废水外溢拦截、收集设施，避免对周边水体造成影响。</w:t>
      </w:r>
    </w:p>
    <w:p w14:paraId="5EEF6ADD" w14:textId="36822819" w:rsidR="002D5CE3" w:rsidRPr="00563F19" w:rsidRDefault="006A22F8" w:rsidP="00042F12">
      <w:pPr>
        <w:ind w:firstLine="480"/>
        <w:rPr>
          <w:rFonts w:ascii="Times New Roman" w:hAnsi="Times New Roman" w:cs="Times New Roman"/>
        </w:rPr>
      </w:pPr>
      <w:r w:rsidRPr="00563F19">
        <w:rPr>
          <w:rFonts w:ascii="Times New Roman" w:hAnsi="Times New Roman" w:cs="Times New Roman" w:hint="eastAsia"/>
        </w:rPr>
        <w:t>③运营期地下水环境主要影响</w:t>
      </w:r>
    </w:p>
    <w:p w14:paraId="59484C36" w14:textId="4AB2DDCA" w:rsidR="00A40781" w:rsidRPr="00563F19" w:rsidRDefault="006A22F8" w:rsidP="00042F12">
      <w:pPr>
        <w:ind w:firstLine="480"/>
        <w:rPr>
          <w:rFonts w:ascii="Times New Roman" w:hAnsi="Times New Roman" w:cs="Times New Roman"/>
        </w:rPr>
      </w:pPr>
      <w:r w:rsidRPr="00563F19">
        <w:rPr>
          <w:rFonts w:ascii="Times New Roman" w:hAnsi="Times New Roman" w:cs="Times New Roman" w:hint="eastAsia"/>
        </w:rPr>
        <w:t>正常情况下，项目生产车间做好防渗及水泥硬化处理，且项目生产使用设备均为密封设备，</w:t>
      </w:r>
      <w:r w:rsidR="00982DAE" w:rsidRPr="00563F19">
        <w:rPr>
          <w:rFonts w:ascii="Times New Roman" w:hAnsi="Times New Roman" w:cs="Times New Roman" w:hint="eastAsia"/>
        </w:rPr>
        <w:t>可避免地下水泄漏影响</w:t>
      </w:r>
      <w:r w:rsidRPr="00563F19">
        <w:rPr>
          <w:rFonts w:ascii="Times New Roman" w:hAnsi="Times New Roman" w:cs="Times New Roman" w:hint="eastAsia"/>
        </w:rPr>
        <w:t>。一般情况下，可通过现场视察发现设备及构筑物是否发生设备表面或硬化面破损等现象，若有废水泄漏，可及时采取措施，不会任由废水漫流渗漏。而对于泄漏初期短时间物料暴露而污染的少量土壤，则会尽快通过挖出进行处置，不会任其渗入地下水。正常工况下项目对地下水环境影响很小。</w:t>
      </w:r>
    </w:p>
    <w:p w14:paraId="20D38444" w14:textId="77777777" w:rsidR="004F52E0" w:rsidRPr="00563F19" w:rsidRDefault="004F52E0" w:rsidP="004F52E0">
      <w:pPr>
        <w:ind w:firstLineChars="200" w:firstLine="480"/>
        <w:rPr>
          <w:rFonts w:ascii="Times New Roman" w:hAnsi="Times New Roman" w:cs="Times New Roman"/>
        </w:rPr>
      </w:pPr>
      <w:r w:rsidRPr="00563F19">
        <w:rPr>
          <w:rFonts w:ascii="Times New Roman" w:hAnsi="Times New Roman" w:cs="Times New Roman"/>
        </w:rPr>
        <w:t>在非正常情况下，</w:t>
      </w:r>
      <w:r w:rsidRPr="00563F19">
        <w:rPr>
          <w:rFonts w:ascii="Times New Roman" w:hAnsi="Times New Roman" w:cs="Times New Roman" w:hint="eastAsia"/>
        </w:rPr>
        <w:t>发生泄漏事故</w:t>
      </w:r>
      <w:r w:rsidRPr="00563F19">
        <w:rPr>
          <w:rFonts w:ascii="Times New Roman" w:hAnsi="Times New Roman" w:cs="Times New Roman" w:hint="eastAsia"/>
        </w:rPr>
        <w:t>1</w:t>
      </w:r>
      <w:r w:rsidRPr="00563F19">
        <w:rPr>
          <w:rFonts w:ascii="Times New Roman" w:hAnsi="Times New Roman" w:cs="Times New Roman"/>
        </w:rPr>
        <w:t>0</w:t>
      </w:r>
      <w:r w:rsidRPr="00563F19">
        <w:rPr>
          <w:rFonts w:ascii="Times New Roman" w:hAnsi="Times New Roman" w:cs="Times New Roman" w:hint="eastAsia"/>
        </w:rPr>
        <w:t>天后，</w:t>
      </w:r>
      <w:r w:rsidRPr="00583738">
        <w:rPr>
          <w:rFonts w:ascii="Times New Roman" w:hAnsi="Times New Roman" w:cs="Times New Roman" w:hint="eastAsia"/>
          <w:color w:val="FF0000"/>
          <w:u w:val="single"/>
        </w:rPr>
        <w:t>污水处理池</w:t>
      </w:r>
      <w:r w:rsidRPr="00583738">
        <w:rPr>
          <w:rFonts w:ascii="Times New Roman" w:hAnsi="Times New Roman" w:cs="Times New Roman"/>
          <w:color w:val="FF0000"/>
          <w:u w:val="single"/>
        </w:rPr>
        <w:t>地下水下游方向</w:t>
      </w:r>
      <w:r w:rsidRPr="00583738">
        <w:rPr>
          <w:rFonts w:ascii="Times New Roman" w:hAnsi="Times New Roman" w:cs="Times New Roman"/>
          <w:color w:val="FF0000"/>
          <w:u w:val="single"/>
        </w:rPr>
        <w:t>CO</w:t>
      </w:r>
      <w:r w:rsidRPr="00583738">
        <w:rPr>
          <w:rFonts w:ascii="Times New Roman" w:hAnsi="Times New Roman" w:cs="Times New Roman" w:hint="eastAsia"/>
          <w:color w:val="FF0000"/>
          <w:u w:val="single"/>
        </w:rPr>
        <w:t>D</w:t>
      </w:r>
      <w:r w:rsidRPr="00583738">
        <w:rPr>
          <w:rFonts w:ascii="Times New Roman" w:hAnsi="Times New Roman" w:cs="Times New Roman"/>
          <w:color w:val="FF0000"/>
          <w:u w:val="single"/>
        </w:rPr>
        <w:t>最大预测浓度峰值达到</w:t>
      </w:r>
      <w:r w:rsidRPr="00583738">
        <w:rPr>
          <w:rFonts w:ascii="Times New Roman" w:hAnsi="Times New Roman" w:cs="Times New Roman" w:hint="eastAsia"/>
          <w:color w:val="FF0000"/>
          <w:u w:val="single"/>
        </w:rPr>
        <w:t>0.</w:t>
      </w:r>
      <w:r w:rsidRPr="00583738">
        <w:rPr>
          <w:rFonts w:ascii="Times New Roman" w:hAnsi="Times New Roman" w:cs="Times New Roman"/>
          <w:color w:val="FF0000"/>
          <w:u w:val="single"/>
        </w:rPr>
        <w:t>2mg/L</w:t>
      </w:r>
      <w:r w:rsidRPr="00583738">
        <w:rPr>
          <w:rFonts w:ascii="Times New Roman" w:hAnsi="Times New Roman" w:cs="Times New Roman"/>
          <w:color w:val="FF0000"/>
          <w:u w:val="single"/>
        </w:rPr>
        <w:t>，</w:t>
      </w:r>
      <w:r w:rsidRPr="00583738">
        <w:rPr>
          <w:rFonts w:ascii="Times New Roman" w:hAnsi="Times New Roman" w:cs="Times New Roman" w:hint="eastAsia"/>
          <w:color w:val="FF0000"/>
          <w:u w:val="single"/>
        </w:rPr>
        <w:t>原料槽废水地下水下游方向</w:t>
      </w:r>
      <w:r w:rsidRPr="00583738">
        <w:rPr>
          <w:rFonts w:ascii="Times New Roman" w:hAnsi="Times New Roman" w:cs="Times New Roman" w:hint="eastAsia"/>
          <w:color w:val="FF0000"/>
          <w:u w:val="single"/>
        </w:rPr>
        <w:t>COD</w:t>
      </w:r>
      <w:r w:rsidRPr="00583738">
        <w:rPr>
          <w:rFonts w:ascii="Times New Roman" w:hAnsi="Times New Roman" w:cs="Times New Roman" w:hint="eastAsia"/>
          <w:color w:val="FF0000"/>
          <w:u w:val="single"/>
        </w:rPr>
        <w:t>最大预测浓度峰值达到</w:t>
      </w:r>
      <w:r w:rsidRPr="00583738">
        <w:rPr>
          <w:rFonts w:ascii="Times New Roman" w:hAnsi="Times New Roman" w:cs="Times New Roman" w:hint="eastAsia"/>
          <w:color w:val="FF0000"/>
          <w:u w:val="single"/>
        </w:rPr>
        <w:t>0</w:t>
      </w:r>
      <w:r w:rsidRPr="00583738">
        <w:rPr>
          <w:rFonts w:ascii="Times New Roman" w:hAnsi="Times New Roman" w:cs="Times New Roman"/>
          <w:color w:val="FF0000"/>
          <w:u w:val="single"/>
        </w:rPr>
        <w:t>.24</w:t>
      </w:r>
      <w:r w:rsidRPr="00583738">
        <w:rPr>
          <w:rFonts w:ascii="Times New Roman" w:hAnsi="Times New Roman" w:cs="Times New Roman" w:hint="eastAsia"/>
          <w:color w:val="FF0000"/>
          <w:u w:val="single"/>
        </w:rPr>
        <w:t>mg/L</w:t>
      </w:r>
      <w:r w:rsidRPr="00583738">
        <w:rPr>
          <w:rFonts w:ascii="Times New Roman" w:hAnsi="Times New Roman" w:cs="Times New Roman" w:hint="eastAsia"/>
          <w:color w:val="FF0000"/>
          <w:u w:val="single"/>
        </w:rPr>
        <w:t>，</w:t>
      </w:r>
      <w:r>
        <w:rPr>
          <w:rFonts w:ascii="Times New Roman" w:hAnsi="Times New Roman" w:cs="Times New Roman" w:hint="eastAsia"/>
        </w:rPr>
        <w:t>均</w:t>
      </w:r>
      <w:r w:rsidRPr="00563F19">
        <w:rPr>
          <w:rFonts w:ascii="Times New Roman" w:hAnsi="Times New Roman" w:cs="Times New Roman"/>
        </w:rPr>
        <w:t>满足《地下水</w:t>
      </w:r>
      <w:r w:rsidRPr="00563F19">
        <w:rPr>
          <w:rFonts w:ascii="Times New Roman" w:hAnsi="Times New Roman" w:cs="Times New Roman" w:hint="eastAsia"/>
        </w:rPr>
        <w:t>质</w:t>
      </w:r>
      <w:r w:rsidRPr="00563F19">
        <w:rPr>
          <w:rFonts w:ascii="Times New Roman" w:hAnsi="Times New Roman" w:cs="Times New Roman"/>
        </w:rPr>
        <w:t>量标准》（</w:t>
      </w:r>
      <w:r w:rsidRPr="00563F19">
        <w:rPr>
          <w:rFonts w:ascii="Times New Roman" w:hAnsi="Times New Roman" w:cs="Times New Roman"/>
        </w:rPr>
        <w:t>GB/T14848-2017</w:t>
      </w:r>
      <w:r w:rsidRPr="00563F19">
        <w:rPr>
          <w:rFonts w:ascii="Times New Roman" w:hAnsi="Times New Roman" w:cs="Times New Roman"/>
        </w:rPr>
        <w:t>）的浓度限值（</w:t>
      </w:r>
      <w:r w:rsidRPr="00563F19">
        <w:rPr>
          <w:rFonts w:ascii="Times New Roman" w:hAnsi="Times New Roman" w:cs="Times New Roman"/>
        </w:rPr>
        <w:t>COD≤3mg/L</w:t>
      </w:r>
      <w:r w:rsidRPr="00563F19">
        <w:rPr>
          <w:rFonts w:ascii="Times New Roman" w:hAnsi="Times New Roman" w:cs="Times New Roman"/>
        </w:rPr>
        <w:t>）要求；</w:t>
      </w:r>
      <w:r w:rsidRPr="00583738">
        <w:rPr>
          <w:rFonts w:ascii="Times New Roman" w:hAnsi="Times New Roman" w:cs="Times New Roman" w:hint="eastAsia"/>
          <w:color w:val="FF0000"/>
          <w:u w:val="single"/>
        </w:rPr>
        <w:t>污水处理池地下水下游方向</w:t>
      </w:r>
      <w:r w:rsidRPr="00583738">
        <w:rPr>
          <w:rFonts w:ascii="Times New Roman" w:hAnsi="Times New Roman" w:cs="Times New Roman"/>
          <w:color w:val="FF0000"/>
          <w:u w:val="single"/>
        </w:rPr>
        <w:t>NH</w:t>
      </w:r>
      <w:r w:rsidRPr="00583738">
        <w:rPr>
          <w:rFonts w:ascii="Times New Roman" w:hAnsi="Times New Roman" w:cs="Times New Roman"/>
          <w:color w:val="FF0000"/>
          <w:u w:val="single"/>
          <w:vertAlign w:val="subscript"/>
        </w:rPr>
        <w:t>3</w:t>
      </w:r>
      <w:r w:rsidRPr="00583738">
        <w:rPr>
          <w:rFonts w:ascii="Times New Roman" w:hAnsi="Times New Roman" w:cs="Times New Roman"/>
          <w:color w:val="FF0000"/>
          <w:u w:val="single"/>
        </w:rPr>
        <w:t>-N</w:t>
      </w:r>
      <w:r w:rsidRPr="00583738">
        <w:rPr>
          <w:rFonts w:ascii="Times New Roman" w:hAnsi="Times New Roman" w:cs="Times New Roman"/>
          <w:color w:val="FF0000"/>
          <w:u w:val="single"/>
        </w:rPr>
        <w:t>最大预测浓度峰值达到</w:t>
      </w:r>
      <w:r w:rsidRPr="00583738">
        <w:rPr>
          <w:rFonts w:ascii="Times New Roman" w:hAnsi="Times New Roman" w:cs="Times New Roman"/>
          <w:color w:val="FF0000"/>
          <w:u w:val="single"/>
        </w:rPr>
        <w:t>0.</w:t>
      </w:r>
      <w:r w:rsidRPr="00583738">
        <w:rPr>
          <w:rFonts w:ascii="Times New Roman" w:hAnsi="Times New Roman" w:cs="Times New Roman" w:hint="eastAsia"/>
          <w:color w:val="FF0000"/>
          <w:u w:val="single"/>
        </w:rPr>
        <w:t>00</w:t>
      </w:r>
      <w:r w:rsidRPr="00583738">
        <w:rPr>
          <w:rFonts w:ascii="Times New Roman" w:hAnsi="Times New Roman" w:cs="Times New Roman"/>
          <w:color w:val="FF0000"/>
          <w:u w:val="single"/>
        </w:rPr>
        <w:t>6mg/L</w:t>
      </w:r>
      <w:r>
        <w:rPr>
          <w:rFonts w:ascii="Times New Roman" w:hAnsi="Times New Roman" w:cs="Times New Roman" w:hint="eastAsia"/>
          <w:color w:val="FF0000"/>
          <w:u w:val="single"/>
        </w:rPr>
        <w:t>，原料槽废水</w:t>
      </w:r>
      <w:r w:rsidRPr="00583738">
        <w:rPr>
          <w:rFonts w:ascii="Times New Roman" w:hAnsi="Times New Roman" w:cs="Times New Roman" w:hint="eastAsia"/>
          <w:color w:val="FF0000"/>
          <w:u w:val="single"/>
        </w:rPr>
        <w:t>地下水下游方向</w:t>
      </w:r>
      <w:r w:rsidRPr="00583738">
        <w:rPr>
          <w:rFonts w:ascii="Times New Roman" w:hAnsi="Times New Roman" w:cs="Times New Roman"/>
          <w:color w:val="FF0000"/>
          <w:u w:val="single"/>
        </w:rPr>
        <w:t>NH</w:t>
      </w:r>
      <w:r w:rsidRPr="00583738">
        <w:rPr>
          <w:rFonts w:ascii="Times New Roman" w:hAnsi="Times New Roman" w:cs="Times New Roman"/>
          <w:color w:val="FF0000"/>
          <w:u w:val="single"/>
          <w:vertAlign w:val="subscript"/>
        </w:rPr>
        <w:t>3</w:t>
      </w:r>
      <w:r w:rsidRPr="00583738">
        <w:rPr>
          <w:rFonts w:ascii="Times New Roman" w:hAnsi="Times New Roman" w:cs="Times New Roman"/>
          <w:color w:val="FF0000"/>
          <w:u w:val="single"/>
        </w:rPr>
        <w:t>-N</w:t>
      </w:r>
      <w:r w:rsidRPr="00583738">
        <w:rPr>
          <w:rFonts w:ascii="Times New Roman" w:hAnsi="Times New Roman" w:cs="Times New Roman"/>
          <w:color w:val="FF0000"/>
          <w:u w:val="single"/>
        </w:rPr>
        <w:t>最大预测浓度峰值达到</w:t>
      </w:r>
      <w:r w:rsidRPr="00583738">
        <w:rPr>
          <w:rFonts w:ascii="Times New Roman" w:hAnsi="Times New Roman" w:cs="Times New Roman"/>
          <w:color w:val="FF0000"/>
          <w:u w:val="single"/>
        </w:rPr>
        <w:t>0.</w:t>
      </w:r>
      <w:r w:rsidRPr="00583738">
        <w:rPr>
          <w:rFonts w:ascii="Times New Roman" w:hAnsi="Times New Roman" w:cs="Times New Roman" w:hint="eastAsia"/>
          <w:color w:val="FF0000"/>
          <w:u w:val="single"/>
        </w:rPr>
        <w:t>00</w:t>
      </w:r>
      <w:r>
        <w:rPr>
          <w:rFonts w:ascii="Times New Roman" w:hAnsi="Times New Roman" w:cs="Times New Roman"/>
          <w:color w:val="FF0000"/>
          <w:u w:val="single"/>
        </w:rPr>
        <w:t>4</w:t>
      </w:r>
      <w:r w:rsidRPr="00583738">
        <w:rPr>
          <w:rFonts w:ascii="Times New Roman" w:hAnsi="Times New Roman" w:cs="Times New Roman"/>
          <w:color w:val="FF0000"/>
          <w:u w:val="single"/>
        </w:rPr>
        <w:t>mg/L</w:t>
      </w:r>
      <w:r w:rsidRPr="00563F19">
        <w:rPr>
          <w:rFonts w:ascii="Times New Roman" w:hAnsi="Times New Roman" w:cs="Times New Roman"/>
        </w:rPr>
        <w:t>，</w:t>
      </w:r>
      <w:r w:rsidRPr="00563F19">
        <w:rPr>
          <w:rFonts w:ascii="Times New Roman" w:hAnsi="Times New Roman" w:cs="Times New Roman" w:hint="eastAsia"/>
        </w:rPr>
        <w:t>满足</w:t>
      </w:r>
      <w:r w:rsidRPr="00563F19">
        <w:rPr>
          <w:rFonts w:ascii="Times New Roman" w:hAnsi="Times New Roman" w:cs="Times New Roman"/>
        </w:rPr>
        <w:t>《地下水环境质量标准》（</w:t>
      </w:r>
      <w:r w:rsidRPr="00563F19">
        <w:rPr>
          <w:rFonts w:ascii="Times New Roman" w:hAnsi="Times New Roman" w:cs="Times New Roman"/>
        </w:rPr>
        <w:t>GB/T14848-2017</w:t>
      </w:r>
      <w:r w:rsidRPr="00563F19">
        <w:rPr>
          <w:rFonts w:ascii="Times New Roman" w:hAnsi="Times New Roman" w:cs="Times New Roman"/>
        </w:rPr>
        <w:t>）的浓度限值（</w:t>
      </w:r>
      <w:r w:rsidRPr="00563F19">
        <w:rPr>
          <w:rFonts w:ascii="Times New Roman" w:hAnsi="Times New Roman" w:cs="Times New Roman"/>
        </w:rPr>
        <w:t>NH</w:t>
      </w:r>
      <w:r w:rsidRPr="00563F19">
        <w:rPr>
          <w:rFonts w:ascii="Times New Roman" w:hAnsi="Times New Roman" w:cs="Times New Roman"/>
          <w:vertAlign w:val="subscript"/>
        </w:rPr>
        <w:t>3</w:t>
      </w:r>
      <w:r w:rsidRPr="00563F19">
        <w:rPr>
          <w:rFonts w:ascii="Times New Roman" w:hAnsi="Times New Roman" w:cs="Times New Roman"/>
        </w:rPr>
        <w:t>-N≤0.2mg/L</w:t>
      </w:r>
      <w:r w:rsidRPr="00563F19">
        <w:rPr>
          <w:rFonts w:ascii="Times New Roman" w:hAnsi="Times New Roman" w:cs="Times New Roman"/>
        </w:rPr>
        <w:t>）要求标准。</w:t>
      </w:r>
    </w:p>
    <w:p w14:paraId="27A1687D" w14:textId="13291E78" w:rsidR="00D650FA" w:rsidRPr="00563F19" w:rsidRDefault="004F52E0" w:rsidP="004F52E0">
      <w:pPr>
        <w:ind w:firstLineChars="200" w:firstLine="480"/>
        <w:rPr>
          <w:rFonts w:ascii="Times New Roman" w:hAnsi="Times New Roman" w:cs="Times New Roman"/>
        </w:rPr>
      </w:pPr>
      <w:r>
        <w:rPr>
          <w:rFonts w:ascii="Times New Roman" w:hAnsi="Times New Roman" w:cs="Times New Roman" w:hint="eastAsia"/>
        </w:rPr>
        <w:t>②</w:t>
      </w:r>
      <w:r w:rsidRPr="00563F19">
        <w:rPr>
          <w:rFonts w:ascii="Times New Roman" w:hAnsi="Times New Roman" w:cs="Times New Roman" w:hint="eastAsia"/>
        </w:rPr>
        <w:t>废水发生泄露后</w:t>
      </w:r>
      <w:r w:rsidRPr="00563F19">
        <w:rPr>
          <w:rFonts w:ascii="Times New Roman" w:hAnsi="Times New Roman" w:cs="Times New Roman" w:hint="eastAsia"/>
        </w:rPr>
        <w:t>42</w:t>
      </w:r>
      <w:r w:rsidRPr="00563F19">
        <w:rPr>
          <w:rFonts w:ascii="Times New Roman" w:hAnsi="Times New Roman" w:cs="Times New Roman" w:hint="eastAsia"/>
        </w:rPr>
        <w:t>天到达客兰河（</w:t>
      </w:r>
      <w:r w:rsidRPr="00563F19">
        <w:rPr>
          <w:rFonts w:ascii="Times New Roman" w:hAnsi="Times New Roman" w:cs="Times New Roman" w:hint="eastAsia"/>
        </w:rPr>
        <w:t>150m</w:t>
      </w:r>
      <w:r w:rsidRPr="00563F19">
        <w:rPr>
          <w:rFonts w:ascii="Times New Roman" w:hAnsi="Times New Roman" w:cs="Times New Roman" w:hint="eastAsia"/>
        </w:rPr>
        <w:t>，</w:t>
      </w:r>
      <w:r w:rsidRPr="00563F19">
        <w:rPr>
          <w:rFonts w:ascii="Times New Roman" w:hAnsi="Times New Roman" w:cs="Times New Roman" w:hint="eastAsia"/>
        </w:rPr>
        <w:t>0m</w:t>
      </w:r>
      <w:r w:rsidRPr="00563F19">
        <w:rPr>
          <w:rFonts w:ascii="Times New Roman" w:hAnsi="Times New Roman" w:cs="Times New Roman" w:hint="eastAsia"/>
        </w:rPr>
        <w:t>），</w:t>
      </w:r>
      <w:r>
        <w:rPr>
          <w:rFonts w:ascii="Times New Roman" w:hAnsi="Times New Roman" w:cs="Times New Roman" w:hint="eastAsia"/>
        </w:rPr>
        <w:t>污水处理池</w:t>
      </w:r>
      <w:r w:rsidRPr="00563F19">
        <w:rPr>
          <w:rFonts w:ascii="Times New Roman" w:hAnsi="Times New Roman" w:cs="Times New Roman" w:hint="eastAsia"/>
        </w:rPr>
        <w:t>到达客兰河的水质污染物</w:t>
      </w:r>
      <w:r w:rsidRPr="00563F19">
        <w:rPr>
          <w:rFonts w:ascii="Times New Roman" w:hAnsi="Times New Roman" w:cs="Times New Roman" w:hint="eastAsia"/>
        </w:rPr>
        <w:t>COD</w:t>
      </w:r>
      <w:r w:rsidRPr="00563F19">
        <w:rPr>
          <w:rFonts w:ascii="Times New Roman" w:hAnsi="Times New Roman" w:cs="Times New Roman" w:hint="eastAsia"/>
        </w:rPr>
        <w:t>浓度为</w:t>
      </w:r>
      <w:r w:rsidRPr="00563F19">
        <w:rPr>
          <w:rFonts w:ascii="Times New Roman" w:hAnsi="Times New Roman" w:cs="Times New Roman" w:hint="eastAsia"/>
        </w:rPr>
        <w:t>0.53mg/L</w:t>
      </w:r>
      <w:r w:rsidRPr="00563F19">
        <w:rPr>
          <w:rFonts w:ascii="Times New Roman" w:hAnsi="Times New Roman" w:cs="Times New Roman" w:hint="eastAsia"/>
        </w:rPr>
        <w:t>、氨氮浓度为</w:t>
      </w:r>
      <w:r w:rsidRPr="00563F19">
        <w:rPr>
          <w:rFonts w:ascii="Times New Roman" w:hAnsi="Times New Roman" w:cs="Times New Roman" w:hint="eastAsia"/>
        </w:rPr>
        <w:t>0.016mg/L</w:t>
      </w:r>
      <w:r>
        <w:rPr>
          <w:rFonts w:ascii="Times New Roman" w:hAnsi="Times New Roman" w:cs="Times New Roman" w:hint="eastAsia"/>
        </w:rPr>
        <w:t>，</w:t>
      </w:r>
      <w:r w:rsidRPr="00583738">
        <w:rPr>
          <w:rFonts w:ascii="Times New Roman" w:hAnsi="Times New Roman" w:cs="Times New Roman" w:hint="eastAsia"/>
          <w:color w:val="FF0000"/>
          <w:u w:val="single"/>
        </w:rPr>
        <w:t>原料槽废水到达客兰河的水质污染物</w:t>
      </w:r>
      <w:r w:rsidRPr="00583738">
        <w:rPr>
          <w:rFonts w:ascii="Times New Roman" w:hAnsi="Times New Roman" w:cs="Times New Roman" w:hint="eastAsia"/>
          <w:color w:val="FF0000"/>
          <w:u w:val="single"/>
        </w:rPr>
        <w:t>COD</w:t>
      </w:r>
      <w:r w:rsidRPr="00583738">
        <w:rPr>
          <w:rFonts w:ascii="Times New Roman" w:hAnsi="Times New Roman" w:cs="Times New Roman" w:hint="eastAsia"/>
          <w:color w:val="FF0000"/>
          <w:u w:val="single"/>
        </w:rPr>
        <w:t>浓度为</w:t>
      </w:r>
      <w:r w:rsidRPr="00583738">
        <w:rPr>
          <w:rFonts w:ascii="Times New Roman" w:hAnsi="Times New Roman" w:cs="Times New Roman" w:hint="eastAsia"/>
          <w:color w:val="FF0000"/>
          <w:u w:val="single"/>
        </w:rPr>
        <w:t>0.64mg/L</w:t>
      </w:r>
      <w:r w:rsidRPr="00583738">
        <w:rPr>
          <w:rFonts w:ascii="Times New Roman" w:hAnsi="Times New Roman" w:cs="Times New Roman" w:hint="eastAsia"/>
          <w:color w:val="FF0000"/>
          <w:u w:val="single"/>
        </w:rPr>
        <w:t>、氨氮浓度为</w:t>
      </w:r>
      <w:r w:rsidRPr="00583738">
        <w:rPr>
          <w:rFonts w:ascii="Times New Roman" w:hAnsi="Times New Roman" w:cs="Times New Roman" w:hint="eastAsia"/>
          <w:color w:val="FF0000"/>
          <w:u w:val="single"/>
        </w:rPr>
        <w:t>0.011mg/L</w:t>
      </w:r>
      <w:r w:rsidRPr="00563F19">
        <w:rPr>
          <w:rFonts w:ascii="Times New Roman" w:hAnsi="Times New Roman" w:cs="Times New Roman" w:hint="eastAsia"/>
        </w:rPr>
        <w:t>，均为地下水下游方向浓度峰值，满足《地表水环境质量标准》Ⅲ类标准限值要求，且该浓度值</w:t>
      </w:r>
      <w:r w:rsidRPr="00563F19">
        <w:rPr>
          <w:rFonts w:ascii="Times New Roman" w:hAnsi="Times New Roman" w:cs="Times New Roman" w:hint="eastAsia"/>
        </w:rPr>
        <w:t>COD</w:t>
      </w:r>
      <w:r w:rsidRPr="00563F19">
        <w:rPr>
          <w:rFonts w:ascii="Times New Roman" w:hAnsi="Times New Roman" w:cs="Times New Roman" w:hint="eastAsia"/>
        </w:rPr>
        <w:t>、氨氮为未检出。</w:t>
      </w:r>
    </w:p>
    <w:p w14:paraId="7B378792" w14:textId="4C63A6E8" w:rsidR="00725A5A" w:rsidRPr="00563F19" w:rsidRDefault="00725A5A" w:rsidP="00042F12">
      <w:pPr>
        <w:ind w:firstLine="480"/>
        <w:rPr>
          <w:rFonts w:ascii="Times New Roman" w:hAnsi="Times New Roman" w:cs="Times New Roman"/>
        </w:rPr>
      </w:pPr>
      <w:r w:rsidRPr="00563F19">
        <w:rPr>
          <w:rFonts w:ascii="Times New Roman" w:hAnsi="Times New Roman" w:cs="Times New Roman" w:hint="eastAsia"/>
        </w:rPr>
        <w:t>⑤运营期声环境主要影响</w:t>
      </w:r>
    </w:p>
    <w:p w14:paraId="4F66CE90" w14:textId="48F75535" w:rsidR="00725A5A" w:rsidRPr="00563F19" w:rsidRDefault="00725A5A" w:rsidP="00042F12">
      <w:pPr>
        <w:ind w:firstLine="480"/>
        <w:rPr>
          <w:rFonts w:ascii="Times New Roman" w:hAnsi="Times New Roman" w:cs="Times New Roman"/>
        </w:rPr>
      </w:pPr>
      <w:r w:rsidRPr="00563F19">
        <w:rPr>
          <w:rFonts w:ascii="Times New Roman" w:hAnsi="Times New Roman" w:cs="Times New Roman" w:hint="eastAsia"/>
        </w:rPr>
        <w:lastRenderedPageBreak/>
        <w:t>本项目投入使用后，新增噪声污染主要来源于传输带、分离机、搅拌机、烘干机、风机、泵等设备运行产生的噪声。对于机械设备噪声，采用低噪声设备，在基础上采取减振、消音、厂房隔声、绿植等降噪措施。预测结</w:t>
      </w:r>
      <w:r w:rsidRPr="00563F19">
        <w:rPr>
          <w:rFonts w:ascii="Times New Roman" w:hAnsi="Times New Roman" w:cs="Times New Roman" w:hint="eastAsia"/>
        </w:rPr>
        <w:lastRenderedPageBreak/>
        <w:t>果表明，本项目运营期产生的噪</w:t>
      </w:r>
      <w:r w:rsidRPr="00563F19">
        <w:rPr>
          <w:rFonts w:ascii="Times New Roman" w:hAnsi="Times New Roman" w:cs="Times New Roman" w:hint="eastAsia"/>
        </w:rPr>
        <w:lastRenderedPageBreak/>
        <w:t>声采取噪声减缓措施和距离衰减后，</w:t>
      </w:r>
      <w:r w:rsidRPr="004F52E0">
        <w:rPr>
          <w:rFonts w:ascii="Times New Roman" w:hAnsi="Times New Roman" w:cs="Times New Roman" w:hint="eastAsia"/>
          <w:color w:val="FF0000"/>
          <w:u w:val="single"/>
        </w:rPr>
        <w:t>厂界四周昼、夜间噪声预测值均能够满足《工业企业厂界环境噪声排放标准》（</w:t>
      </w:r>
      <w:r w:rsidRPr="004F52E0">
        <w:rPr>
          <w:rFonts w:ascii="Times New Roman" w:hAnsi="Times New Roman" w:cs="Times New Roman" w:hint="eastAsia"/>
          <w:color w:val="FF0000"/>
          <w:u w:val="single"/>
        </w:rPr>
        <w:t>GB12348-2008</w:t>
      </w:r>
      <w:r w:rsidRPr="004F52E0">
        <w:rPr>
          <w:rFonts w:ascii="Times New Roman" w:hAnsi="Times New Roman" w:cs="Times New Roman" w:hint="eastAsia"/>
          <w:color w:val="FF0000"/>
          <w:u w:val="single"/>
        </w:rPr>
        <w:t>）中的</w:t>
      </w:r>
      <w:r w:rsidR="00BD5F47">
        <w:rPr>
          <w:rFonts w:ascii="Times New Roman" w:hAnsi="Times New Roman" w:cs="Times New Roman"/>
          <w:color w:val="FF0000"/>
          <w:u w:val="single"/>
        </w:rPr>
        <w:t>2</w:t>
      </w:r>
      <w:r w:rsidRPr="004F52E0">
        <w:rPr>
          <w:rFonts w:ascii="Times New Roman" w:hAnsi="Times New Roman" w:cs="Times New Roman" w:hint="eastAsia"/>
          <w:color w:val="FF0000"/>
          <w:u w:val="single"/>
        </w:rPr>
        <w:t>类标准要求。</w:t>
      </w:r>
    </w:p>
    <w:p w14:paraId="4D8DC2AD" w14:textId="260702FA" w:rsidR="00725A5A" w:rsidRPr="00563F19" w:rsidRDefault="00725A5A" w:rsidP="00042F12">
      <w:pPr>
        <w:ind w:firstLine="480"/>
        <w:rPr>
          <w:rFonts w:ascii="Times New Roman" w:hAnsi="Times New Roman" w:cs="Times New Roman"/>
        </w:rPr>
      </w:pPr>
      <w:r w:rsidRPr="00563F19">
        <w:rPr>
          <w:rFonts w:ascii="Times New Roman" w:hAnsi="Times New Roman" w:cs="Times New Roman" w:hint="eastAsia"/>
        </w:rPr>
        <w:t>⑥运营期固废主要影响</w:t>
      </w:r>
    </w:p>
    <w:p w14:paraId="7609EB7C" w14:textId="499EFF74" w:rsidR="00725A5A" w:rsidRPr="00563F19" w:rsidRDefault="00725A5A" w:rsidP="00982DAE">
      <w:pPr>
        <w:ind w:firstLineChars="200" w:firstLine="480"/>
        <w:rPr>
          <w:rFonts w:ascii="Times New Roman" w:hAnsi="Times New Roman" w:cs="Times New Roman"/>
        </w:rPr>
      </w:pPr>
      <w:r w:rsidRPr="00563F19">
        <w:rPr>
          <w:rFonts w:ascii="Times New Roman" w:hAnsi="Times New Roman" w:cs="Times New Roman" w:hint="eastAsia"/>
        </w:rPr>
        <w:t>运营期间固废主要有分拣垃圾、生活垃圾</w:t>
      </w:r>
      <w:r w:rsidR="00982DAE" w:rsidRPr="00563F19">
        <w:rPr>
          <w:rFonts w:ascii="Times New Roman" w:hAnsi="Times New Roman" w:cs="Times New Roman" w:hint="eastAsia"/>
        </w:rPr>
        <w:t>和</w:t>
      </w:r>
      <w:r w:rsidR="00982DAE" w:rsidRPr="004F52E0">
        <w:rPr>
          <w:rFonts w:ascii="Times New Roman" w:hAnsi="Times New Roman" w:cs="Times New Roman" w:hint="eastAsia"/>
          <w:color w:val="FF0000"/>
          <w:u w:val="single"/>
        </w:rPr>
        <w:t>废</w:t>
      </w:r>
      <w:r w:rsidR="004F52E0" w:rsidRPr="004F52E0">
        <w:rPr>
          <w:rFonts w:ascii="Times New Roman" w:hAnsi="Times New Roman" w:cs="Times New Roman" w:hint="eastAsia"/>
          <w:color w:val="FF0000"/>
          <w:u w:val="single"/>
        </w:rPr>
        <w:t>活性炭</w:t>
      </w:r>
      <w:r w:rsidR="00982DAE" w:rsidRPr="00563F19">
        <w:rPr>
          <w:rFonts w:ascii="Times New Roman" w:hAnsi="Times New Roman" w:cs="Times New Roman" w:hint="eastAsia"/>
        </w:rPr>
        <w:t>。本项目餐厨垃圾分拣出的垃圾，与生活垃圾相近，故可与生活垃圾一起送至崇左市生活垃圾填埋场处置，影响不大。</w:t>
      </w:r>
      <w:r w:rsidR="00982DAE" w:rsidRPr="00B364A8">
        <w:rPr>
          <w:rFonts w:ascii="Times New Roman" w:hAnsi="Times New Roman" w:cs="Times New Roman"/>
          <w:color w:val="FF0000"/>
          <w:u w:val="single"/>
        </w:rPr>
        <w:t>废</w:t>
      </w:r>
      <w:r w:rsidR="004F52E0" w:rsidRPr="00B364A8">
        <w:rPr>
          <w:rFonts w:ascii="Times New Roman" w:hAnsi="Times New Roman" w:cs="Times New Roman" w:hint="eastAsia"/>
          <w:color w:val="FF0000"/>
          <w:u w:val="single"/>
        </w:rPr>
        <w:t>活性炭</w:t>
      </w:r>
      <w:r w:rsidR="00982DAE" w:rsidRPr="00563F19">
        <w:rPr>
          <w:rFonts w:ascii="Times New Roman" w:hAnsi="Times New Roman" w:cs="Times New Roman"/>
        </w:rPr>
        <w:t>暂存于厂区内的危废暂存间内，定期交由有资质的单位转移和处置。厂区内危废暂存间设置于辅助用房内，占地面积约</w:t>
      </w:r>
      <w:r w:rsidR="004F52E0">
        <w:rPr>
          <w:rFonts w:ascii="Times New Roman" w:hAnsi="Times New Roman" w:cs="Times New Roman"/>
        </w:rPr>
        <w:t>10</w:t>
      </w:r>
      <w:r w:rsidR="00982DAE" w:rsidRPr="00563F19">
        <w:rPr>
          <w:rFonts w:ascii="Times New Roman" w:hAnsi="Times New Roman" w:cs="Times New Roman"/>
        </w:rPr>
        <w:t>m</w:t>
      </w:r>
      <w:r w:rsidR="00982DAE" w:rsidRPr="00563F19">
        <w:rPr>
          <w:rFonts w:ascii="Times New Roman" w:hAnsi="Times New Roman" w:cs="Times New Roman"/>
          <w:vertAlign w:val="superscript"/>
        </w:rPr>
        <w:t>2</w:t>
      </w:r>
      <w:r w:rsidR="00982DAE" w:rsidRPr="00563F19">
        <w:rPr>
          <w:rFonts w:ascii="Times New Roman" w:hAnsi="Times New Roman" w:cs="Times New Roman"/>
        </w:rPr>
        <w:t>。</w:t>
      </w:r>
    </w:p>
    <w:p w14:paraId="472978BA" w14:textId="4FC23542" w:rsidR="00D650FA" w:rsidRPr="00563F19" w:rsidRDefault="00D650FA" w:rsidP="00D650FA">
      <w:pPr>
        <w:pStyle w:val="2"/>
        <w:rPr>
          <w:rFonts w:ascii="Times New Roman" w:hAnsi="Times New Roman" w:cs="Times New Roman"/>
        </w:rPr>
      </w:pPr>
      <w:bookmarkStart w:id="143" w:name="_Toc43289080"/>
      <w:r w:rsidRPr="00563F19">
        <w:rPr>
          <w:rFonts w:ascii="Times New Roman" w:hAnsi="Times New Roman" w:cs="Times New Roman"/>
        </w:rPr>
        <w:t>9.5</w:t>
      </w:r>
      <w:r w:rsidRPr="00563F19">
        <w:rPr>
          <w:rFonts w:ascii="Times New Roman" w:hAnsi="Times New Roman" w:cs="Times New Roman"/>
        </w:rPr>
        <w:t>环境风险评价</w:t>
      </w:r>
      <w:bookmarkEnd w:id="143"/>
    </w:p>
    <w:p w14:paraId="6881FD17" w14:textId="5E86070C" w:rsidR="00D650FA" w:rsidRPr="00563F19" w:rsidRDefault="008101BA" w:rsidP="00042F12">
      <w:pPr>
        <w:ind w:firstLine="480"/>
        <w:rPr>
          <w:rFonts w:ascii="Times New Roman" w:hAnsi="Times New Roman" w:cs="Times New Roman"/>
        </w:rPr>
      </w:pPr>
      <w:r w:rsidRPr="00563F19">
        <w:rPr>
          <w:rFonts w:ascii="Times New Roman" w:hAnsi="Times New Roman" w:cs="Times New Roman" w:hint="eastAsia"/>
        </w:rPr>
        <w:t>本项目风险</w:t>
      </w:r>
      <w:r w:rsidR="00B364A8">
        <w:rPr>
          <w:rFonts w:ascii="Times New Roman" w:hAnsi="Times New Roman" w:cs="Times New Roman" w:hint="eastAsia"/>
        </w:rPr>
        <w:t>物质为排放废气的</w:t>
      </w:r>
      <w:r w:rsidRPr="00563F19">
        <w:rPr>
          <w:rFonts w:ascii="Times New Roman" w:hAnsi="Times New Roman" w:cs="Times New Roman" w:hint="eastAsia"/>
        </w:rPr>
        <w:t>氨气和硫化氢。计算所涉及的每种危险物质在厂界内的最大存在总量与其在《建设项目环境风险评价技术导则》（</w:t>
      </w:r>
      <w:r w:rsidRPr="00563F19">
        <w:rPr>
          <w:rFonts w:ascii="Times New Roman" w:hAnsi="Times New Roman" w:cs="Times New Roman" w:hint="eastAsia"/>
        </w:rPr>
        <w:t>HJ169-2018</w:t>
      </w:r>
      <w:r w:rsidRPr="00563F19">
        <w:rPr>
          <w:rFonts w:ascii="Times New Roman" w:hAnsi="Times New Roman" w:cs="Times New Roman" w:hint="eastAsia"/>
        </w:rPr>
        <w:t>）附录</w:t>
      </w:r>
      <w:r w:rsidRPr="00563F19">
        <w:rPr>
          <w:rFonts w:ascii="Times New Roman" w:hAnsi="Times New Roman" w:cs="Times New Roman" w:hint="eastAsia"/>
        </w:rPr>
        <w:t>B</w:t>
      </w:r>
      <w:r w:rsidRPr="00563F19">
        <w:rPr>
          <w:rFonts w:ascii="Times New Roman" w:hAnsi="Times New Roman" w:cs="Times New Roman" w:hint="eastAsia"/>
        </w:rPr>
        <w:t>中对应临界量的比值</w:t>
      </w:r>
      <w:r w:rsidRPr="00563F19">
        <w:rPr>
          <w:rFonts w:ascii="Times New Roman" w:hAnsi="Times New Roman" w:cs="Times New Roman" w:hint="eastAsia"/>
        </w:rPr>
        <w:t>Q</w:t>
      </w:r>
      <w:r w:rsidRPr="00563F19">
        <w:rPr>
          <w:rFonts w:ascii="Times New Roman" w:hAnsi="Times New Roman" w:cs="Times New Roman" w:hint="eastAsia"/>
        </w:rPr>
        <w:t>小于</w:t>
      </w:r>
      <w:r w:rsidRPr="00563F19">
        <w:rPr>
          <w:rFonts w:ascii="Times New Roman" w:hAnsi="Times New Roman" w:cs="Times New Roman" w:hint="eastAsia"/>
        </w:rPr>
        <w:t>1</w:t>
      </w:r>
      <w:r w:rsidRPr="00563F19">
        <w:rPr>
          <w:rFonts w:ascii="Times New Roman" w:hAnsi="Times New Roman" w:cs="Times New Roman" w:hint="eastAsia"/>
        </w:rPr>
        <w:t>，</w:t>
      </w:r>
      <w:r w:rsidRPr="00563F19">
        <w:rPr>
          <w:rFonts w:ascii="Times New Roman" w:hAnsi="Times New Roman" w:cs="Times New Roman"/>
        </w:rPr>
        <w:t>环境风险潜势为</w:t>
      </w:r>
      <w:r w:rsidRPr="00563F19">
        <w:rPr>
          <w:rFonts w:ascii="Times New Roman" w:hAnsi="Times New Roman" w:cs="Times New Roman"/>
        </w:rPr>
        <w:t>Ⅰ</w:t>
      </w:r>
      <w:r w:rsidRPr="00563F19">
        <w:rPr>
          <w:rFonts w:ascii="Times New Roman" w:hAnsi="Times New Roman" w:cs="Times New Roman" w:hint="eastAsia"/>
        </w:rPr>
        <w:t>，本次评价仅做简单分析。</w:t>
      </w:r>
    </w:p>
    <w:p w14:paraId="55435631" w14:textId="133A39F2" w:rsidR="008101BA" w:rsidRPr="00563F19" w:rsidRDefault="008101BA" w:rsidP="00042F12">
      <w:pPr>
        <w:ind w:firstLine="480"/>
        <w:rPr>
          <w:rFonts w:ascii="Times New Roman" w:hAnsi="Times New Roman" w:cs="Times New Roman"/>
        </w:rPr>
      </w:pPr>
      <w:r w:rsidRPr="00563F19">
        <w:rPr>
          <w:rFonts w:ascii="Times New Roman" w:hAnsi="Times New Roman" w:cs="Times New Roman" w:hint="eastAsia"/>
        </w:rPr>
        <w:t>项目的危险物质主要为</w:t>
      </w:r>
      <w:r w:rsidRPr="00563F19">
        <w:rPr>
          <w:rFonts w:ascii="Times New Roman" w:hAnsi="Times New Roman" w:cs="Times New Roman"/>
        </w:rPr>
        <w:t>硫化氢（</w:t>
      </w:r>
      <w:r w:rsidRPr="00563F19">
        <w:rPr>
          <w:rFonts w:ascii="Times New Roman" w:hAnsi="Times New Roman" w:cs="Times New Roman"/>
        </w:rPr>
        <w:t>H</w:t>
      </w:r>
      <w:r w:rsidRPr="00563F19">
        <w:rPr>
          <w:rFonts w:ascii="Times New Roman" w:hAnsi="Times New Roman" w:cs="Times New Roman"/>
          <w:vertAlign w:val="subscript"/>
        </w:rPr>
        <w:t>2</w:t>
      </w:r>
      <w:r w:rsidRPr="00563F19">
        <w:rPr>
          <w:rFonts w:ascii="Times New Roman" w:hAnsi="Times New Roman" w:cs="Times New Roman"/>
        </w:rPr>
        <w:t>S</w:t>
      </w:r>
      <w:r w:rsidRPr="00563F19">
        <w:rPr>
          <w:rFonts w:ascii="Times New Roman" w:hAnsi="Times New Roman" w:cs="Times New Roman"/>
        </w:rPr>
        <w:t>）、氨气（</w:t>
      </w:r>
      <w:r w:rsidRPr="00563F19">
        <w:rPr>
          <w:rFonts w:ascii="Times New Roman" w:hAnsi="Times New Roman" w:cs="Times New Roman"/>
        </w:rPr>
        <w:t>NH</w:t>
      </w:r>
      <w:r w:rsidRPr="00563F19">
        <w:rPr>
          <w:rFonts w:ascii="Times New Roman" w:hAnsi="Times New Roman" w:cs="Times New Roman"/>
          <w:vertAlign w:val="subscript"/>
        </w:rPr>
        <w:t>3</w:t>
      </w:r>
      <w:r w:rsidRPr="00563F19">
        <w:rPr>
          <w:rFonts w:ascii="Times New Roman" w:hAnsi="Times New Roman" w:cs="Times New Roman"/>
        </w:rPr>
        <w:t>）</w:t>
      </w:r>
      <w:r w:rsidRPr="00563F19">
        <w:rPr>
          <w:rFonts w:ascii="Times New Roman" w:hAnsi="Times New Roman" w:cs="Times New Roman" w:hint="eastAsia"/>
        </w:rPr>
        <w:t>。</w:t>
      </w:r>
      <w:r w:rsidR="008B56B0" w:rsidRPr="00563F19">
        <w:rPr>
          <w:rFonts w:ascii="Times New Roman" w:hAnsi="Times New Roman" w:cs="Times New Roman" w:hint="eastAsia"/>
        </w:rPr>
        <w:t>生产过程潜在的环境风险主要是在存储过程中的泄露和火灾、以及环保措施运行中的泄漏。依据《危险化学品重大危险源辨识》（</w:t>
      </w:r>
      <w:r w:rsidR="008B56B0" w:rsidRPr="00563F19">
        <w:rPr>
          <w:rFonts w:ascii="Times New Roman" w:hAnsi="Times New Roman" w:cs="Times New Roman" w:hint="eastAsia"/>
        </w:rPr>
        <w:t>GB18218-2018</w:t>
      </w:r>
      <w:r w:rsidR="008B56B0" w:rsidRPr="00563F19">
        <w:rPr>
          <w:rFonts w:ascii="Times New Roman" w:hAnsi="Times New Roman" w:cs="Times New Roman" w:hint="eastAsia"/>
        </w:rPr>
        <w:t>）进行辨识，厂区内无重大危险源，环境风险较低。本项目涉及的危险物料使用量和储存量较少，可能发生的风险事故较单一，一旦发生风险事故，只要严格采取本报告中要求的风险应急措施，并及时启动应急预案，可有效减轻事故对周边环境及人群造成的影响和危害。</w:t>
      </w:r>
    </w:p>
    <w:p w14:paraId="45EFDB6A" w14:textId="7D6A7541" w:rsidR="008B56B0" w:rsidRPr="00563F19" w:rsidRDefault="00097F96" w:rsidP="00097F96">
      <w:pPr>
        <w:pStyle w:val="2"/>
        <w:rPr>
          <w:rFonts w:ascii="Times New Roman" w:hAnsi="Times New Roman" w:cs="Times New Roman"/>
        </w:rPr>
      </w:pPr>
      <w:bookmarkStart w:id="144" w:name="_Toc43289081"/>
      <w:r w:rsidRPr="00563F19">
        <w:rPr>
          <w:rFonts w:ascii="Times New Roman" w:hAnsi="Times New Roman" w:cs="Times New Roman"/>
        </w:rPr>
        <w:t>9.6</w:t>
      </w:r>
      <w:r w:rsidRPr="00563F19">
        <w:rPr>
          <w:rFonts w:ascii="Times New Roman" w:hAnsi="Times New Roman" w:cs="Times New Roman"/>
        </w:rPr>
        <w:t>环境保护措施</w:t>
      </w:r>
      <w:bookmarkEnd w:id="144"/>
    </w:p>
    <w:p w14:paraId="78213B11" w14:textId="04DA7F51"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）施工期环境保护措施</w:t>
      </w:r>
    </w:p>
    <w:p w14:paraId="4D530C7C" w14:textId="4A23DF65"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①施工期大气污染防治措施</w:t>
      </w:r>
    </w:p>
    <w:p w14:paraId="5D3DFC88" w14:textId="57C585AE"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施工期间建设单位采取清扫和洒水、控制施工车辆车速、对施工场地内进行道路硬化、在施工场地边界设置围挡等措施控制扬尘的产生和扩散。项目场地位于山顶，周边地势开阔有利于施工期大气污染源的扩散和稀释，考虑到其排放表现为阶段性特征，且影响范围有限，故定性分析认为在采取对应措施后，可有效减轻施工期大气污染的影响。</w:t>
      </w:r>
    </w:p>
    <w:p w14:paraId="7BA70F34" w14:textId="7CCE5509"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②施工期水污染防治措施</w:t>
      </w:r>
    </w:p>
    <w:p w14:paraId="12A1244C" w14:textId="18D8FE24"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lastRenderedPageBreak/>
        <w:t>建设单位拟在施工场地内设临时沉淀池，施工废水经临时沉淀池处理后部分回用于机械和车辆冲洗，部分用于洒水降尘。施工人员生活污水</w:t>
      </w:r>
      <w:r w:rsidR="0008770B" w:rsidRPr="00563F19">
        <w:rPr>
          <w:rFonts w:ascii="Times New Roman" w:hAnsi="Times New Roman" w:cs="Times New Roman" w:hint="eastAsia"/>
        </w:rPr>
        <w:t>经临时化粪池处理后</w:t>
      </w:r>
      <w:r w:rsidRPr="00563F19">
        <w:rPr>
          <w:rFonts w:ascii="Times New Roman" w:hAnsi="Times New Roman" w:cs="Times New Roman" w:hint="eastAsia"/>
        </w:rPr>
        <w:t>由槽罐车运至濑湍污水处理厂处理。</w:t>
      </w:r>
    </w:p>
    <w:p w14:paraId="791A804C" w14:textId="579A6EE3" w:rsidR="008B56B0"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建设单位还应在施工期间制定严格的施工环保管理制度，教育施工人员自觉遵守规章制度，并加以严格监督和管理。对于施工人员的吃住等生活地点应统一安排；禁止向项目区域外倾倒一切废弃物，包括施工和生活废水、建筑和生活垃圾等。</w:t>
      </w:r>
    </w:p>
    <w:p w14:paraId="47073164" w14:textId="6ADA5B0B"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③施工期噪声污染防治措施</w:t>
      </w:r>
    </w:p>
    <w:p w14:paraId="55E39B7F" w14:textId="05052BBD" w:rsidR="00097F96" w:rsidRPr="00563F19" w:rsidRDefault="00097F96" w:rsidP="00097F96">
      <w:pPr>
        <w:ind w:firstLine="480"/>
        <w:rPr>
          <w:rFonts w:ascii="Times New Roman" w:hAnsi="Times New Roman" w:cs="Times New Roman"/>
        </w:rPr>
      </w:pPr>
      <w:r w:rsidRPr="00563F19">
        <w:rPr>
          <w:rFonts w:ascii="Times New Roman" w:hAnsi="Times New Roman" w:cs="Times New Roman" w:hint="eastAsia"/>
        </w:rPr>
        <w:t>施工单位要严格执行《建筑施工场界环境噪声排放标准》（</w:t>
      </w:r>
      <w:r w:rsidRPr="00563F19">
        <w:rPr>
          <w:rFonts w:ascii="Times New Roman" w:hAnsi="Times New Roman" w:cs="Times New Roman" w:hint="eastAsia"/>
        </w:rPr>
        <w:t>GB12523-2011</w:t>
      </w:r>
      <w:r w:rsidRPr="00563F19">
        <w:rPr>
          <w:rFonts w:ascii="Times New Roman" w:hAnsi="Times New Roman" w:cs="Times New Roman" w:hint="eastAsia"/>
        </w:rPr>
        <w:t>）中的规定，合理安排施工计划，禁止高噪声设备在夜间（</w:t>
      </w:r>
      <w:r w:rsidRPr="00563F19">
        <w:rPr>
          <w:rFonts w:ascii="Times New Roman" w:hAnsi="Times New Roman" w:cs="Times New Roman" w:hint="eastAsia"/>
        </w:rPr>
        <w:t>22:00</w:t>
      </w:r>
      <w:r w:rsidRPr="00563F19">
        <w:rPr>
          <w:rFonts w:ascii="Times New Roman" w:hAnsi="Times New Roman" w:cs="Times New Roman" w:hint="eastAsia"/>
        </w:rPr>
        <w:t>～</w:t>
      </w:r>
      <w:r w:rsidRPr="00563F19">
        <w:rPr>
          <w:rFonts w:ascii="Times New Roman" w:hAnsi="Times New Roman" w:cs="Times New Roman" w:hint="eastAsia"/>
        </w:rPr>
        <w:t>06:00</w:t>
      </w:r>
      <w:r w:rsidRPr="00563F19">
        <w:rPr>
          <w:rFonts w:ascii="Times New Roman" w:hAnsi="Times New Roman" w:cs="Times New Roman" w:hint="eastAsia"/>
        </w:rPr>
        <w:t>）作业。加强声源的噪声控制，尽可能选用噪声较小的施工设备，同时经常保养设备，使设备维持在最低声级状态下工作。动力机械设备都应适时维修，特别对因松动部件的震动或降低噪声部件的损坏而产生很强噪声的设备，更应经常检查维护。注意做好接触高噪声人员的劳动保护，采取轮岗、缩短接触高噪声时间、配带</w:t>
      </w:r>
      <w:r w:rsidRPr="00563F19">
        <w:rPr>
          <w:rFonts w:ascii="Times New Roman" w:hAnsi="Times New Roman" w:cs="Times New Roman" w:hint="eastAsia"/>
        </w:rPr>
        <w:lastRenderedPageBreak/>
        <w:t>防声耳塞、耳罩等措施减轻噪声的影响程度。</w:t>
      </w:r>
    </w:p>
    <w:p w14:paraId="702A33E2" w14:textId="0273927D" w:rsidR="008B56B0"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④施工期固废污染防治措施</w:t>
      </w:r>
    </w:p>
    <w:p w14:paraId="26C7815B" w14:textId="321152FD"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本项目用地的“三通一平”工作由园区管委会负责，施工期产生的废弃土方由园区管委会负责处置。施工过程中产生的建筑垃圾主要包括地表开挖的泥土、渣土、施工剩余废物料等，建设单位按要求向市政管理部门申报，妥善弃置消纳。施工期产生的生活垃圾收集后由园区环卫部门处置。施工单位须严格按照《中华人民共和国固体废弃物污染环境防治法》的相关要求执行。</w:t>
      </w:r>
    </w:p>
    <w:p w14:paraId="5DA9709A" w14:textId="0F5BF0C5"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w:t>
      </w:r>
      <w:r w:rsidRPr="00563F19">
        <w:rPr>
          <w:rFonts w:ascii="Times New Roman" w:hAnsi="Times New Roman" w:cs="Times New Roman" w:hint="eastAsia"/>
        </w:rPr>
        <w:t>2</w:t>
      </w:r>
      <w:r w:rsidRPr="00563F19">
        <w:rPr>
          <w:rFonts w:ascii="Times New Roman" w:hAnsi="Times New Roman" w:cs="Times New Roman" w:hint="eastAsia"/>
        </w:rPr>
        <w:t>）运营期环境保护措施</w:t>
      </w:r>
    </w:p>
    <w:p w14:paraId="55307255" w14:textId="6EDD0F15" w:rsidR="00097F96" w:rsidRPr="00563F19" w:rsidRDefault="00097F96" w:rsidP="00042F12">
      <w:pPr>
        <w:ind w:firstLine="480"/>
        <w:rPr>
          <w:rFonts w:ascii="Times New Roman" w:hAnsi="Times New Roman" w:cs="Times New Roman"/>
        </w:rPr>
      </w:pPr>
      <w:r w:rsidRPr="00563F19">
        <w:rPr>
          <w:rFonts w:ascii="Times New Roman" w:hAnsi="Times New Roman" w:cs="Times New Roman" w:hint="eastAsia"/>
        </w:rPr>
        <w:t>①运营期大气污染防治措施</w:t>
      </w:r>
    </w:p>
    <w:p w14:paraId="0C165095" w14:textId="4B30E8C4" w:rsidR="0008770B" w:rsidRPr="00563F19" w:rsidRDefault="00A901B6" w:rsidP="00A901B6">
      <w:pPr>
        <w:ind w:firstLine="480"/>
        <w:rPr>
          <w:rFonts w:ascii="Times New Roman" w:hAnsi="Times New Roman" w:cs="Times New Roman"/>
        </w:rPr>
      </w:pPr>
      <w:r w:rsidRPr="00563F19">
        <w:rPr>
          <w:rFonts w:ascii="Times New Roman" w:hAnsi="Times New Roman" w:cs="Times New Roman" w:hint="eastAsia"/>
        </w:rPr>
        <w:t>本项目在物料添加微生物除臭剂，且车间每日喷洒微生物除臭剂之后，在卸料、分拣</w:t>
      </w:r>
      <w:r w:rsidR="00B95937" w:rsidRPr="00563F19">
        <w:rPr>
          <w:rFonts w:ascii="Times New Roman" w:hAnsi="Times New Roman" w:cs="Times New Roman" w:hint="eastAsia"/>
        </w:rPr>
        <w:t>、虫沙分离、烘干</w:t>
      </w:r>
      <w:r w:rsidR="007C2F64" w:rsidRPr="00563F19">
        <w:rPr>
          <w:rFonts w:ascii="Times New Roman" w:hAnsi="Times New Roman" w:cs="Times New Roman" w:hint="eastAsia"/>
        </w:rPr>
        <w:t>、堆肥</w:t>
      </w:r>
      <w:r w:rsidRPr="00563F19">
        <w:rPr>
          <w:rFonts w:ascii="Times New Roman" w:hAnsi="Times New Roman" w:cs="Times New Roman" w:hint="eastAsia"/>
        </w:rPr>
        <w:t>工序设置集气罩，同时各车间保持微负压状态，收集废气至</w:t>
      </w:r>
      <w:r w:rsidR="00E34EB4" w:rsidRPr="005A2AA0">
        <w:rPr>
          <w:rFonts w:ascii="Times New Roman" w:hAnsi="Times New Roman" w:cs="Times New Roman" w:hint="eastAsia"/>
          <w:color w:val="FF0000"/>
          <w:u w:val="single"/>
        </w:rPr>
        <w:t>生物滤池</w:t>
      </w:r>
      <w:r w:rsidR="00E34EB4" w:rsidRPr="005A2AA0">
        <w:rPr>
          <w:rFonts w:ascii="Times New Roman" w:hAnsi="Times New Roman" w:cs="Times New Roman" w:hint="eastAsia"/>
          <w:color w:val="FF0000"/>
          <w:u w:val="single"/>
        </w:rPr>
        <w:t>+</w:t>
      </w:r>
      <w:r w:rsidR="00E34EB4" w:rsidRPr="005A2AA0">
        <w:rPr>
          <w:rFonts w:ascii="Times New Roman" w:hAnsi="Times New Roman" w:cs="Times New Roman" w:hint="eastAsia"/>
          <w:color w:val="FF0000"/>
          <w:u w:val="single"/>
        </w:rPr>
        <w:t>活性炭吸附设施</w:t>
      </w:r>
      <w:r w:rsidRPr="00563F19">
        <w:rPr>
          <w:rFonts w:ascii="Times New Roman" w:hAnsi="Times New Roman" w:cs="Times New Roman" w:hint="eastAsia"/>
        </w:rPr>
        <w:t>处理后，由</w:t>
      </w:r>
      <w:r w:rsidR="00420937" w:rsidRPr="00563F19">
        <w:rPr>
          <w:rFonts w:ascii="Times New Roman" w:hAnsi="Times New Roman" w:cs="Times New Roman" w:hint="eastAsia"/>
        </w:rPr>
        <w:t>15m</w:t>
      </w:r>
      <w:r w:rsidRPr="00563F19">
        <w:rPr>
          <w:rFonts w:ascii="Times New Roman" w:hAnsi="Times New Roman" w:cs="Times New Roman" w:hint="eastAsia"/>
        </w:rPr>
        <w:t>高排气筒排放。</w:t>
      </w:r>
      <w:r w:rsidR="00E34EB4" w:rsidRPr="00E34EB4">
        <w:rPr>
          <w:rFonts w:ascii="Times New Roman" w:hAnsi="Times New Roman" w:cs="Times New Roman" w:hint="eastAsia"/>
          <w:color w:val="FF0000"/>
          <w:u w:val="single"/>
        </w:rPr>
        <w:t>此外，各车间每日喷洒微生物除臭剂配合除臭；各车间四周设置绿化带围绕；场地边界设置绿化带。</w:t>
      </w:r>
      <w:r w:rsidRPr="00563F19">
        <w:rPr>
          <w:rFonts w:ascii="Times New Roman" w:hAnsi="Times New Roman" w:cs="Times New Roman" w:hint="eastAsia"/>
        </w:rPr>
        <w:t>为进一步降低恶臭气体造成的影响，建设单位还应采取定期检查生产设备、输送管道，加强厂区绿化，必要时增加绿化高度和密度，加强环境管理，规范操作流程等措施。</w:t>
      </w:r>
    </w:p>
    <w:p w14:paraId="67ECE68A" w14:textId="5A8326DE" w:rsidR="00CE3765" w:rsidRPr="00563F19" w:rsidRDefault="00CE3765" w:rsidP="00042F12">
      <w:pPr>
        <w:ind w:firstLine="480"/>
        <w:rPr>
          <w:rFonts w:ascii="Times New Roman" w:hAnsi="Times New Roman" w:cs="Times New Roman"/>
        </w:rPr>
      </w:pPr>
      <w:r w:rsidRPr="00563F19">
        <w:rPr>
          <w:rFonts w:ascii="Times New Roman" w:hAnsi="Times New Roman" w:cs="Times New Roman" w:hint="eastAsia"/>
        </w:rPr>
        <w:t>②运营期水污染防治措施</w:t>
      </w:r>
    </w:p>
    <w:p w14:paraId="7476E7C4" w14:textId="7CBC6B14" w:rsidR="00CE3765" w:rsidRPr="00563F19" w:rsidRDefault="00CE3765" w:rsidP="00042F12">
      <w:pPr>
        <w:ind w:firstLine="480"/>
        <w:rPr>
          <w:rFonts w:ascii="Times New Roman" w:hAnsi="Times New Roman" w:cs="Times New Roman"/>
        </w:rPr>
      </w:pPr>
      <w:r w:rsidRPr="00563F19">
        <w:rPr>
          <w:rFonts w:ascii="Times New Roman" w:hAnsi="Times New Roman" w:cs="Times New Roman" w:hint="eastAsia"/>
        </w:rPr>
        <w:lastRenderedPageBreak/>
        <w:t>运营期间按雨污分流原则，车间拖地废水、员工生活污水均经过隔油池</w:t>
      </w:r>
      <w:r w:rsidRPr="00563F19">
        <w:rPr>
          <w:rFonts w:ascii="Times New Roman" w:hAnsi="Times New Roman" w:cs="Times New Roman" w:hint="eastAsia"/>
        </w:rPr>
        <w:t>+</w:t>
      </w:r>
      <w:r w:rsidR="00C41807" w:rsidRPr="00563F19">
        <w:rPr>
          <w:rFonts w:ascii="Times New Roman" w:hAnsi="Times New Roman" w:cs="Times New Roman" w:hint="eastAsia"/>
        </w:rPr>
        <w:t>三级</w:t>
      </w:r>
      <w:r w:rsidRPr="00563F19">
        <w:rPr>
          <w:rFonts w:ascii="Times New Roman" w:hAnsi="Times New Roman" w:cs="Times New Roman" w:hint="eastAsia"/>
        </w:rPr>
        <w:t>化粪池收集后近期由槽罐车运至园区濑湍污水处理厂处理后外排，远期待崇左市中泰产业园第三污水处理厂及配套管网运营后则通过其处理后外排。雨水通过厂区内的雨水收集管路排至园区雨水管网。</w:t>
      </w:r>
    </w:p>
    <w:p w14:paraId="43302219" w14:textId="51610A11" w:rsidR="00CE3765" w:rsidRPr="00563F19" w:rsidRDefault="00CE3765" w:rsidP="00042F12">
      <w:pPr>
        <w:ind w:firstLine="480"/>
        <w:rPr>
          <w:rFonts w:ascii="Times New Roman" w:hAnsi="Times New Roman" w:cs="Times New Roman"/>
        </w:rPr>
      </w:pPr>
      <w:r w:rsidRPr="00563F19">
        <w:rPr>
          <w:rFonts w:ascii="Times New Roman" w:hAnsi="Times New Roman" w:cs="Times New Roman" w:hint="eastAsia"/>
        </w:rPr>
        <w:t>③运营期地下水污染防治措施</w:t>
      </w:r>
    </w:p>
    <w:p w14:paraId="59B3CB7C" w14:textId="77777777" w:rsidR="00E34EB4" w:rsidRDefault="0008770B" w:rsidP="00042F12">
      <w:pPr>
        <w:ind w:firstLine="480"/>
        <w:rPr>
          <w:rFonts w:ascii="Times New Roman" w:hAnsi="Times New Roman" w:cs="Times New Roman"/>
          <w:color w:val="FF0000"/>
          <w:u w:val="single"/>
        </w:rPr>
      </w:pPr>
      <w:r w:rsidRPr="00563F19">
        <w:rPr>
          <w:rFonts w:ascii="Times New Roman" w:hAnsi="Times New Roman" w:cs="Times New Roman" w:hint="eastAsia"/>
        </w:rPr>
        <w:t>厂区内实行分区防渗措</w:t>
      </w:r>
      <w:r w:rsidRPr="00563F19">
        <w:rPr>
          <w:rFonts w:ascii="Times New Roman" w:hAnsi="Times New Roman" w:cs="Times New Roman" w:hint="eastAsia"/>
        </w:rPr>
        <w:lastRenderedPageBreak/>
        <w:t>施，重点防渗区为</w:t>
      </w:r>
      <w:r w:rsidR="007274C8" w:rsidRPr="00563F19">
        <w:rPr>
          <w:rFonts w:ascii="Times New Roman" w:hAnsi="Times New Roman" w:cs="Times New Roman" w:hint="eastAsia"/>
        </w:rPr>
        <w:t>事故应急池、危废暂存间、原料槽</w:t>
      </w:r>
      <w:r w:rsidRPr="00563F19">
        <w:rPr>
          <w:rFonts w:ascii="Times New Roman" w:hAnsi="Times New Roman" w:cs="Times New Roman" w:hint="eastAsia"/>
        </w:rPr>
        <w:t>。一般防渗区为预处理车间、后处理车间、养殖车间、备用养殖车间和成虫车间。简单防渗区为综合楼等其他区域。</w:t>
      </w:r>
      <w:r w:rsidR="00E34EB4" w:rsidRPr="00F62902">
        <w:rPr>
          <w:rFonts w:ascii="Times New Roman" w:hAnsi="Times New Roman" w:cs="Times New Roman" w:hint="eastAsia"/>
          <w:color w:val="FF0000"/>
          <w:u w:val="single"/>
        </w:rPr>
        <w:t>重点防渗区要求等效黏土防渗层</w:t>
      </w:r>
      <w:r w:rsidR="00E34EB4" w:rsidRPr="00F62902">
        <w:rPr>
          <w:rFonts w:ascii="Times New Roman" w:hAnsi="Times New Roman" w:cs="Times New Roman" w:hint="eastAsia"/>
          <w:color w:val="FF0000"/>
          <w:u w:val="single"/>
        </w:rPr>
        <w:t>Mb</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hint="eastAsia"/>
          <w:color w:val="FF0000"/>
          <w:u w:val="single"/>
        </w:rPr>
        <w:t>6</w:t>
      </w:r>
      <w:r w:rsidR="00E34EB4" w:rsidRPr="00F62902">
        <w:rPr>
          <w:rFonts w:ascii="Times New Roman" w:hAnsi="Times New Roman" w:cs="Times New Roman"/>
          <w:color w:val="FF0000"/>
          <w:u w:val="single"/>
        </w:rPr>
        <w:t>.0</w:t>
      </w:r>
      <w:r w:rsidR="00E34EB4" w:rsidRPr="00F62902">
        <w:rPr>
          <w:rFonts w:ascii="Times New Roman" w:hAnsi="Times New Roman" w:cs="Times New Roman" w:hint="eastAsia"/>
          <w:color w:val="FF0000"/>
          <w:u w:val="single"/>
        </w:rPr>
        <w:t>m</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hint="eastAsia"/>
          <w:color w:val="FF0000"/>
          <w:u w:val="single"/>
        </w:rPr>
        <w:t>K</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color w:val="FF0000"/>
          <w:u w:val="single"/>
        </w:rPr>
        <w:t>1</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color w:val="FF0000"/>
          <w:u w:val="single"/>
        </w:rPr>
        <w:t>10</w:t>
      </w:r>
      <w:r w:rsidR="00E34EB4" w:rsidRPr="00F62902">
        <w:rPr>
          <w:rFonts w:ascii="Times New Roman" w:hAnsi="Times New Roman" w:cs="Times New Roman" w:hint="eastAsia"/>
          <w:color w:val="FF0000"/>
          <w:u w:val="single"/>
          <w:vertAlign w:val="superscript"/>
        </w:rPr>
        <w:t>-</w:t>
      </w:r>
      <w:r w:rsidR="00E34EB4" w:rsidRPr="00F62902">
        <w:rPr>
          <w:rFonts w:ascii="Times New Roman" w:hAnsi="Times New Roman" w:cs="Times New Roman"/>
          <w:color w:val="FF0000"/>
          <w:u w:val="single"/>
          <w:vertAlign w:val="superscript"/>
        </w:rPr>
        <w:t>7</w:t>
      </w:r>
      <w:r w:rsidR="00E34EB4" w:rsidRPr="00F62902">
        <w:rPr>
          <w:rFonts w:ascii="Times New Roman" w:hAnsi="Times New Roman" w:cs="Times New Roman" w:hint="eastAsia"/>
          <w:color w:val="FF0000"/>
          <w:u w:val="single"/>
        </w:rPr>
        <w:t>cm</w:t>
      </w:r>
      <w:r w:rsidR="00E34EB4" w:rsidRPr="00F62902">
        <w:rPr>
          <w:rFonts w:ascii="Times New Roman" w:hAnsi="Times New Roman" w:cs="Times New Roman"/>
          <w:color w:val="FF0000"/>
          <w:u w:val="single"/>
        </w:rPr>
        <w:t>/s</w:t>
      </w:r>
      <w:r w:rsidR="00E34EB4" w:rsidRPr="00F62902">
        <w:rPr>
          <w:rFonts w:ascii="Times New Roman" w:hAnsi="Times New Roman" w:cs="Times New Roman" w:hint="eastAsia"/>
          <w:color w:val="FF0000"/>
          <w:u w:val="single"/>
        </w:rPr>
        <w:t>，其中危废暂存间按《危险废物贮存污染物控制标准》（</w:t>
      </w:r>
      <w:r w:rsidR="00E34EB4" w:rsidRPr="00F62902">
        <w:rPr>
          <w:rFonts w:ascii="Times New Roman" w:hAnsi="Times New Roman" w:cs="Times New Roman" w:hint="eastAsia"/>
          <w:color w:val="FF0000"/>
          <w:u w:val="single"/>
        </w:rPr>
        <w:t>GB</w:t>
      </w:r>
      <w:r w:rsidR="00E34EB4" w:rsidRPr="00F62902">
        <w:rPr>
          <w:rFonts w:ascii="Times New Roman" w:hAnsi="Times New Roman" w:cs="Times New Roman"/>
          <w:color w:val="FF0000"/>
          <w:u w:val="single"/>
        </w:rPr>
        <w:t>18597-2001</w:t>
      </w:r>
      <w:r w:rsidR="00E34EB4" w:rsidRPr="00F62902">
        <w:rPr>
          <w:rFonts w:ascii="Times New Roman" w:hAnsi="Times New Roman" w:cs="Times New Roman" w:hint="eastAsia"/>
          <w:color w:val="FF0000"/>
          <w:u w:val="single"/>
        </w:rPr>
        <w:t>）的防渗设计要求（</w:t>
      </w:r>
      <w:r w:rsidR="00E34EB4" w:rsidRPr="00F62902">
        <w:rPr>
          <w:rFonts w:ascii="Times New Roman" w:hAnsi="Times New Roman" w:cs="Times New Roman" w:hint="eastAsia"/>
          <w:color w:val="FF0000"/>
          <w:u w:val="single"/>
        </w:rPr>
        <w:t>K</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color w:val="FF0000"/>
          <w:u w:val="single"/>
        </w:rPr>
        <w:t>1</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color w:val="FF0000"/>
          <w:u w:val="single"/>
        </w:rPr>
        <w:t>10</w:t>
      </w:r>
      <w:r w:rsidR="00E34EB4" w:rsidRPr="00F62902">
        <w:rPr>
          <w:rFonts w:ascii="Times New Roman" w:hAnsi="Times New Roman" w:cs="Times New Roman" w:hint="eastAsia"/>
          <w:color w:val="FF0000"/>
          <w:u w:val="single"/>
          <w:vertAlign w:val="superscript"/>
        </w:rPr>
        <w:t>-</w:t>
      </w:r>
      <w:r w:rsidR="00E34EB4" w:rsidRPr="00F62902">
        <w:rPr>
          <w:rFonts w:ascii="Times New Roman" w:hAnsi="Times New Roman" w:cs="Times New Roman"/>
          <w:color w:val="FF0000"/>
          <w:u w:val="single"/>
          <w:vertAlign w:val="superscript"/>
        </w:rPr>
        <w:t>10</w:t>
      </w:r>
      <w:r w:rsidR="00E34EB4" w:rsidRPr="00F62902">
        <w:rPr>
          <w:rFonts w:ascii="Times New Roman" w:hAnsi="Times New Roman" w:cs="Times New Roman" w:hint="eastAsia"/>
          <w:color w:val="FF0000"/>
          <w:u w:val="single"/>
        </w:rPr>
        <w:t>cm</w:t>
      </w:r>
      <w:r w:rsidR="00E34EB4" w:rsidRPr="00F62902">
        <w:rPr>
          <w:rFonts w:ascii="Times New Roman" w:hAnsi="Times New Roman" w:cs="Times New Roman"/>
          <w:color w:val="FF0000"/>
          <w:u w:val="single"/>
        </w:rPr>
        <w:t>/s</w:t>
      </w:r>
      <w:r w:rsidR="00E34EB4" w:rsidRPr="00F62902">
        <w:rPr>
          <w:rFonts w:ascii="Times New Roman" w:hAnsi="Times New Roman" w:cs="Times New Roman" w:hint="eastAsia"/>
          <w:color w:val="FF0000"/>
          <w:u w:val="single"/>
        </w:rPr>
        <w:t>）设置。一般防渗区要求等效黏土防渗层</w:t>
      </w:r>
      <w:r w:rsidR="00E34EB4" w:rsidRPr="00F62902">
        <w:rPr>
          <w:rFonts w:ascii="Times New Roman" w:hAnsi="Times New Roman" w:cs="Times New Roman" w:hint="eastAsia"/>
          <w:color w:val="FF0000"/>
          <w:u w:val="single"/>
        </w:rPr>
        <w:t>Mb</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color w:val="FF0000"/>
          <w:u w:val="single"/>
        </w:rPr>
        <w:t>1.5</w:t>
      </w:r>
      <w:r w:rsidR="00E34EB4" w:rsidRPr="00F62902">
        <w:rPr>
          <w:rFonts w:ascii="Times New Roman" w:hAnsi="Times New Roman" w:cs="Times New Roman" w:hint="eastAsia"/>
          <w:color w:val="FF0000"/>
          <w:u w:val="single"/>
        </w:rPr>
        <w:t>m</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hint="eastAsia"/>
          <w:color w:val="FF0000"/>
          <w:u w:val="single"/>
        </w:rPr>
        <w:t>K</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color w:val="FF0000"/>
          <w:u w:val="single"/>
        </w:rPr>
        <w:t>1</w:t>
      </w:r>
      <w:r w:rsidR="00E34EB4" w:rsidRPr="00F62902">
        <w:rPr>
          <w:rFonts w:ascii="Times New Roman" w:hAnsi="Times New Roman" w:cs="Times New Roman" w:hint="eastAsia"/>
          <w:color w:val="FF0000"/>
          <w:u w:val="single"/>
        </w:rPr>
        <w:t>×</w:t>
      </w:r>
      <w:r w:rsidR="00E34EB4" w:rsidRPr="00F62902">
        <w:rPr>
          <w:rFonts w:ascii="Times New Roman" w:hAnsi="Times New Roman" w:cs="Times New Roman"/>
          <w:color w:val="FF0000"/>
          <w:u w:val="single"/>
        </w:rPr>
        <w:t>10</w:t>
      </w:r>
      <w:r w:rsidR="00E34EB4" w:rsidRPr="00F62902">
        <w:rPr>
          <w:rFonts w:ascii="Times New Roman" w:hAnsi="Times New Roman" w:cs="Times New Roman" w:hint="eastAsia"/>
          <w:color w:val="FF0000"/>
          <w:u w:val="single"/>
          <w:vertAlign w:val="superscript"/>
        </w:rPr>
        <w:t>-</w:t>
      </w:r>
      <w:r w:rsidR="00E34EB4" w:rsidRPr="00F62902">
        <w:rPr>
          <w:rFonts w:ascii="Times New Roman" w:hAnsi="Times New Roman" w:cs="Times New Roman"/>
          <w:color w:val="FF0000"/>
          <w:u w:val="single"/>
          <w:vertAlign w:val="superscript"/>
        </w:rPr>
        <w:t>7</w:t>
      </w:r>
      <w:r w:rsidR="00E34EB4" w:rsidRPr="00F62902">
        <w:rPr>
          <w:rFonts w:ascii="Times New Roman" w:hAnsi="Times New Roman" w:cs="Times New Roman" w:hint="eastAsia"/>
          <w:color w:val="FF0000"/>
          <w:u w:val="single"/>
        </w:rPr>
        <w:t>cm</w:t>
      </w:r>
      <w:r w:rsidR="00E34EB4" w:rsidRPr="00F62902">
        <w:rPr>
          <w:rFonts w:ascii="Times New Roman" w:hAnsi="Times New Roman" w:cs="Times New Roman"/>
          <w:color w:val="FF0000"/>
          <w:u w:val="single"/>
        </w:rPr>
        <w:t>/s</w:t>
      </w:r>
      <w:r w:rsidR="00E34EB4" w:rsidRPr="00F62902">
        <w:rPr>
          <w:rFonts w:ascii="Times New Roman" w:hAnsi="Times New Roman" w:cs="Times New Roman" w:hint="eastAsia"/>
          <w:color w:val="FF0000"/>
          <w:u w:val="single"/>
        </w:rPr>
        <w:t>的防渗设计要求设置。简单防渗区要求进行地面水泥硬化。</w:t>
      </w:r>
    </w:p>
    <w:p w14:paraId="5129477E" w14:textId="6192426A" w:rsidR="0008770B" w:rsidRDefault="0008770B" w:rsidP="00042F12">
      <w:pPr>
        <w:ind w:firstLine="480"/>
        <w:rPr>
          <w:rFonts w:ascii="Times New Roman" w:hAnsi="Times New Roman" w:cs="Times New Roman"/>
          <w:color w:val="FF0000"/>
          <w:u w:val="single"/>
        </w:rPr>
      </w:pPr>
      <w:r w:rsidRPr="00E34EB4">
        <w:rPr>
          <w:rFonts w:ascii="Times New Roman" w:hAnsi="Times New Roman" w:cs="Times New Roman" w:hint="eastAsia"/>
          <w:color w:val="FF0000"/>
          <w:u w:val="single"/>
        </w:rPr>
        <w:t>跟踪监测措施为</w:t>
      </w:r>
      <w:r w:rsidR="00E34EB4" w:rsidRPr="00E34EB4">
        <w:rPr>
          <w:rFonts w:ascii="Times New Roman" w:hAnsi="Times New Roman" w:cs="Times New Roman" w:hint="eastAsia"/>
          <w:color w:val="FF0000"/>
          <w:u w:val="single"/>
        </w:rPr>
        <w:t>将现状监测点位的</w:t>
      </w:r>
      <w:r w:rsidR="00E34EB4" w:rsidRPr="00E34EB4">
        <w:rPr>
          <w:rFonts w:ascii="Times New Roman" w:hAnsi="Times New Roman" w:cs="Times New Roman" w:hint="eastAsia"/>
          <w:color w:val="FF0000"/>
          <w:u w:val="single"/>
        </w:rPr>
        <w:t>D2</w:t>
      </w:r>
      <w:r w:rsidR="00E34EB4" w:rsidRPr="00E34EB4">
        <w:rPr>
          <w:rFonts w:ascii="Times New Roman" w:hAnsi="Times New Roman" w:cs="Times New Roman" w:hint="eastAsia"/>
          <w:color w:val="FF0000"/>
          <w:u w:val="single"/>
        </w:rPr>
        <w:t>和</w:t>
      </w:r>
      <w:r w:rsidR="00E34EB4" w:rsidRPr="00E34EB4">
        <w:rPr>
          <w:rFonts w:ascii="Times New Roman" w:hAnsi="Times New Roman" w:cs="Times New Roman" w:hint="eastAsia"/>
          <w:color w:val="FF0000"/>
          <w:u w:val="single"/>
        </w:rPr>
        <w:t>D</w:t>
      </w:r>
      <w:r w:rsidR="00E34EB4" w:rsidRPr="00E34EB4">
        <w:rPr>
          <w:rFonts w:ascii="Times New Roman" w:hAnsi="Times New Roman" w:cs="Times New Roman"/>
          <w:color w:val="FF0000"/>
          <w:u w:val="single"/>
        </w:rPr>
        <w:t>3</w:t>
      </w:r>
      <w:r w:rsidR="00E34EB4" w:rsidRPr="00E34EB4">
        <w:rPr>
          <w:rFonts w:ascii="Times New Roman" w:hAnsi="Times New Roman" w:cs="Times New Roman" w:hint="eastAsia"/>
          <w:color w:val="FF0000"/>
          <w:u w:val="single"/>
        </w:rPr>
        <w:t>作为</w:t>
      </w:r>
      <w:r w:rsidRPr="00E34EB4">
        <w:rPr>
          <w:rFonts w:ascii="Times New Roman" w:hAnsi="Times New Roman" w:cs="Times New Roman" w:hint="eastAsia"/>
          <w:color w:val="FF0000"/>
          <w:u w:val="single"/>
        </w:rPr>
        <w:t>地下水水质监控井。</w:t>
      </w:r>
    </w:p>
    <w:p w14:paraId="430ACBB4" w14:textId="095FCBCF" w:rsidR="00E34EB4" w:rsidRPr="00E34EB4" w:rsidRDefault="00E34EB4" w:rsidP="00042F12">
      <w:pPr>
        <w:ind w:firstLine="480"/>
        <w:rPr>
          <w:rFonts w:ascii="Times New Roman" w:hAnsi="Times New Roman" w:cs="Times New Roman"/>
          <w:color w:val="FF0000"/>
          <w:u w:val="single"/>
        </w:rPr>
      </w:pPr>
      <w:r>
        <w:rPr>
          <w:rFonts w:ascii="Times New Roman" w:hAnsi="Times New Roman" w:cs="Times New Roman" w:hint="eastAsia"/>
          <w:color w:val="FF0000"/>
          <w:u w:val="single"/>
        </w:rPr>
        <w:t>应急处理措施为</w:t>
      </w:r>
      <w:r w:rsidRPr="00E34EB4">
        <w:rPr>
          <w:rFonts w:ascii="Times New Roman" w:hAnsi="Times New Roman" w:cs="Times New Roman" w:hint="eastAsia"/>
          <w:color w:val="FF0000"/>
          <w:u w:val="single"/>
        </w:rPr>
        <w:t>厂区内设置</w:t>
      </w:r>
      <w:r w:rsidRPr="00E34EB4">
        <w:rPr>
          <w:rFonts w:ascii="Times New Roman" w:hAnsi="Times New Roman" w:cs="Times New Roman" w:hint="eastAsia"/>
          <w:color w:val="FF0000"/>
          <w:u w:val="single"/>
        </w:rPr>
        <w:t>1</w:t>
      </w:r>
      <w:r w:rsidRPr="00E34EB4">
        <w:rPr>
          <w:rFonts w:ascii="Times New Roman" w:hAnsi="Times New Roman" w:cs="Times New Roman" w:hint="eastAsia"/>
          <w:color w:val="FF0000"/>
          <w:u w:val="single"/>
        </w:rPr>
        <w:t>个事故水池，总容积</w:t>
      </w:r>
      <w:r w:rsidRPr="00E34EB4">
        <w:rPr>
          <w:rFonts w:ascii="Times New Roman" w:hAnsi="Times New Roman" w:cs="Times New Roman"/>
          <w:color w:val="FF0000"/>
          <w:u w:val="single"/>
        </w:rPr>
        <w:t>63</w:t>
      </w:r>
      <w:r w:rsidRPr="00E34EB4">
        <w:rPr>
          <w:rFonts w:ascii="Times New Roman" w:hAnsi="Times New Roman" w:cs="Times New Roman" w:hint="eastAsia"/>
          <w:color w:val="FF0000"/>
          <w:u w:val="single"/>
        </w:rPr>
        <w:t>0m</w:t>
      </w:r>
      <w:r w:rsidRPr="00E34EB4">
        <w:rPr>
          <w:rFonts w:ascii="Times New Roman" w:hAnsi="Times New Roman" w:cs="Times New Roman" w:hint="eastAsia"/>
          <w:color w:val="FF0000"/>
          <w:u w:val="single"/>
          <w:vertAlign w:val="superscript"/>
        </w:rPr>
        <w:t>3</w:t>
      </w:r>
      <w:r w:rsidRPr="00E34EB4">
        <w:rPr>
          <w:rFonts w:ascii="Times New Roman" w:hAnsi="Times New Roman" w:cs="Times New Roman" w:hint="eastAsia"/>
          <w:color w:val="FF0000"/>
          <w:u w:val="single"/>
        </w:rPr>
        <w:t>。</w:t>
      </w:r>
    </w:p>
    <w:p w14:paraId="4C6E3F46" w14:textId="1CDAA2BF" w:rsidR="00CE3765" w:rsidRPr="00563F19" w:rsidRDefault="00CE3765" w:rsidP="00042F12">
      <w:pPr>
        <w:ind w:firstLine="480"/>
        <w:rPr>
          <w:rFonts w:ascii="Times New Roman" w:hAnsi="Times New Roman" w:cs="Times New Roman"/>
        </w:rPr>
      </w:pPr>
      <w:r w:rsidRPr="00563F19">
        <w:rPr>
          <w:rFonts w:ascii="Times New Roman" w:hAnsi="Times New Roman" w:cs="Times New Roman" w:hint="eastAsia"/>
        </w:rPr>
        <w:t>④运营期噪声污染防治措施</w:t>
      </w:r>
    </w:p>
    <w:p w14:paraId="0AA242AC" w14:textId="56B404C1" w:rsidR="00CE3765" w:rsidRPr="00563F19" w:rsidRDefault="00CE3765" w:rsidP="00042F12">
      <w:pPr>
        <w:ind w:firstLine="480"/>
        <w:rPr>
          <w:rFonts w:ascii="Times New Roman" w:hAnsi="Times New Roman" w:cs="Times New Roman"/>
        </w:rPr>
      </w:pPr>
      <w:r w:rsidRPr="00563F19">
        <w:rPr>
          <w:rFonts w:ascii="Times New Roman" w:hAnsi="Times New Roman" w:cs="Times New Roman" w:hint="eastAsia"/>
        </w:rPr>
        <w:t>在设计和设备采购阶段，充分选用先进的低噪设备，如选用低噪的风机、空压机、泵等。加强设备的维护，确保设备处于良好的运转状态，杜绝因设备不正常运转时产生的高噪声现象。功率较大（</w:t>
      </w:r>
      <w:r w:rsidRPr="00563F19">
        <w:rPr>
          <w:rFonts w:ascii="Times New Roman" w:hAnsi="Times New Roman" w:cs="Times New Roman" w:hint="eastAsia"/>
        </w:rPr>
        <w:t>100kW</w:t>
      </w:r>
      <w:r w:rsidRPr="00563F19">
        <w:rPr>
          <w:rFonts w:ascii="Times New Roman" w:hAnsi="Times New Roman" w:cs="Times New Roman" w:hint="eastAsia"/>
        </w:rPr>
        <w:t>以上）的风机，应集中布置，并设于室内或设置隔声机房。采取适当消音措施，减少气流脉动噪声。较大型机泵类设备还应加装防振垫片，减少振动引起的噪声。</w:t>
      </w:r>
    </w:p>
    <w:p w14:paraId="53273ADA" w14:textId="480CBF64" w:rsidR="00CE3765" w:rsidRPr="00563F19" w:rsidRDefault="00CE3765" w:rsidP="00042F12">
      <w:pPr>
        <w:ind w:firstLine="480"/>
        <w:rPr>
          <w:rFonts w:ascii="Times New Roman" w:hAnsi="Times New Roman" w:cs="Times New Roman"/>
        </w:rPr>
      </w:pPr>
      <w:r w:rsidRPr="00563F19">
        <w:rPr>
          <w:rFonts w:ascii="Times New Roman" w:hAnsi="Times New Roman" w:cs="Times New Roman" w:hint="eastAsia"/>
        </w:rPr>
        <w:t>⑤运营期固废污染防治措施</w:t>
      </w:r>
    </w:p>
    <w:p w14:paraId="2C172CBB" w14:textId="53F11C81" w:rsidR="00CE3765" w:rsidRPr="00563F19" w:rsidRDefault="00CE3765" w:rsidP="00042F12">
      <w:pPr>
        <w:ind w:firstLine="480"/>
        <w:rPr>
          <w:rFonts w:ascii="Times New Roman" w:hAnsi="Times New Roman" w:cs="Times New Roman"/>
        </w:rPr>
      </w:pPr>
      <w:r w:rsidRPr="00563F19">
        <w:rPr>
          <w:rFonts w:ascii="Times New Roman" w:hAnsi="Times New Roman" w:cs="Times New Roman" w:hint="eastAsia"/>
        </w:rPr>
        <w:t>运营期间产生的分拣垃圾、生活垃圾均进行日产日清，交由园区环卫部门送至崇左市垃圾填埋场处置。</w:t>
      </w:r>
      <w:r w:rsidR="0008770B" w:rsidRPr="00563F19">
        <w:rPr>
          <w:rFonts w:ascii="Times New Roman" w:hAnsi="Times New Roman" w:cs="Times New Roman" w:hint="eastAsia"/>
        </w:rPr>
        <w:t>厂区内危废暂存间设置于辅助用房内，占地面积约</w:t>
      </w:r>
      <w:r w:rsidR="00E34EB4">
        <w:rPr>
          <w:rFonts w:ascii="Times New Roman" w:hAnsi="Times New Roman" w:cs="Times New Roman"/>
        </w:rPr>
        <w:t>10</w:t>
      </w:r>
      <w:r w:rsidR="0008770B" w:rsidRPr="00563F19">
        <w:rPr>
          <w:rFonts w:ascii="Times New Roman" w:hAnsi="Times New Roman" w:cs="Times New Roman" w:hint="eastAsia"/>
        </w:rPr>
        <w:t>m</w:t>
      </w:r>
      <w:r w:rsidR="0008770B" w:rsidRPr="00563F19">
        <w:rPr>
          <w:rFonts w:ascii="Times New Roman" w:hAnsi="Times New Roman" w:cs="Times New Roman" w:hint="eastAsia"/>
          <w:vertAlign w:val="superscript"/>
        </w:rPr>
        <w:t>2</w:t>
      </w:r>
      <w:r w:rsidR="0008770B" w:rsidRPr="00563F19">
        <w:rPr>
          <w:rFonts w:ascii="Times New Roman" w:hAnsi="Times New Roman" w:cs="Times New Roman" w:hint="eastAsia"/>
        </w:rPr>
        <w:t>，主要用于存储</w:t>
      </w:r>
      <w:r w:rsidR="0008770B" w:rsidRPr="00E34EB4">
        <w:rPr>
          <w:rFonts w:ascii="Times New Roman" w:hAnsi="Times New Roman" w:cs="Times New Roman" w:hint="eastAsia"/>
          <w:color w:val="FF0000"/>
          <w:u w:val="single"/>
        </w:rPr>
        <w:t>废</w:t>
      </w:r>
      <w:r w:rsidR="00E34EB4" w:rsidRPr="00E34EB4">
        <w:rPr>
          <w:rFonts w:ascii="Times New Roman" w:hAnsi="Times New Roman" w:cs="Times New Roman" w:hint="eastAsia"/>
          <w:color w:val="FF0000"/>
          <w:u w:val="single"/>
        </w:rPr>
        <w:t>活性炭</w:t>
      </w:r>
      <w:r w:rsidR="0008770B" w:rsidRPr="00563F19">
        <w:rPr>
          <w:rFonts w:ascii="Times New Roman" w:hAnsi="Times New Roman" w:cs="Times New Roman" w:hint="eastAsia"/>
        </w:rPr>
        <w:t>。</w:t>
      </w:r>
      <w:r w:rsidR="0008770B" w:rsidRPr="00E34EB4">
        <w:rPr>
          <w:rFonts w:ascii="Times New Roman" w:hAnsi="Times New Roman" w:cs="Times New Roman" w:hint="eastAsia"/>
          <w:color w:val="FF0000"/>
          <w:u w:val="single"/>
        </w:rPr>
        <w:t>废</w:t>
      </w:r>
      <w:r w:rsidR="00E34EB4" w:rsidRPr="00E34EB4">
        <w:rPr>
          <w:rFonts w:ascii="Times New Roman" w:hAnsi="Times New Roman" w:cs="Times New Roman" w:hint="eastAsia"/>
          <w:color w:val="FF0000"/>
          <w:u w:val="single"/>
        </w:rPr>
        <w:t>活性炭</w:t>
      </w:r>
      <w:r w:rsidR="0008770B" w:rsidRPr="00563F19">
        <w:rPr>
          <w:rFonts w:ascii="Times New Roman" w:hAnsi="Times New Roman" w:cs="Times New Roman" w:hint="eastAsia"/>
        </w:rPr>
        <w:t>暂存于危废暂存间内，定期交由有资质的单位转移和处置。</w:t>
      </w:r>
    </w:p>
    <w:p w14:paraId="36CE7CA6" w14:textId="7DBA921A" w:rsidR="00CE3765" w:rsidRPr="00563F19" w:rsidRDefault="004957DB" w:rsidP="004957DB">
      <w:pPr>
        <w:pStyle w:val="2"/>
        <w:rPr>
          <w:rFonts w:ascii="Times New Roman" w:hAnsi="Times New Roman" w:cs="Times New Roman"/>
        </w:rPr>
      </w:pPr>
      <w:bookmarkStart w:id="145" w:name="_Toc43289082"/>
      <w:r w:rsidRPr="00563F19">
        <w:rPr>
          <w:rFonts w:ascii="Times New Roman" w:hAnsi="Times New Roman" w:cs="Times New Roman"/>
        </w:rPr>
        <w:t>9.7</w:t>
      </w:r>
      <w:r w:rsidRPr="00563F19">
        <w:rPr>
          <w:rFonts w:ascii="Times New Roman" w:hAnsi="Times New Roman" w:cs="Times New Roman"/>
        </w:rPr>
        <w:t>公众参与情况</w:t>
      </w:r>
      <w:bookmarkEnd w:id="145"/>
    </w:p>
    <w:p w14:paraId="7983F2A4" w14:textId="4649DCC1" w:rsidR="004957DB" w:rsidRPr="00563F19" w:rsidRDefault="00A13832" w:rsidP="00042F12">
      <w:pPr>
        <w:ind w:firstLine="480"/>
        <w:rPr>
          <w:rFonts w:ascii="Times New Roman" w:hAnsi="Times New Roman" w:cs="Times New Roman"/>
        </w:rPr>
      </w:pPr>
      <w:r w:rsidRPr="00563F19">
        <w:rPr>
          <w:rFonts w:ascii="Times New Roman" w:hAnsi="Times New Roman" w:cs="Times New Roman" w:hint="eastAsia"/>
        </w:rPr>
        <w:t>在环评报告编制期间，建设单位于</w:t>
      </w:r>
      <w:r w:rsidRPr="00563F19">
        <w:rPr>
          <w:rFonts w:ascii="Times New Roman" w:hAnsi="Times New Roman" w:cs="Times New Roman" w:hint="eastAsia"/>
        </w:rPr>
        <w:t>2</w:t>
      </w:r>
      <w:r w:rsidRPr="00563F19">
        <w:rPr>
          <w:rFonts w:ascii="Times New Roman" w:hAnsi="Times New Roman" w:cs="Times New Roman"/>
        </w:rPr>
        <w:t>020</w:t>
      </w:r>
      <w:r w:rsidRPr="00563F19">
        <w:rPr>
          <w:rFonts w:ascii="Times New Roman" w:hAnsi="Times New Roman" w:cs="Times New Roman" w:hint="eastAsia"/>
        </w:rPr>
        <w:t>年</w:t>
      </w:r>
      <w:r w:rsidRPr="00563F19">
        <w:rPr>
          <w:rFonts w:ascii="Times New Roman" w:hAnsi="Times New Roman" w:cs="Times New Roman" w:hint="eastAsia"/>
        </w:rPr>
        <w:t>4</w:t>
      </w:r>
      <w:r w:rsidRPr="00563F19">
        <w:rPr>
          <w:rFonts w:ascii="Times New Roman" w:hAnsi="Times New Roman" w:cs="Times New Roman" w:hint="eastAsia"/>
        </w:rPr>
        <w:t>月</w:t>
      </w:r>
      <w:r w:rsidR="00DA0E98">
        <w:rPr>
          <w:rFonts w:ascii="Times New Roman" w:hAnsi="Times New Roman" w:cs="Times New Roman"/>
        </w:rPr>
        <w:t>16</w:t>
      </w:r>
      <w:r w:rsidRPr="00563F19">
        <w:rPr>
          <w:rFonts w:ascii="Times New Roman" w:hAnsi="Times New Roman" w:cs="Times New Roman" w:hint="eastAsia"/>
        </w:rPr>
        <w:t>日通过其官网进行了第一次环境影响评价公示。在得到环评征求意见稿后，建设单位按《环境影响评价公众参与办法》（部令第</w:t>
      </w:r>
      <w:r w:rsidRPr="00563F19">
        <w:rPr>
          <w:rFonts w:ascii="Times New Roman" w:hAnsi="Times New Roman" w:cs="Times New Roman" w:hint="eastAsia"/>
        </w:rPr>
        <w:t>4</w:t>
      </w:r>
      <w:r w:rsidRPr="00563F19">
        <w:rPr>
          <w:rFonts w:ascii="Times New Roman" w:hAnsi="Times New Roman" w:cs="Times New Roman" w:hint="eastAsia"/>
        </w:rPr>
        <w:t>号）的要求，于</w:t>
      </w:r>
      <w:r w:rsidRPr="00563F19">
        <w:rPr>
          <w:rFonts w:ascii="Times New Roman" w:hAnsi="Times New Roman" w:cs="Times New Roman" w:hint="eastAsia"/>
        </w:rPr>
        <w:t>2</w:t>
      </w:r>
      <w:r w:rsidRPr="00563F19">
        <w:rPr>
          <w:rFonts w:ascii="Times New Roman" w:hAnsi="Times New Roman" w:cs="Times New Roman"/>
        </w:rPr>
        <w:t>020</w:t>
      </w:r>
      <w:r w:rsidRPr="00563F19">
        <w:rPr>
          <w:rFonts w:ascii="Times New Roman" w:hAnsi="Times New Roman" w:cs="Times New Roman" w:hint="eastAsia"/>
        </w:rPr>
        <w:t>年</w:t>
      </w:r>
      <w:r w:rsidR="000E1CC9" w:rsidRPr="00563F19">
        <w:rPr>
          <w:rFonts w:ascii="Times New Roman" w:hAnsi="Times New Roman" w:cs="Times New Roman"/>
        </w:rPr>
        <w:t>6</w:t>
      </w:r>
      <w:r w:rsidRPr="00563F19">
        <w:rPr>
          <w:rFonts w:ascii="Times New Roman" w:hAnsi="Times New Roman" w:cs="Times New Roman" w:hint="eastAsia"/>
        </w:rPr>
        <w:t>月</w:t>
      </w:r>
      <w:r w:rsidR="000E1CC9" w:rsidRPr="00563F19">
        <w:rPr>
          <w:rFonts w:ascii="Times New Roman" w:hAnsi="Times New Roman" w:cs="Times New Roman"/>
        </w:rPr>
        <w:t>9</w:t>
      </w:r>
      <w:r w:rsidRPr="00563F19">
        <w:rPr>
          <w:rFonts w:ascii="Times New Roman" w:hAnsi="Times New Roman" w:cs="Times New Roman" w:hint="eastAsia"/>
        </w:rPr>
        <w:t>日至</w:t>
      </w:r>
      <w:r w:rsidRPr="00563F19">
        <w:rPr>
          <w:rFonts w:ascii="Times New Roman" w:hAnsi="Times New Roman" w:cs="Times New Roman" w:hint="eastAsia"/>
        </w:rPr>
        <w:t>6</w:t>
      </w:r>
      <w:r w:rsidRPr="00563F19">
        <w:rPr>
          <w:rFonts w:ascii="Times New Roman" w:hAnsi="Times New Roman" w:cs="Times New Roman" w:hint="eastAsia"/>
        </w:rPr>
        <w:t>月</w:t>
      </w:r>
      <w:r w:rsidR="000E1CC9" w:rsidRPr="00563F19">
        <w:rPr>
          <w:rFonts w:ascii="Times New Roman" w:hAnsi="Times New Roman" w:cs="Times New Roman" w:hint="eastAsia"/>
        </w:rPr>
        <w:t>2</w:t>
      </w:r>
      <w:r w:rsidR="00392FD8" w:rsidRPr="00563F19">
        <w:rPr>
          <w:rFonts w:ascii="Times New Roman" w:hAnsi="Times New Roman" w:cs="Times New Roman"/>
        </w:rPr>
        <w:t>9</w:t>
      </w:r>
      <w:r w:rsidRPr="00563F19">
        <w:rPr>
          <w:rFonts w:ascii="Times New Roman" w:hAnsi="Times New Roman" w:cs="Times New Roman" w:hint="eastAsia"/>
        </w:rPr>
        <w:t>日</w:t>
      </w:r>
      <w:r w:rsidR="000E1CC9" w:rsidRPr="00563F19">
        <w:rPr>
          <w:rFonts w:ascii="Times New Roman" w:hAnsi="Times New Roman" w:cs="Times New Roman" w:hint="eastAsia"/>
        </w:rPr>
        <w:t>分别</w:t>
      </w:r>
      <w:r w:rsidRPr="00563F19">
        <w:rPr>
          <w:rFonts w:ascii="Times New Roman" w:hAnsi="Times New Roman" w:cs="Times New Roman" w:hint="eastAsia"/>
        </w:rPr>
        <w:t>通过网络、报纸、现场张贴等方式进行了第二次环境影响评价公示。两次公示期间，建设单位均未收到公众反馈</w:t>
      </w:r>
      <w:r w:rsidRPr="00563F19">
        <w:rPr>
          <w:rFonts w:ascii="Times New Roman" w:hAnsi="Times New Roman" w:cs="Times New Roman" w:hint="eastAsia"/>
        </w:rPr>
        <w:lastRenderedPageBreak/>
        <w:t>意见。</w:t>
      </w:r>
    </w:p>
    <w:p w14:paraId="239AAA17" w14:textId="11FB4846" w:rsidR="00A13832" w:rsidRPr="00563F19" w:rsidRDefault="00A13832" w:rsidP="0084259B">
      <w:pPr>
        <w:pStyle w:val="2"/>
        <w:rPr>
          <w:rFonts w:ascii="Times New Roman" w:hAnsi="Times New Roman" w:cs="Times New Roman"/>
        </w:rPr>
      </w:pPr>
      <w:bookmarkStart w:id="146" w:name="_Toc43289083"/>
      <w:r w:rsidRPr="00563F19">
        <w:rPr>
          <w:rFonts w:ascii="Times New Roman" w:hAnsi="Times New Roman" w:cs="Times New Roman"/>
        </w:rPr>
        <w:t>9.8</w:t>
      </w:r>
      <w:r w:rsidRPr="00563F19">
        <w:rPr>
          <w:rFonts w:ascii="Times New Roman" w:hAnsi="Times New Roman" w:cs="Times New Roman"/>
        </w:rPr>
        <w:t>环境影响经济损益分析</w:t>
      </w:r>
      <w:bookmarkEnd w:id="146"/>
    </w:p>
    <w:p w14:paraId="70106BEF" w14:textId="38492415" w:rsidR="00A13832" w:rsidRPr="00563F19" w:rsidRDefault="0084259B" w:rsidP="00042F12">
      <w:pPr>
        <w:ind w:firstLine="480"/>
        <w:rPr>
          <w:rFonts w:ascii="Times New Roman" w:hAnsi="Times New Roman" w:cs="Times New Roman"/>
        </w:rPr>
      </w:pPr>
      <w:r w:rsidRPr="00563F19">
        <w:rPr>
          <w:rFonts w:ascii="Times New Roman" w:hAnsi="Times New Roman" w:cs="Times New Roman" w:hint="eastAsia"/>
        </w:rPr>
        <w:t>本项目的投资建设将会减缓崇左市餐厨废弃物的处理压力，促进崇左市餐厨废弃物管理政策和处理技术规范的顺利推行，同时可以解决部分劳动就业问题，对崇左市的社会稳定和人民生活水平的提高起到积极作用。通过计算，本项目的环保费用经济效益</w:t>
      </w:r>
      <w:r w:rsidRPr="00563F19">
        <w:rPr>
          <w:rFonts w:ascii="Times New Roman" w:hAnsi="Times New Roman" w:cs="Times New Roman" w:hint="eastAsia"/>
        </w:rPr>
        <w:t>Z</w:t>
      </w:r>
      <w:r w:rsidRPr="00563F19">
        <w:rPr>
          <w:rFonts w:ascii="Times New Roman" w:hAnsi="Times New Roman" w:cs="Times New Roman" w:hint="eastAsia"/>
        </w:rPr>
        <w:t>＞</w:t>
      </w:r>
      <w:r w:rsidRPr="00563F19">
        <w:rPr>
          <w:rFonts w:ascii="Times New Roman" w:hAnsi="Times New Roman" w:cs="Times New Roman" w:hint="eastAsia"/>
        </w:rPr>
        <w:t>1</w:t>
      </w:r>
      <w:r w:rsidRPr="00563F19">
        <w:rPr>
          <w:rFonts w:ascii="Times New Roman" w:hAnsi="Times New Roman" w:cs="Times New Roman" w:hint="eastAsia"/>
        </w:rPr>
        <w:t>，说明环保投资与环保费用的经济效益是良好的。从环境经济观点的角度看，项目是合理可行的。</w:t>
      </w:r>
    </w:p>
    <w:p w14:paraId="15F1F5E7" w14:textId="2D26E6FB" w:rsidR="0084259B" w:rsidRPr="00563F19" w:rsidRDefault="0084259B" w:rsidP="0084259B">
      <w:pPr>
        <w:pStyle w:val="2"/>
        <w:rPr>
          <w:rFonts w:ascii="Times New Roman" w:hAnsi="Times New Roman" w:cs="Times New Roman"/>
        </w:rPr>
      </w:pPr>
      <w:bookmarkStart w:id="147" w:name="_Toc43289084"/>
      <w:r w:rsidRPr="00563F19">
        <w:rPr>
          <w:rFonts w:ascii="Times New Roman" w:hAnsi="Times New Roman" w:cs="Times New Roman"/>
        </w:rPr>
        <w:t>9.9</w:t>
      </w:r>
      <w:r w:rsidRPr="00563F19">
        <w:rPr>
          <w:rFonts w:ascii="Times New Roman" w:hAnsi="Times New Roman" w:cs="Times New Roman"/>
        </w:rPr>
        <w:t>环境管理与监测计划</w:t>
      </w:r>
      <w:bookmarkEnd w:id="147"/>
    </w:p>
    <w:p w14:paraId="72CB682F" w14:textId="6111FDEB" w:rsidR="00914C7A" w:rsidRPr="00563F19" w:rsidRDefault="00793CDE" w:rsidP="00042F12">
      <w:pPr>
        <w:ind w:firstLine="480"/>
        <w:rPr>
          <w:rFonts w:ascii="Times New Roman" w:hAnsi="Times New Roman" w:cs="Times New Roman"/>
        </w:rPr>
      </w:pPr>
      <w:r w:rsidRPr="00563F19">
        <w:rPr>
          <w:rFonts w:ascii="Times New Roman" w:hAnsi="Times New Roman" w:cs="Times New Roman" w:hint="eastAsia"/>
        </w:rPr>
        <w:t>在项目施工阶段，环境管理职责应由建设单位和施工单位负责，组建环境管理机构，配备专职环保人员，进行施工环境管理，并由当地</w:t>
      </w:r>
      <w:r w:rsidR="00103879">
        <w:rPr>
          <w:rFonts w:ascii="Times New Roman" w:hAnsi="Times New Roman" w:cs="Times New Roman" w:hint="eastAsia"/>
        </w:rPr>
        <w:t>生态环境局</w:t>
      </w:r>
      <w:r w:rsidRPr="00563F19">
        <w:rPr>
          <w:rFonts w:ascii="Times New Roman" w:hAnsi="Times New Roman" w:cs="Times New Roman" w:hint="eastAsia"/>
        </w:rPr>
        <w:t>负责监督。在项目建成营运后，必须建立长期的项目管理机构，在机构中设立环境管理部门，配套专职环保人员，负责项目的环境管理，制定项目环保管理条例等。</w:t>
      </w:r>
    </w:p>
    <w:p w14:paraId="50785CCC" w14:textId="77777777" w:rsidR="00914C7A" w:rsidRPr="00563F19" w:rsidRDefault="00793CDE" w:rsidP="00042F12">
      <w:pPr>
        <w:ind w:firstLine="480"/>
        <w:rPr>
          <w:rFonts w:ascii="Times New Roman" w:hAnsi="Times New Roman" w:cs="Times New Roman"/>
        </w:rPr>
      </w:pPr>
      <w:r w:rsidRPr="00563F19">
        <w:rPr>
          <w:rFonts w:ascii="Times New Roman" w:hAnsi="Times New Roman" w:cs="Times New Roman" w:hint="eastAsia"/>
        </w:rPr>
        <w:t>为了落实各项污染防治措施，加强环境保护工作管理，建设单位应当根据实际特点和本次评价的要求，</w:t>
      </w:r>
      <w:r w:rsidRPr="00563F19">
        <w:rPr>
          <w:rFonts w:ascii="Times New Roman" w:hAnsi="Times New Roman" w:cs="Times New Roman" w:hint="eastAsia"/>
        </w:rPr>
        <w:lastRenderedPageBreak/>
        <w:t>制订各种类型的环保制度，并以文件形式规定，形成一套厂级环境管理制度体系，明确各环境管理机构的职责。建设单位要参照《企业事业单位环境信息公开办法》（环境保护部第</w:t>
      </w:r>
      <w:r w:rsidRPr="00563F19">
        <w:rPr>
          <w:rFonts w:ascii="Times New Roman" w:hAnsi="Times New Roman" w:cs="Times New Roman" w:hint="eastAsia"/>
        </w:rPr>
        <w:t>31</w:t>
      </w:r>
      <w:r w:rsidRPr="00563F19">
        <w:rPr>
          <w:rFonts w:ascii="Times New Roman" w:hAnsi="Times New Roman" w:cs="Times New Roman" w:hint="eastAsia"/>
        </w:rPr>
        <w:t>号令）的要求，及时、健全地公开本项目的环境信息。运营期间要按本次评价要求，完善污染源监测计划和环境质量监测计划，自行监测或委托其他机构完成监测方案，并以报表形式上报当地环境保护部门。</w:t>
      </w:r>
    </w:p>
    <w:p w14:paraId="48A52CF2" w14:textId="0068D322" w:rsidR="002D419B" w:rsidRPr="00563F19" w:rsidRDefault="00793CDE" w:rsidP="00042F12">
      <w:pPr>
        <w:ind w:firstLine="480"/>
        <w:rPr>
          <w:rFonts w:ascii="Times New Roman" w:hAnsi="Times New Roman" w:cs="Times New Roman"/>
        </w:rPr>
      </w:pPr>
      <w:r w:rsidRPr="00563F19">
        <w:rPr>
          <w:rFonts w:ascii="Times New Roman" w:hAnsi="Times New Roman" w:cs="Times New Roman" w:hint="eastAsia"/>
        </w:rPr>
        <w:t>此外，要按国家标准要求设立规范的排污口</w:t>
      </w:r>
      <w:r w:rsidR="00550B41" w:rsidRPr="00563F19">
        <w:rPr>
          <w:rFonts w:ascii="Times New Roman" w:hAnsi="Times New Roman" w:cs="Times New Roman" w:hint="eastAsia"/>
        </w:rPr>
        <w:t>，并依法按照排污许可证申请与核发技术规范提交排污许可申请，申报排放污染物种类、排放浓度等，测算并申报污染物排放量，申请领取排污许可证。项目建成后，建设单位须按照相关办法规定的程序和标准，组织对环境保护设施进行验收。</w:t>
      </w:r>
    </w:p>
    <w:p w14:paraId="168EC65F" w14:textId="7F436E95" w:rsidR="002D419B" w:rsidRPr="00563F19" w:rsidRDefault="002D419B" w:rsidP="002D419B">
      <w:pPr>
        <w:pStyle w:val="2"/>
        <w:rPr>
          <w:rFonts w:ascii="Times New Roman" w:hAnsi="Times New Roman" w:cs="Times New Roman"/>
        </w:rPr>
      </w:pPr>
      <w:bookmarkStart w:id="148" w:name="_Toc43289085"/>
      <w:r w:rsidRPr="00563F19">
        <w:rPr>
          <w:rFonts w:ascii="Times New Roman" w:hAnsi="Times New Roman" w:cs="Times New Roman"/>
        </w:rPr>
        <w:t>9.10</w:t>
      </w:r>
      <w:r w:rsidRPr="00563F19">
        <w:rPr>
          <w:rFonts w:ascii="Times New Roman" w:hAnsi="Times New Roman" w:cs="Times New Roman"/>
        </w:rPr>
        <w:t>综合结论与建议</w:t>
      </w:r>
      <w:bookmarkEnd w:id="148"/>
    </w:p>
    <w:p w14:paraId="2ABC2C21" w14:textId="207240D7" w:rsidR="00914C7A" w:rsidRPr="00563F19" w:rsidRDefault="00914C7A" w:rsidP="006A49CE">
      <w:pPr>
        <w:ind w:firstLine="480"/>
        <w:rPr>
          <w:rFonts w:ascii="Times New Roman" w:hAnsi="Times New Roman" w:cs="Times New Roman"/>
        </w:rPr>
      </w:pPr>
      <w:r w:rsidRPr="00563F19">
        <w:rPr>
          <w:rFonts w:ascii="Times New Roman" w:hAnsi="Times New Roman" w:cs="Times New Roman" w:hint="eastAsia"/>
        </w:rPr>
        <w:t>项目利用生物生理需求（黑水虻虫体消化代谢）降解餐厨废弃物，使餐厨废弃物转化为黑水虻自身养分从而获得动物性蛋白饲料原料，能实现餐厨废弃物的资源化利用和无害化处理。项目已取得选址意见和备案证明，符合国家产业政策要求，满足园区管委及部门的引进条件和产业服务需求。</w:t>
      </w:r>
      <w:r w:rsidR="009379D7" w:rsidRPr="00563F19">
        <w:rPr>
          <w:rFonts w:ascii="Times New Roman" w:hAnsi="Times New Roman" w:cs="Times New Roman" w:hint="eastAsia"/>
        </w:rPr>
        <w:t>施工和运营期间所</w:t>
      </w:r>
      <w:r w:rsidR="006A49CE" w:rsidRPr="00563F19">
        <w:rPr>
          <w:rFonts w:ascii="Times New Roman" w:hAnsi="Times New Roman" w:cs="Times New Roman" w:hint="eastAsia"/>
        </w:rPr>
        <w:t>采取的污染物防治措施能够做到</w:t>
      </w:r>
      <w:r w:rsidR="006A49CE" w:rsidRPr="00563F19">
        <w:rPr>
          <w:rFonts w:ascii="Times New Roman" w:hAnsi="Times New Roman" w:cs="Times New Roman" w:hint="eastAsia"/>
        </w:rPr>
        <w:lastRenderedPageBreak/>
        <w:t>污染物长期稳定达标排放，</w:t>
      </w:r>
      <w:r w:rsidRPr="00563F19">
        <w:rPr>
          <w:rFonts w:ascii="Times New Roman" w:hAnsi="Times New Roman" w:cs="Times New Roman" w:hint="eastAsia"/>
        </w:rPr>
        <w:t>使项目</w:t>
      </w:r>
      <w:r w:rsidR="006A49CE" w:rsidRPr="00563F19">
        <w:rPr>
          <w:rFonts w:ascii="Times New Roman" w:hAnsi="Times New Roman" w:cs="Times New Roman" w:hint="eastAsia"/>
        </w:rPr>
        <w:t>对周边环境产生影响</w:t>
      </w:r>
      <w:r w:rsidRPr="00563F19">
        <w:rPr>
          <w:rFonts w:ascii="Times New Roman" w:hAnsi="Times New Roman" w:cs="Times New Roman" w:hint="eastAsia"/>
        </w:rPr>
        <w:t>均在可接受范围</w:t>
      </w:r>
      <w:r w:rsidR="006A49CE" w:rsidRPr="00563F19">
        <w:rPr>
          <w:rFonts w:ascii="Times New Roman" w:hAnsi="Times New Roman" w:cs="Times New Roman" w:hint="eastAsia"/>
        </w:rPr>
        <w:t>。环评期间，建设单位共开展两次环评信息公示，均未收到公众反馈意见。</w:t>
      </w:r>
    </w:p>
    <w:p w14:paraId="7398EBF1" w14:textId="3B1A80AB" w:rsidR="00042F12" w:rsidRPr="00563F19" w:rsidRDefault="006A49CE" w:rsidP="00042F12">
      <w:pPr>
        <w:ind w:firstLine="480"/>
        <w:rPr>
          <w:rFonts w:ascii="Times New Roman" w:hAnsi="Times New Roman" w:cs="Times New Roman"/>
        </w:rPr>
      </w:pPr>
      <w:r w:rsidRPr="00563F19">
        <w:rPr>
          <w:rFonts w:ascii="Times New Roman" w:hAnsi="Times New Roman" w:cs="Times New Roman" w:hint="eastAsia"/>
        </w:rPr>
        <w:t>因此评价认为，从环境保护的角度分析本项目建设可行。建设单位须在运营期间加强污染治理设施的日常运行管理、维修、保养，杜绝非正常</w:t>
      </w:r>
      <w:r w:rsidR="00914C7A" w:rsidRPr="00563F19">
        <w:rPr>
          <w:rFonts w:ascii="Times New Roman" w:hAnsi="Times New Roman" w:cs="Times New Roman" w:hint="eastAsia"/>
        </w:rPr>
        <w:t>工况发生</w:t>
      </w:r>
      <w:r w:rsidRPr="00563F19">
        <w:rPr>
          <w:rFonts w:ascii="Times New Roman" w:hAnsi="Times New Roman" w:cs="Times New Roman" w:hint="eastAsia"/>
        </w:rPr>
        <w:t>，同时对职工进行培训，提高职工素质，严格工艺操作管理，减少人为因素</w:t>
      </w:r>
      <w:r w:rsidR="00914C7A" w:rsidRPr="00563F19">
        <w:rPr>
          <w:rFonts w:ascii="Times New Roman" w:hAnsi="Times New Roman" w:cs="Times New Roman" w:hint="eastAsia"/>
        </w:rPr>
        <w:t>造成的环境影响</w:t>
      </w:r>
      <w:r w:rsidRPr="00563F19">
        <w:rPr>
          <w:rFonts w:ascii="Times New Roman" w:hAnsi="Times New Roman" w:cs="Times New Roman" w:hint="eastAsia"/>
        </w:rPr>
        <w:t>。</w:t>
      </w:r>
    </w:p>
    <w:p w14:paraId="28B4DC12" w14:textId="4CA0793B" w:rsidR="00E81560" w:rsidRPr="00563F19" w:rsidRDefault="00E81560" w:rsidP="002760C6">
      <w:pPr>
        <w:ind w:firstLine="480"/>
        <w:rPr>
          <w:rFonts w:ascii="Times New Roman" w:hAnsi="Times New Roman" w:cs="Times New Roman"/>
        </w:rPr>
      </w:pPr>
    </w:p>
    <w:sectPr w:rsidR="00E81560" w:rsidRPr="00563F19" w:rsidSect="008B5456">
      <w:pgSz w:w="11906" w:h="16838"/>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5FB28" w14:textId="77777777" w:rsidR="007C3030" w:rsidRDefault="007C3030" w:rsidP="001A7325">
      <w:pPr>
        <w:spacing w:line="240" w:lineRule="auto"/>
      </w:pPr>
      <w:r>
        <w:separator/>
      </w:r>
    </w:p>
  </w:endnote>
  <w:endnote w:type="continuationSeparator" w:id="0">
    <w:p w14:paraId="5090E1A9" w14:textId="77777777" w:rsidR="007C3030" w:rsidRDefault="007C3030" w:rsidP="001A7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06324641"/>
      <w:docPartObj>
        <w:docPartGallery w:val="Page Numbers (Bottom of Page)"/>
        <w:docPartUnique/>
      </w:docPartObj>
    </w:sdtPr>
    <w:sdtEndPr/>
    <w:sdtContent>
      <w:p w14:paraId="1580A806" w14:textId="2DC034DD" w:rsidR="00FC6B18" w:rsidRPr="004B5FE6" w:rsidRDefault="007C3030">
        <w:pPr>
          <w:pStyle w:val="ab"/>
          <w:jc w:val="center"/>
          <w:rPr>
            <w:rFonts w:ascii="Times New Roman" w:hAnsi="Times New Roman" w:cs="Times New Roman"/>
          </w:rPr>
        </w:pPr>
      </w:p>
    </w:sdtContent>
  </w:sdt>
  <w:p w14:paraId="61FBC5A8" w14:textId="20EFE210" w:rsidR="00FC6B18" w:rsidRPr="004B5FE6" w:rsidRDefault="00FC6B18">
    <w:pPr>
      <w:pStyle w:val="ab"/>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90285021"/>
      <w:docPartObj>
        <w:docPartGallery w:val="Page Numbers (Bottom of Page)"/>
        <w:docPartUnique/>
      </w:docPartObj>
    </w:sdtPr>
    <w:sdtEndPr/>
    <w:sdtContent>
      <w:p w14:paraId="26A9D881" w14:textId="77777777" w:rsidR="00FC6B18" w:rsidRPr="004B5FE6" w:rsidRDefault="00FC6B18">
        <w:pPr>
          <w:pStyle w:val="ab"/>
          <w:jc w:val="center"/>
          <w:rPr>
            <w:rFonts w:ascii="Times New Roman" w:hAnsi="Times New Roman" w:cs="Times New Roman"/>
          </w:rPr>
        </w:pPr>
        <w:r w:rsidRPr="004B5FE6">
          <w:rPr>
            <w:rFonts w:ascii="Times New Roman" w:hAnsi="Times New Roman" w:cs="Times New Roman"/>
          </w:rPr>
          <w:fldChar w:fldCharType="begin"/>
        </w:r>
        <w:r w:rsidRPr="004B5FE6">
          <w:rPr>
            <w:rFonts w:ascii="Times New Roman" w:hAnsi="Times New Roman" w:cs="Times New Roman"/>
          </w:rPr>
          <w:instrText>PAGE   \* MERGEFORMAT</w:instrText>
        </w:r>
        <w:r w:rsidRPr="004B5FE6">
          <w:rPr>
            <w:rFonts w:ascii="Times New Roman" w:hAnsi="Times New Roman" w:cs="Times New Roman"/>
          </w:rPr>
          <w:fldChar w:fldCharType="separate"/>
        </w:r>
        <w:r w:rsidRPr="009F56B5">
          <w:rPr>
            <w:rFonts w:ascii="Times New Roman" w:hAnsi="Times New Roman" w:cs="Times New Roman"/>
            <w:noProof/>
            <w:lang w:val="zh-CN"/>
          </w:rPr>
          <w:t>3</w:t>
        </w:r>
        <w:r w:rsidRPr="004B5FE6">
          <w:rPr>
            <w:rFonts w:ascii="Times New Roman" w:hAnsi="Times New Roman" w:cs="Times New Roman"/>
          </w:rPr>
          <w:fldChar w:fldCharType="end"/>
        </w:r>
      </w:p>
    </w:sdtContent>
  </w:sdt>
  <w:p w14:paraId="5CE38EF3" w14:textId="77777777" w:rsidR="00FC6B18" w:rsidRPr="004B5FE6" w:rsidRDefault="00FC6B18">
    <w:pPr>
      <w:pStyle w:val="ab"/>
      <w:rPr>
        <w:rFonts w:ascii="Times New Roman" w:hAnsi="Times New Roman" w:cs="Times New Roman"/>
      </w:rPr>
    </w:pPr>
    <w:r>
      <w:rPr>
        <w:rFonts w:ascii="Times New Roman" w:hAnsi="Times New Roman" w:cs="Times New Roman" w:hint="eastAsia"/>
      </w:rPr>
      <w:t>广西博环环境咨询服务有限公司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13318" w14:textId="77777777" w:rsidR="007C3030" w:rsidRDefault="007C3030" w:rsidP="001A7325">
      <w:pPr>
        <w:spacing w:line="240" w:lineRule="auto"/>
      </w:pPr>
      <w:r>
        <w:separator/>
      </w:r>
    </w:p>
  </w:footnote>
  <w:footnote w:type="continuationSeparator" w:id="0">
    <w:p w14:paraId="26F6310F" w14:textId="77777777" w:rsidR="007C3030" w:rsidRDefault="007C3030" w:rsidP="001A73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E355" w14:textId="77777777" w:rsidR="00FC6B18" w:rsidRDefault="00FC6B18" w:rsidP="00E0221B">
    <w:pPr>
      <w:pStyle w:val="a9"/>
      <w:jc w:val="both"/>
    </w:pPr>
    <w:r>
      <w:rPr>
        <w:rFonts w:hint="eastAsia"/>
      </w:rPr>
      <w:t>崇左市餐厨废弃物资源化利用和无害化处理项目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50C3"/>
    <w:multiLevelType w:val="hybridMultilevel"/>
    <w:tmpl w:val="16F4D10E"/>
    <w:lvl w:ilvl="0" w:tplc="C130C5EA">
      <w:start w:val="1"/>
      <w:numFmt w:val="decimal"/>
      <w:lvlText w:val="（%1）"/>
      <w:lvlJc w:val="center"/>
      <w:pPr>
        <w:ind w:left="704" w:hanging="420"/>
      </w:pPr>
      <w:rPr>
        <w:rFonts w:hint="eastAsia"/>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BB145BD"/>
    <w:multiLevelType w:val="hybridMultilevel"/>
    <w:tmpl w:val="3E78E9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F01E14"/>
    <w:multiLevelType w:val="hybridMultilevel"/>
    <w:tmpl w:val="4ACA81C6"/>
    <w:lvl w:ilvl="0" w:tplc="C130C5E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100E69"/>
    <w:multiLevelType w:val="hybridMultilevel"/>
    <w:tmpl w:val="2390C77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2977D42"/>
    <w:multiLevelType w:val="hybridMultilevel"/>
    <w:tmpl w:val="437EC6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6604669"/>
    <w:multiLevelType w:val="multilevel"/>
    <w:tmpl w:val="36604669"/>
    <w:lvl w:ilvl="0">
      <w:start w:val="1"/>
      <w:numFmt w:val="bullet"/>
      <w:lvlText w:val=""/>
      <w:lvlJc w:val="left"/>
      <w:pPr>
        <w:ind w:left="849" w:hanging="420"/>
      </w:pPr>
      <w:rPr>
        <w:rFonts w:ascii="Wingdings" w:hAnsi="Wingdings" w:hint="default"/>
      </w:rPr>
    </w:lvl>
    <w:lvl w:ilvl="1">
      <w:start w:val="1"/>
      <w:numFmt w:val="decimal"/>
      <w:lvlText w:val="（%2）"/>
      <w:lvlJc w:val="left"/>
      <w:pPr>
        <w:ind w:left="1270" w:hanging="420"/>
      </w:pPr>
      <w:rPr>
        <w:rFonts w:hint="default"/>
      </w:rPr>
    </w:lvl>
    <w:lvl w:ilvl="2">
      <w:start w:val="1"/>
      <w:numFmt w:val="bullet"/>
      <w:lvlText w:val=""/>
      <w:lvlJc w:val="left"/>
      <w:pPr>
        <w:ind w:left="1260" w:hanging="420"/>
      </w:pPr>
      <w:rPr>
        <w:rFonts w:ascii="Wingdings" w:hAnsi="Wingdings" w:hint="default"/>
      </w:rPr>
    </w:lvl>
    <w:lvl w:ilvl="3">
      <w:start w:val="1"/>
      <w:numFmt w:val="decimalEnclosedCircle"/>
      <w:lvlText w:val="%4"/>
      <w:lvlJc w:val="left"/>
      <w:pPr>
        <w:ind w:left="1620" w:hanging="360"/>
      </w:pPr>
      <w:rPr>
        <w:rFont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80B2DCC"/>
    <w:multiLevelType w:val="hybridMultilevel"/>
    <w:tmpl w:val="36E8D53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FD5054F"/>
    <w:multiLevelType w:val="hybridMultilevel"/>
    <w:tmpl w:val="BCB62D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C612C9"/>
    <w:multiLevelType w:val="hybridMultilevel"/>
    <w:tmpl w:val="B2C24DC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725230D"/>
    <w:multiLevelType w:val="hybridMultilevel"/>
    <w:tmpl w:val="D862D1A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7D465BF"/>
    <w:multiLevelType w:val="hybridMultilevel"/>
    <w:tmpl w:val="30A245B4"/>
    <w:lvl w:ilvl="0" w:tplc="C130C5EA">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CA945A9"/>
    <w:multiLevelType w:val="hybridMultilevel"/>
    <w:tmpl w:val="746601A0"/>
    <w:lvl w:ilvl="0" w:tplc="C130C5EA">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CCD7A37"/>
    <w:multiLevelType w:val="hybridMultilevel"/>
    <w:tmpl w:val="D02A5748"/>
    <w:lvl w:ilvl="0" w:tplc="0AD047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0A054A"/>
    <w:multiLevelType w:val="hybridMultilevel"/>
    <w:tmpl w:val="4E266DC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0683713"/>
    <w:multiLevelType w:val="hybridMultilevel"/>
    <w:tmpl w:val="239EA7F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0F8493B"/>
    <w:multiLevelType w:val="hybridMultilevel"/>
    <w:tmpl w:val="33A0132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63B146A2"/>
    <w:multiLevelType w:val="hybridMultilevel"/>
    <w:tmpl w:val="0AC8F38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3E634C7"/>
    <w:multiLevelType w:val="hybridMultilevel"/>
    <w:tmpl w:val="FA1229A2"/>
    <w:lvl w:ilvl="0" w:tplc="5F0EF710">
      <w:start w:val="1"/>
      <w:numFmt w:val="decimal"/>
      <w:lvlText w:val="（%1）"/>
      <w:lvlJc w:val="center"/>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78405E6"/>
    <w:multiLevelType w:val="hybridMultilevel"/>
    <w:tmpl w:val="1056F8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B6C58B2"/>
    <w:multiLevelType w:val="hybridMultilevel"/>
    <w:tmpl w:val="D8E45A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DD3B39"/>
    <w:multiLevelType w:val="hybridMultilevel"/>
    <w:tmpl w:val="4D1480C6"/>
    <w:lvl w:ilvl="0" w:tplc="C130C5EA">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D2F7C0F"/>
    <w:multiLevelType w:val="hybridMultilevel"/>
    <w:tmpl w:val="5D40FB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A765228"/>
    <w:multiLevelType w:val="hybridMultilevel"/>
    <w:tmpl w:val="3FA2BCA2"/>
    <w:lvl w:ilvl="0" w:tplc="0AD047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7B5D39"/>
    <w:multiLevelType w:val="hybridMultilevel"/>
    <w:tmpl w:val="615EE5D2"/>
    <w:lvl w:ilvl="0" w:tplc="C130C5EA">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7"/>
  </w:num>
  <w:num w:numId="3">
    <w:abstractNumId w:val="14"/>
  </w:num>
  <w:num w:numId="4">
    <w:abstractNumId w:val="4"/>
  </w:num>
  <w:num w:numId="5">
    <w:abstractNumId w:val="19"/>
  </w:num>
  <w:num w:numId="6">
    <w:abstractNumId w:val="21"/>
  </w:num>
  <w:num w:numId="7">
    <w:abstractNumId w:val="6"/>
  </w:num>
  <w:num w:numId="8">
    <w:abstractNumId w:val="1"/>
  </w:num>
  <w:num w:numId="9">
    <w:abstractNumId w:val="3"/>
  </w:num>
  <w:num w:numId="10">
    <w:abstractNumId w:val="15"/>
  </w:num>
  <w:num w:numId="11">
    <w:abstractNumId w:val="9"/>
  </w:num>
  <w:num w:numId="12">
    <w:abstractNumId w:val="16"/>
  </w:num>
  <w:num w:numId="13">
    <w:abstractNumId w:val="13"/>
  </w:num>
  <w:num w:numId="14">
    <w:abstractNumId w:val="18"/>
  </w:num>
  <w:num w:numId="15">
    <w:abstractNumId w:val="10"/>
  </w:num>
  <w:num w:numId="16">
    <w:abstractNumId w:val="20"/>
  </w:num>
  <w:num w:numId="17">
    <w:abstractNumId w:val="11"/>
  </w:num>
  <w:num w:numId="18">
    <w:abstractNumId w:val="23"/>
  </w:num>
  <w:num w:numId="19">
    <w:abstractNumId w:val="0"/>
  </w:num>
  <w:num w:numId="20">
    <w:abstractNumId w:val="22"/>
  </w:num>
  <w:num w:numId="21">
    <w:abstractNumId w:val="2"/>
  </w:num>
  <w:num w:numId="22">
    <w:abstractNumId w:val="12"/>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bordersDoNotSurroundHeader/>
  <w:bordersDoNotSurroundFooter/>
  <w:activeWritingStyle w:appName="MSWord" w:lang="zh-CN" w:vendorID="64" w:dllVersion="0" w:nlCheck="1" w:checkStyle="1"/>
  <w:activeWritingStyle w:appName="MSWord" w:lang="en-US" w:vendorID="64" w:dllVersion="0" w:nlCheck="1" w:checkStyle="0"/>
  <w:activeWritingStyle w:appName="MSWord" w:lang="zh-CN" w:vendorID="64" w:dllVersion="5" w:nlCheck="1" w:checkStyle="1"/>
  <w:activeWritingStyle w:appName="MSWord" w:lang="en-US" w:vendorID="64" w:dllVersion="6"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B9A"/>
    <w:rsid w:val="0000062F"/>
    <w:rsid w:val="000023E2"/>
    <w:rsid w:val="00002616"/>
    <w:rsid w:val="00003602"/>
    <w:rsid w:val="00003981"/>
    <w:rsid w:val="00003C95"/>
    <w:rsid w:val="00003E95"/>
    <w:rsid w:val="000040D0"/>
    <w:rsid w:val="000041DA"/>
    <w:rsid w:val="0000475A"/>
    <w:rsid w:val="0000511D"/>
    <w:rsid w:val="00005A8F"/>
    <w:rsid w:val="00006254"/>
    <w:rsid w:val="000062FF"/>
    <w:rsid w:val="00006689"/>
    <w:rsid w:val="0000678A"/>
    <w:rsid w:val="0000694C"/>
    <w:rsid w:val="00007060"/>
    <w:rsid w:val="00007918"/>
    <w:rsid w:val="000103F4"/>
    <w:rsid w:val="00010469"/>
    <w:rsid w:val="00010542"/>
    <w:rsid w:val="00011B74"/>
    <w:rsid w:val="00012E3A"/>
    <w:rsid w:val="00012F51"/>
    <w:rsid w:val="0001334E"/>
    <w:rsid w:val="0001346B"/>
    <w:rsid w:val="000138C4"/>
    <w:rsid w:val="00013C08"/>
    <w:rsid w:val="00013D38"/>
    <w:rsid w:val="000151B2"/>
    <w:rsid w:val="000156E2"/>
    <w:rsid w:val="00016168"/>
    <w:rsid w:val="00016780"/>
    <w:rsid w:val="000201E1"/>
    <w:rsid w:val="0002157F"/>
    <w:rsid w:val="00022101"/>
    <w:rsid w:val="000221DF"/>
    <w:rsid w:val="00022379"/>
    <w:rsid w:val="000230EF"/>
    <w:rsid w:val="00023303"/>
    <w:rsid w:val="00023426"/>
    <w:rsid w:val="000234D6"/>
    <w:rsid w:val="00023556"/>
    <w:rsid w:val="00025D0E"/>
    <w:rsid w:val="000262A9"/>
    <w:rsid w:val="000278D4"/>
    <w:rsid w:val="00027913"/>
    <w:rsid w:val="00027AE7"/>
    <w:rsid w:val="00027C9F"/>
    <w:rsid w:val="00030018"/>
    <w:rsid w:val="00030768"/>
    <w:rsid w:val="0003079E"/>
    <w:rsid w:val="00031641"/>
    <w:rsid w:val="000320B0"/>
    <w:rsid w:val="0003227F"/>
    <w:rsid w:val="00032323"/>
    <w:rsid w:val="000325CF"/>
    <w:rsid w:val="00032747"/>
    <w:rsid w:val="000327E1"/>
    <w:rsid w:val="000328E1"/>
    <w:rsid w:val="0003355A"/>
    <w:rsid w:val="00033C60"/>
    <w:rsid w:val="00033D1C"/>
    <w:rsid w:val="00033D37"/>
    <w:rsid w:val="00034324"/>
    <w:rsid w:val="00034F22"/>
    <w:rsid w:val="000366B0"/>
    <w:rsid w:val="00037547"/>
    <w:rsid w:val="000379F1"/>
    <w:rsid w:val="00037FAF"/>
    <w:rsid w:val="00037FE0"/>
    <w:rsid w:val="000405E0"/>
    <w:rsid w:val="00040FAF"/>
    <w:rsid w:val="000417DF"/>
    <w:rsid w:val="000421A1"/>
    <w:rsid w:val="00042362"/>
    <w:rsid w:val="00042BAC"/>
    <w:rsid w:val="00042F12"/>
    <w:rsid w:val="00043EC7"/>
    <w:rsid w:val="000448F2"/>
    <w:rsid w:val="00044C41"/>
    <w:rsid w:val="00045628"/>
    <w:rsid w:val="00045E54"/>
    <w:rsid w:val="00045FB7"/>
    <w:rsid w:val="00046156"/>
    <w:rsid w:val="0004688A"/>
    <w:rsid w:val="00046B2C"/>
    <w:rsid w:val="00046DD6"/>
    <w:rsid w:val="0004760E"/>
    <w:rsid w:val="00051679"/>
    <w:rsid w:val="0005171A"/>
    <w:rsid w:val="0005185F"/>
    <w:rsid w:val="00052744"/>
    <w:rsid w:val="00052D3B"/>
    <w:rsid w:val="00052E48"/>
    <w:rsid w:val="000534E6"/>
    <w:rsid w:val="00053907"/>
    <w:rsid w:val="00053916"/>
    <w:rsid w:val="00054536"/>
    <w:rsid w:val="00054541"/>
    <w:rsid w:val="00054666"/>
    <w:rsid w:val="00054F29"/>
    <w:rsid w:val="00055960"/>
    <w:rsid w:val="0005719E"/>
    <w:rsid w:val="000609D3"/>
    <w:rsid w:val="00060B6D"/>
    <w:rsid w:val="00060F6A"/>
    <w:rsid w:val="00060F90"/>
    <w:rsid w:val="00061C8A"/>
    <w:rsid w:val="00062494"/>
    <w:rsid w:val="00062F29"/>
    <w:rsid w:val="00063696"/>
    <w:rsid w:val="00063EA6"/>
    <w:rsid w:val="000643CC"/>
    <w:rsid w:val="000660FF"/>
    <w:rsid w:val="0006724F"/>
    <w:rsid w:val="000672B1"/>
    <w:rsid w:val="00067875"/>
    <w:rsid w:val="00067EF8"/>
    <w:rsid w:val="000700BC"/>
    <w:rsid w:val="0007017B"/>
    <w:rsid w:val="00070579"/>
    <w:rsid w:val="000717F4"/>
    <w:rsid w:val="00071C1F"/>
    <w:rsid w:val="00072554"/>
    <w:rsid w:val="000725B7"/>
    <w:rsid w:val="00072DC8"/>
    <w:rsid w:val="0007358F"/>
    <w:rsid w:val="0007489F"/>
    <w:rsid w:val="000751CF"/>
    <w:rsid w:val="0007527A"/>
    <w:rsid w:val="00075801"/>
    <w:rsid w:val="00075B54"/>
    <w:rsid w:val="0007715B"/>
    <w:rsid w:val="000777E0"/>
    <w:rsid w:val="00080253"/>
    <w:rsid w:val="00081177"/>
    <w:rsid w:val="0008136A"/>
    <w:rsid w:val="0008180F"/>
    <w:rsid w:val="00081C1F"/>
    <w:rsid w:val="00081CDA"/>
    <w:rsid w:val="00083067"/>
    <w:rsid w:val="0008381F"/>
    <w:rsid w:val="00083CF7"/>
    <w:rsid w:val="00083D35"/>
    <w:rsid w:val="000844A3"/>
    <w:rsid w:val="00084C4B"/>
    <w:rsid w:val="00084DE5"/>
    <w:rsid w:val="00085446"/>
    <w:rsid w:val="00085483"/>
    <w:rsid w:val="0008575B"/>
    <w:rsid w:val="00085EEA"/>
    <w:rsid w:val="00086134"/>
    <w:rsid w:val="0008617C"/>
    <w:rsid w:val="0008627F"/>
    <w:rsid w:val="000863DB"/>
    <w:rsid w:val="000869E4"/>
    <w:rsid w:val="0008770B"/>
    <w:rsid w:val="0008775E"/>
    <w:rsid w:val="0009018F"/>
    <w:rsid w:val="00090430"/>
    <w:rsid w:val="00090871"/>
    <w:rsid w:val="00091177"/>
    <w:rsid w:val="00091375"/>
    <w:rsid w:val="0009162B"/>
    <w:rsid w:val="00091F23"/>
    <w:rsid w:val="000925B7"/>
    <w:rsid w:val="00092B4C"/>
    <w:rsid w:val="00092D2C"/>
    <w:rsid w:val="00092F40"/>
    <w:rsid w:val="000931B0"/>
    <w:rsid w:val="00093404"/>
    <w:rsid w:val="0009345B"/>
    <w:rsid w:val="00093493"/>
    <w:rsid w:val="0009354C"/>
    <w:rsid w:val="000935A4"/>
    <w:rsid w:val="00093A56"/>
    <w:rsid w:val="00095270"/>
    <w:rsid w:val="000955F3"/>
    <w:rsid w:val="0009578B"/>
    <w:rsid w:val="000963A6"/>
    <w:rsid w:val="00096972"/>
    <w:rsid w:val="00097018"/>
    <w:rsid w:val="00097211"/>
    <w:rsid w:val="00097583"/>
    <w:rsid w:val="0009791E"/>
    <w:rsid w:val="00097E28"/>
    <w:rsid w:val="00097F96"/>
    <w:rsid w:val="000A02E3"/>
    <w:rsid w:val="000A047D"/>
    <w:rsid w:val="000A12AD"/>
    <w:rsid w:val="000A17F6"/>
    <w:rsid w:val="000A2DFE"/>
    <w:rsid w:val="000A2E48"/>
    <w:rsid w:val="000A318C"/>
    <w:rsid w:val="000A32BA"/>
    <w:rsid w:val="000A3731"/>
    <w:rsid w:val="000A40EE"/>
    <w:rsid w:val="000A4B25"/>
    <w:rsid w:val="000A4E7F"/>
    <w:rsid w:val="000A4FDD"/>
    <w:rsid w:val="000A5372"/>
    <w:rsid w:val="000A5A62"/>
    <w:rsid w:val="000A64D8"/>
    <w:rsid w:val="000A68FB"/>
    <w:rsid w:val="000A6E7C"/>
    <w:rsid w:val="000A7625"/>
    <w:rsid w:val="000A792A"/>
    <w:rsid w:val="000B0E74"/>
    <w:rsid w:val="000B1428"/>
    <w:rsid w:val="000B14C5"/>
    <w:rsid w:val="000B169B"/>
    <w:rsid w:val="000B1D62"/>
    <w:rsid w:val="000B1EAC"/>
    <w:rsid w:val="000B1F3C"/>
    <w:rsid w:val="000B21CD"/>
    <w:rsid w:val="000B2D2E"/>
    <w:rsid w:val="000B2D59"/>
    <w:rsid w:val="000B31BE"/>
    <w:rsid w:val="000B36C5"/>
    <w:rsid w:val="000B43EA"/>
    <w:rsid w:val="000B5532"/>
    <w:rsid w:val="000B5A75"/>
    <w:rsid w:val="000B5FB6"/>
    <w:rsid w:val="000B6642"/>
    <w:rsid w:val="000B6D32"/>
    <w:rsid w:val="000B6FA9"/>
    <w:rsid w:val="000B73CB"/>
    <w:rsid w:val="000B766D"/>
    <w:rsid w:val="000B7CE3"/>
    <w:rsid w:val="000C06E8"/>
    <w:rsid w:val="000C07FD"/>
    <w:rsid w:val="000C098B"/>
    <w:rsid w:val="000C0B10"/>
    <w:rsid w:val="000C0F50"/>
    <w:rsid w:val="000C0F5D"/>
    <w:rsid w:val="000C1D45"/>
    <w:rsid w:val="000C1E06"/>
    <w:rsid w:val="000C2009"/>
    <w:rsid w:val="000C216A"/>
    <w:rsid w:val="000C2D67"/>
    <w:rsid w:val="000C2DD0"/>
    <w:rsid w:val="000C3D8A"/>
    <w:rsid w:val="000C3F28"/>
    <w:rsid w:val="000C479A"/>
    <w:rsid w:val="000C4A3E"/>
    <w:rsid w:val="000C5B98"/>
    <w:rsid w:val="000C5FBB"/>
    <w:rsid w:val="000C65C3"/>
    <w:rsid w:val="000C666E"/>
    <w:rsid w:val="000C68D6"/>
    <w:rsid w:val="000C7006"/>
    <w:rsid w:val="000C7111"/>
    <w:rsid w:val="000C71C6"/>
    <w:rsid w:val="000C7897"/>
    <w:rsid w:val="000D02B2"/>
    <w:rsid w:val="000D02DB"/>
    <w:rsid w:val="000D04C1"/>
    <w:rsid w:val="000D05E8"/>
    <w:rsid w:val="000D0C38"/>
    <w:rsid w:val="000D1582"/>
    <w:rsid w:val="000D1A1F"/>
    <w:rsid w:val="000D1AC4"/>
    <w:rsid w:val="000D206E"/>
    <w:rsid w:val="000D2142"/>
    <w:rsid w:val="000D2224"/>
    <w:rsid w:val="000D258D"/>
    <w:rsid w:val="000D2AB4"/>
    <w:rsid w:val="000D33FE"/>
    <w:rsid w:val="000D34BC"/>
    <w:rsid w:val="000D3579"/>
    <w:rsid w:val="000D390C"/>
    <w:rsid w:val="000D3B75"/>
    <w:rsid w:val="000D4B3B"/>
    <w:rsid w:val="000D4FAC"/>
    <w:rsid w:val="000D575F"/>
    <w:rsid w:val="000D585B"/>
    <w:rsid w:val="000D60B4"/>
    <w:rsid w:val="000D6A38"/>
    <w:rsid w:val="000D6DB0"/>
    <w:rsid w:val="000D790A"/>
    <w:rsid w:val="000E0922"/>
    <w:rsid w:val="000E0A39"/>
    <w:rsid w:val="000E141C"/>
    <w:rsid w:val="000E157B"/>
    <w:rsid w:val="000E1CC9"/>
    <w:rsid w:val="000E2FBF"/>
    <w:rsid w:val="000E4512"/>
    <w:rsid w:val="000E50E0"/>
    <w:rsid w:val="000E5359"/>
    <w:rsid w:val="000E57B5"/>
    <w:rsid w:val="000E600F"/>
    <w:rsid w:val="000E6A36"/>
    <w:rsid w:val="000E6D73"/>
    <w:rsid w:val="000E736E"/>
    <w:rsid w:val="000E7BF1"/>
    <w:rsid w:val="000E7F10"/>
    <w:rsid w:val="000F030C"/>
    <w:rsid w:val="000F03A9"/>
    <w:rsid w:val="000F06A8"/>
    <w:rsid w:val="000F16E0"/>
    <w:rsid w:val="000F283D"/>
    <w:rsid w:val="000F333F"/>
    <w:rsid w:val="000F37B4"/>
    <w:rsid w:val="000F4356"/>
    <w:rsid w:val="000F4E75"/>
    <w:rsid w:val="000F53D5"/>
    <w:rsid w:val="000F5EC2"/>
    <w:rsid w:val="000F7896"/>
    <w:rsid w:val="000F7AFF"/>
    <w:rsid w:val="000F7CF5"/>
    <w:rsid w:val="000F7EFA"/>
    <w:rsid w:val="00100765"/>
    <w:rsid w:val="001007D8"/>
    <w:rsid w:val="00100A1E"/>
    <w:rsid w:val="00101ADD"/>
    <w:rsid w:val="00101FB8"/>
    <w:rsid w:val="00102E8C"/>
    <w:rsid w:val="00103879"/>
    <w:rsid w:val="00104F2E"/>
    <w:rsid w:val="0010547D"/>
    <w:rsid w:val="001055FF"/>
    <w:rsid w:val="0010639A"/>
    <w:rsid w:val="00106731"/>
    <w:rsid w:val="0010688C"/>
    <w:rsid w:val="00106BB4"/>
    <w:rsid w:val="00106E8F"/>
    <w:rsid w:val="001071B7"/>
    <w:rsid w:val="00107342"/>
    <w:rsid w:val="0010750F"/>
    <w:rsid w:val="0010790E"/>
    <w:rsid w:val="00110759"/>
    <w:rsid w:val="00110B3D"/>
    <w:rsid w:val="00110E9B"/>
    <w:rsid w:val="00110ED7"/>
    <w:rsid w:val="00110FFB"/>
    <w:rsid w:val="001129B1"/>
    <w:rsid w:val="001129DC"/>
    <w:rsid w:val="00113121"/>
    <w:rsid w:val="00113259"/>
    <w:rsid w:val="001135F5"/>
    <w:rsid w:val="0011418B"/>
    <w:rsid w:val="001144F1"/>
    <w:rsid w:val="00114E5A"/>
    <w:rsid w:val="001151BE"/>
    <w:rsid w:val="0011527B"/>
    <w:rsid w:val="001152B6"/>
    <w:rsid w:val="00115785"/>
    <w:rsid w:val="00115E38"/>
    <w:rsid w:val="00116F67"/>
    <w:rsid w:val="00117805"/>
    <w:rsid w:val="00120465"/>
    <w:rsid w:val="00120695"/>
    <w:rsid w:val="0012099B"/>
    <w:rsid w:val="00121022"/>
    <w:rsid w:val="00121545"/>
    <w:rsid w:val="00121EAF"/>
    <w:rsid w:val="001220AB"/>
    <w:rsid w:val="00122600"/>
    <w:rsid w:val="0012422B"/>
    <w:rsid w:val="00124F53"/>
    <w:rsid w:val="0012523E"/>
    <w:rsid w:val="00125582"/>
    <w:rsid w:val="0012630A"/>
    <w:rsid w:val="001265CC"/>
    <w:rsid w:val="00126611"/>
    <w:rsid w:val="00126976"/>
    <w:rsid w:val="00126E38"/>
    <w:rsid w:val="00127C7E"/>
    <w:rsid w:val="0013104C"/>
    <w:rsid w:val="00131588"/>
    <w:rsid w:val="00131768"/>
    <w:rsid w:val="00131C15"/>
    <w:rsid w:val="00131CCC"/>
    <w:rsid w:val="00132529"/>
    <w:rsid w:val="001325D0"/>
    <w:rsid w:val="0013273B"/>
    <w:rsid w:val="00132890"/>
    <w:rsid w:val="00133324"/>
    <w:rsid w:val="001335D5"/>
    <w:rsid w:val="00133AAB"/>
    <w:rsid w:val="0013554B"/>
    <w:rsid w:val="001358B0"/>
    <w:rsid w:val="00135ED1"/>
    <w:rsid w:val="001360C4"/>
    <w:rsid w:val="00136BB8"/>
    <w:rsid w:val="00137B83"/>
    <w:rsid w:val="00137FE9"/>
    <w:rsid w:val="00140761"/>
    <w:rsid w:val="00140AB5"/>
    <w:rsid w:val="0014130D"/>
    <w:rsid w:val="0014140B"/>
    <w:rsid w:val="00141865"/>
    <w:rsid w:val="00141A65"/>
    <w:rsid w:val="00141AF7"/>
    <w:rsid w:val="00142E2C"/>
    <w:rsid w:val="00142EB2"/>
    <w:rsid w:val="0014306F"/>
    <w:rsid w:val="0014336A"/>
    <w:rsid w:val="00143D7E"/>
    <w:rsid w:val="001446F1"/>
    <w:rsid w:val="0014521E"/>
    <w:rsid w:val="00145568"/>
    <w:rsid w:val="00145D80"/>
    <w:rsid w:val="00145F3D"/>
    <w:rsid w:val="00146492"/>
    <w:rsid w:val="001468B2"/>
    <w:rsid w:val="00147419"/>
    <w:rsid w:val="0014744C"/>
    <w:rsid w:val="001476A1"/>
    <w:rsid w:val="00150335"/>
    <w:rsid w:val="00150716"/>
    <w:rsid w:val="001511A8"/>
    <w:rsid w:val="00151C24"/>
    <w:rsid w:val="00152989"/>
    <w:rsid w:val="00153341"/>
    <w:rsid w:val="00153C3C"/>
    <w:rsid w:val="00153EF4"/>
    <w:rsid w:val="00154DA7"/>
    <w:rsid w:val="00154F66"/>
    <w:rsid w:val="001552B7"/>
    <w:rsid w:val="0015596D"/>
    <w:rsid w:val="00156203"/>
    <w:rsid w:val="0015648E"/>
    <w:rsid w:val="00156A58"/>
    <w:rsid w:val="00157351"/>
    <w:rsid w:val="001607F0"/>
    <w:rsid w:val="00160B87"/>
    <w:rsid w:val="001610D1"/>
    <w:rsid w:val="00161124"/>
    <w:rsid w:val="00161139"/>
    <w:rsid w:val="0016130D"/>
    <w:rsid w:val="00161499"/>
    <w:rsid w:val="001614C9"/>
    <w:rsid w:val="00161F22"/>
    <w:rsid w:val="001633A7"/>
    <w:rsid w:val="0016386E"/>
    <w:rsid w:val="00163C2B"/>
    <w:rsid w:val="00163F2C"/>
    <w:rsid w:val="0016480D"/>
    <w:rsid w:val="00164A00"/>
    <w:rsid w:val="00164B0B"/>
    <w:rsid w:val="00164B20"/>
    <w:rsid w:val="00164FA2"/>
    <w:rsid w:val="00165931"/>
    <w:rsid w:val="00165CE9"/>
    <w:rsid w:val="00166E9C"/>
    <w:rsid w:val="001673E2"/>
    <w:rsid w:val="001701C2"/>
    <w:rsid w:val="00170EA6"/>
    <w:rsid w:val="00170FBC"/>
    <w:rsid w:val="0017142E"/>
    <w:rsid w:val="00171CC3"/>
    <w:rsid w:val="00172CFE"/>
    <w:rsid w:val="0017379A"/>
    <w:rsid w:val="00173AF2"/>
    <w:rsid w:val="00173C1C"/>
    <w:rsid w:val="00173C5B"/>
    <w:rsid w:val="0017425E"/>
    <w:rsid w:val="0017459C"/>
    <w:rsid w:val="00174EFE"/>
    <w:rsid w:val="0017539E"/>
    <w:rsid w:val="001769DD"/>
    <w:rsid w:val="00176F0E"/>
    <w:rsid w:val="00177494"/>
    <w:rsid w:val="001778E4"/>
    <w:rsid w:val="00177EFE"/>
    <w:rsid w:val="00180A29"/>
    <w:rsid w:val="00180DD9"/>
    <w:rsid w:val="00180E80"/>
    <w:rsid w:val="001818F7"/>
    <w:rsid w:val="001824EE"/>
    <w:rsid w:val="00182838"/>
    <w:rsid w:val="001829C8"/>
    <w:rsid w:val="00183326"/>
    <w:rsid w:val="00183948"/>
    <w:rsid w:val="00183E5E"/>
    <w:rsid w:val="0018435F"/>
    <w:rsid w:val="00184637"/>
    <w:rsid w:val="00185EE1"/>
    <w:rsid w:val="00185FB0"/>
    <w:rsid w:val="00186089"/>
    <w:rsid w:val="0018652F"/>
    <w:rsid w:val="00186F55"/>
    <w:rsid w:val="001879CB"/>
    <w:rsid w:val="0019043F"/>
    <w:rsid w:val="00190C76"/>
    <w:rsid w:val="001910B3"/>
    <w:rsid w:val="001918A4"/>
    <w:rsid w:val="001919EE"/>
    <w:rsid w:val="00191D09"/>
    <w:rsid w:val="00192465"/>
    <w:rsid w:val="001928BA"/>
    <w:rsid w:val="00193511"/>
    <w:rsid w:val="00193D78"/>
    <w:rsid w:val="0019436E"/>
    <w:rsid w:val="00194691"/>
    <w:rsid w:val="001949C9"/>
    <w:rsid w:val="001950DD"/>
    <w:rsid w:val="00195449"/>
    <w:rsid w:val="001957EC"/>
    <w:rsid w:val="00195C1D"/>
    <w:rsid w:val="001964A4"/>
    <w:rsid w:val="00196505"/>
    <w:rsid w:val="001971CE"/>
    <w:rsid w:val="00197E90"/>
    <w:rsid w:val="001A036B"/>
    <w:rsid w:val="001A15C8"/>
    <w:rsid w:val="001A161D"/>
    <w:rsid w:val="001A3665"/>
    <w:rsid w:val="001A4452"/>
    <w:rsid w:val="001A448F"/>
    <w:rsid w:val="001A4651"/>
    <w:rsid w:val="001A4675"/>
    <w:rsid w:val="001A487A"/>
    <w:rsid w:val="001A4A47"/>
    <w:rsid w:val="001A4C93"/>
    <w:rsid w:val="001A4D1B"/>
    <w:rsid w:val="001A5482"/>
    <w:rsid w:val="001A596C"/>
    <w:rsid w:val="001A5DB6"/>
    <w:rsid w:val="001A7325"/>
    <w:rsid w:val="001A7351"/>
    <w:rsid w:val="001A7E2F"/>
    <w:rsid w:val="001B05DC"/>
    <w:rsid w:val="001B0A25"/>
    <w:rsid w:val="001B0AA4"/>
    <w:rsid w:val="001B206B"/>
    <w:rsid w:val="001B3C80"/>
    <w:rsid w:val="001B42A2"/>
    <w:rsid w:val="001B5BD5"/>
    <w:rsid w:val="001B64DE"/>
    <w:rsid w:val="001B667C"/>
    <w:rsid w:val="001B67D9"/>
    <w:rsid w:val="001B68D4"/>
    <w:rsid w:val="001B68FC"/>
    <w:rsid w:val="001B6C72"/>
    <w:rsid w:val="001B711B"/>
    <w:rsid w:val="001B72B9"/>
    <w:rsid w:val="001B75B8"/>
    <w:rsid w:val="001C0049"/>
    <w:rsid w:val="001C040C"/>
    <w:rsid w:val="001C1C13"/>
    <w:rsid w:val="001C1E3C"/>
    <w:rsid w:val="001C2743"/>
    <w:rsid w:val="001C335A"/>
    <w:rsid w:val="001C3716"/>
    <w:rsid w:val="001C485A"/>
    <w:rsid w:val="001C4C29"/>
    <w:rsid w:val="001C503C"/>
    <w:rsid w:val="001C5153"/>
    <w:rsid w:val="001C53F8"/>
    <w:rsid w:val="001C58BD"/>
    <w:rsid w:val="001C63AB"/>
    <w:rsid w:val="001C6B90"/>
    <w:rsid w:val="001C7702"/>
    <w:rsid w:val="001C79D2"/>
    <w:rsid w:val="001D00FF"/>
    <w:rsid w:val="001D112A"/>
    <w:rsid w:val="001D172D"/>
    <w:rsid w:val="001D1D87"/>
    <w:rsid w:val="001D1F98"/>
    <w:rsid w:val="001D2C8A"/>
    <w:rsid w:val="001D2CEC"/>
    <w:rsid w:val="001D2ED5"/>
    <w:rsid w:val="001D371A"/>
    <w:rsid w:val="001D43D6"/>
    <w:rsid w:val="001D54F9"/>
    <w:rsid w:val="001D6698"/>
    <w:rsid w:val="001D7222"/>
    <w:rsid w:val="001D7617"/>
    <w:rsid w:val="001D7B8E"/>
    <w:rsid w:val="001E0F88"/>
    <w:rsid w:val="001E19A8"/>
    <w:rsid w:val="001E1A9E"/>
    <w:rsid w:val="001E1BD0"/>
    <w:rsid w:val="001E1F14"/>
    <w:rsid w:val="001E25AC"/>
    <w:rsid w:val="001E2770"/>
    <w:rsid w:val="001E2A1B"/>
    <w:rsid w:val="001E4A25"/>
    <w:rsid w:val="001E5081"/>
    <w:rsid w:val="001E53AE"/>
    <w:rsid w:val="001E582A"/>
    <w:rsid w:val="001E5D95"/>
    <w:rsid w:val="001E6088"/>
    <w:rsid w:val="001E691C"/>
    <w:rsid w:val="001E7B26"/>
    <w:rsid w:val="001F0468"/>
    <w:rsid w:val="001F0659"/>
    <w:rsid w:val="001F1097"/>
    <w:rsid w:val="001F1577"/>
    <w:rsid w:val="001F3A78"/>
    <w:rsid w:val="001F3AE3"/>
    <w:rsid w:val="001F3DA1"/>
    <w:rsid w:val="001F3F06"/>
    <w:rsid w:val="001F4A2B"/>
    <w:rsid w:val="001F4BA0"/>
    <w:rsid w:val="001F509B"/>
    <w:rsid w:val="001F5525"/>
    <w:rsid w:val="001F5717"/>
    <w:rsid w:val="001F6275"/>
    <w:rsid w:val="001F68C4"/>
    <w:rsid w:val="001F713C"/>
    <w:rsid w:val="001F7F75"/>
    <w:rsid w:val="002003B6"/>
    <w:rsid w:val="00200471"/>
    <w:rsid w:val="002005D0"/>
    <w:rsid w:val="002008F9"/>
    <w:rsid w:val="00201889"/>
    <w:rsid w:val="00202015"/>
    <w:rsid w:val="00202172"/>
    <w:rsid w:val="0020218E"/>
    <w:rsid w:val="00202514"/>
    <w:rsid w:val="00202601"/>
    <w:rsid w:val="002029ED"/>
    <w:rsid w:val="00203DEE"/>
    <w:rsid w:val="002045CC"/>
    <w:rsid w:val="00204736"/>
    <w:rsid w:val="00204AAA"/>
    <w:rsid w:val="002052B8"/>
    <w:rsid w:val="002053D7"/>
    <w:rsid w:val="0020565C"/>
    <w:rsid w:val="00206068"/>
    <w:rsid w:val="00207C66"/>
    <w:rsid w:val="00210468"/>
    <w:rsid w:val="0021057C"/>
    <w:rsid w:val="002106C4"/>
    <w:rsid w:val="00210AAB"/>
    <w:rsid w:val="00210AC6"/>
    <w:rsid w:val="00210CFA"/>
    <w:rsid w:val="00212EEA"/>
    <w:rsid w:val="00213057"/>
    <w:rsid w:val="002136DD"/>
    <w:rsid w:val="0021410A"/>
    <w:rsid w:val="0021451F"/>
    <w:rsid w:val="0021456C"/>
    <w:rsid w:val="002145C2"/>
    <w:rsid w:val="00214787"/>
    <w:rsid w:val="00214BE0"/>
    <w:rsid w:val="00214FD6"/>
    <w:rsid w:val="002153AC"/>
    <w:rsid w:val="00215C1B"/>
    <w:rsid w:val="00216067"/>
    <w:rsid w:val="002161B4"/>
    <w:rsid w:val="00216DF7"/>
    <w:rsid w:val="002174A5"/>
    <w:rsid w:val="00217963"/>
    <w:rsid w:val="00220E85"/>
    <w:rsid w:val="0022168B"/>
    <w:rsid w:val="00221852"/>
    <w:rsid w:val="00221D66"/>
    <w:rsid w:val="00221EEE"/>
    <w:rsid w:val="002224CD"/>
    <w:rsid w:val="00222A2C"/>
    <w:rsid w:val="00222EB4"/>
    <w:rsid w:val="002230D4"/>
    <w:rsid w:val="0022361D"/>
    <w:rsid w:val="0022385A"/>
    <w:rsid w:val="002248AD"/>
    <w:rsid w:val="00226051"/>
    <w:rsid w:val="00226A2D"/>
    <w:rsid w:val="00226A3F"/>
    <w:rsid w:val="00226B21"/>
    <w:rsid w:val="0022748F"/>
    <w:rsid w:val="002279B3"/>
    <w:rsid w:val="00230433"/>
    <w:rsid w:val="00230B71"/>
    <w:rsid w:val="00230B76"/>
    <w:rsid w:val="00230CDD"/>
    <w:rsid w:val="00230DA9"/>
    <w:rsid w:val="002326BB"/>
    <w:rsid w:val="002327D1"/>
    <w:rsid w:val="00232964"/>
    <w:rsid w:val="00232E32"/>
    <w:rsid w:val="00233942"/>
    <w:rsid w:val="00233B00"/>
    <w:rsid w:val="00233F31"/>
    <w:rsid w:val="00233F5F"/>
    <w:rsid w:val="002342D4"/>
    <w:rsid w:val="002354F0"/>
    <w:rsid w:val="00235EDF"/>
    <w:rsid w:val="002360E4"/>
    <w:rsid w:val="00236346"/>
    <w:rsid w:val="002370C7"/>
    <w:rsid w:val="0023766C"/>
    <w:rsid w:val="00237BBA"/>
    <w:rsid w:val="00237BD0"/>
    <w:rsid w:val="002400CA"/>
    <w:rsid w:val="002403EC"/>
    <w:rsid w:val="00240538"/>
    <w:rsid w:val="00240FAB"/>
    <w:rsid w:val="0024115A"/>
    <w:rsid w:val="0024148E"/>
    <w:rsid w:val="00241BFD"/>
    <w:rsid w:val="00241C2D"/>
    <w:rsid w:val="00241CF6"/>
    <w:rsid w:val="002424EB"/>
    <w:rsid w:val="00242AD1"/>
    <w:rsid w:val="00242B8C"/>
    <w:rsid w:val="00242B8F"/>
    <w:rsid w:val="00242F76"/>
    <w:rsid w:val="00243A98"/>
    <w:rsid w:val="00243B06"/>
    <w:rsid w:val="00243E67"/>
    <w:rsid w:val="0024424D"/>
    <w:rsid w:val="00244377"/>
    <w:rsid w:val="002444E7"/>
    <w:rsid w:val="00245259"/>
    <w:rsid w:val="002453B3"/>
    <w:rsid w:val="002454F6"/>
    <w:rsid w:val="00245AA1"/>
    <w:rsid w:val="0024636B"/>
    <w:rsid w:val="002463AD"/>
    <w:rsid w:val="00246BB0"/>
    <w:rsid w:val="00247053"/>
    <w:rsid w:val="00247449"/>
    <w:rsid w:val="002474EC"/>
    <w:rsid w:val="0024764E"/>
    <w:rsid w:val="00247931"/>
    <w:rsid w:val="00247C4F"/>
    <w:rsid w:val="002503B8"/>
    <w:rsid w:val="002505C2"/>
    <w:rsid w:val="002516D3"/>
    <w:rsid w:val="00252C5E"/>
    <w:rsid w:val="00252D3D"/>
    <w:rsid w:val="0025354D"/>
    <w:rsid w:val="00253B18"/>
    <w:rsid w:val="0025428F"/>
    <w:rsid w:val="00254357"/>
    <w:rsid w:val="00254CB2"/>
    <w:rsid w:val="002550B1"/>
    <w:rsid w:val="00255785"/>
    <w:rsid w:val="002558B2"/>
    <w:rsid w:val="002561DE"/>
    <w:rsid w:val="00256538"/>
    <w:rsid w:val="002566CB"/>
    <w:rsid w:val="002578A6"/>
    <w:rsid w:val="002602F8"/>
    <w:rsid w:val="002605B2"/>
    <w:rsid w:val="002605F8"/>
    <w:rsid w:val="00260852"/>
    <w:rsid w:val="0026095B"/>
    <w:rsid w:val="00261C77"/>
    <w:rsid w:val="00261F0C"/>
    <w:rsid w:val="002620E1"/>
    <w:rsid w:val="00262486"/>
    <w:rsid w:val="00262883"/>
    <w:rsid w:val="002629E0"/>
    <w:rsid w:val="0026307E"/>
    <w:rsid w:val="002636D5"/>
    <w:rsid w:val="002638C3"/>
    <w:rsid w:val="00263D31"/>
    <w:rsid w:val="00263F50"/>
    <w:rsid w:val="002640FF"/>
    <w:rsid w:val="002645BF"/>
    <w:rsid w:val="002648AE"/>
    <w:rsid w:val="00265DAB"/>
    <w:rsid w:val="00265F0F"/>
    <w:rsid w:val="00266470"/>
    <w:rsid w:val="0026653F"/>
    <w:rsid w:val="00266F00"/>
    <w:rsid w:val="00267757"/>
    <w:rsid w:val="002677BB"/>
    <w:rsid w:val="00270819"/>
    <w:rsid w:val="002708CE"/>
    <w:rsid w:val="00270D5E"/>
    <w:rsid w:val="00271883"/>
    <w:rsid w:val="00272807"/>
    <w:rsid w:val="00273EF4"/>
    <w:rsid w:val="00275833"/>
    <w:rsid w:val="00275E9C"/>
    <w:rsid w:val="002760C6"/>
    <w:rsid w:val="0027663D"/>
    <w:rsid w:val="002771C8"/>
    <w:rsid w:val="00277465"/>
    <w:rsid w:val="002775F3"/>
    <w:rsid w:val="0027788A"/>
    <w:rsid w:val="00277A2B"/>
    <w:rsid w:val="00277AED"/>
    <w:rsid w:val="00277B1D"/>
    <w:rsid w:val="00277EED"/>
    <w:rsid w:val="002817BF"/>
    <w:rsid w:val="002831F0"/>
    <w:rsid w:val="00283677"/>
    <w:rsid w:val="00284029"/>
    <w:rsid w:val="002841B3"/>
    <w:rsid w:val="002841DD"/>
    <w:rsid w:val="002853F2"/>
    <w:rsid w:val="00285473"/>
    <w:rsid w:val="0028557B"/>
    <w:rsid w:val="002857BE"/>
    <w:rsid w:val="0028673D"/>
    <w:rsid w:val="00286B5A"/>
    <w:rsid w:val="0028779F"/>
    <w:rsid w:val="00290D51"/>
    <w:rsid w:val="00291361"/>
    <w:rsid w:val="00291765"/>
    <w:rsid w:val="00291EF6"/>
    <w:rsid w:val="00292426"/>
    <w:rsid w:val="002929B3"/>
    <w:rsid w:val="0029311E"/>
    <w:rsid w:val="00293A64"/>
    <w:rsid w:val="0029408B"/>
    <w:rsid w:val="002941C3"/>
    <w:rsid w:val="00294A1C"/>
    <w:rsid w:val="0029510D"/>
    <w:rsid w:val="0029525F"/>
    <w:rsid w:val="00296004"/>
    <w:rsid w:val="00296D33"/>
    <w:rsid w:val="00296E30"/>
    <w:rsid w:val="0029736B"/>
    <w:rsid w:val="002A0193"/>
    <w:rsid w:val="002A093C"/>
    <w:rsid w:val="002A099A"/>
    <w:rsid w:val="002A0BB7"/>
    <w:rsid w:val="002A0CF9"/>
    <w:rsid w:val="002A1167"/>
    <w:rsid w:val="002A2318"/>
    <w:rsid w:val="002A2512"/>
    <w:rsid w:val="002A2EDB"/>
    <w:rsid w:val="002A2FEE"/>
    <w:rsid w:val="002A455B"/>
    <w:rsid w:val="002A4CA4"/>
    <w:rsid w:val="002A4E0C"/>
    <w:rsid w:val="002A529D"/>
    <w:rsid w:val="002A680A"/>
    <w:rsid w:val="002A78FC"/>
    <w:rsid w:val="002A7F47"/>
    <w:rsid w:val="002B017E"/>
    <w:rsid w:val="002B08AF"/>
    <w:rsid w:val="002B0CE9"/>
    <w:rsid w:val="002B162C"/>
    <w:rsid w:val="002B1819"/>
    <w:rsid w:val="002B1C4E"/>
    <w:rsid w:val="002B20BC"/>
    <w:rsid w:val="002B253B"/>
    <w:rsid w:val="002B2FD9"/>
    <w:rsid w:val="002B333F"/>
    <w:rsid w:val="002B3E4F"/>
    <w:rsid w:val="002B478D"/>
    <w:rsid w:val="002B4AA4"/>
    <w:rsid w:val="002B4C98"/>
    <w:rsid w:val="002B5234"/>
    <w:rsid w:val="002B5311"/>
    <w:rsid w:val="002B5C2F"/>
    <w:rsid w:val="002B5FAC"/>
    <w:rsid w:val="002B60A3"/>
    <w:rsid w:val="002B6FA6"/>
    <w:rsid w:val="002B7611"/>
    <w:rsid w:val="002C0627"/>
    <w:rsid w:val="002C07F4"/>
    <w:rsid w:val="002C09B0"/>
    <w:rsid w:val="002C2640"/>
    <w:rsid w:val="002C2EF7"/>
    <w:rsid w:val="002C320E"/>
    <w:rsid w:val="002C338B"/>
    <w:rsid w:val="002C4344"/>
    <w:rsid w:val="002C45CF"/>
    <w:rsid w:val="002C4CAE"/>
    <w:rsid w:val="002C543F"/>
    <w:rsid w:val="002C628C"/>
    <w:rsid w:val="002C6793"/>
    <w:rsid w:val="002C6840"/>
    <w:rsid w:val="002C6C90"/>
    <w:rsid w:val="002C6F73"/>
    <w:rsid w:val="002C73E2"/>
    <w:rsid w:val="002C7E49"/>
    <w:rsid w:val="002D065F"/>
    <w:rsid w:val="002D0D49"/>
    <w:rsid w:val="002D1BC7"/>
    <w:rsid w:val="002D1F9C"/>
    <w:rsid w:val="002D2441"/>
    <w:rsid w:val="002D2834"/>
    <w:rsid w:val="002D2AA9"/>
    <w:rsid w:val="002D2C95"/>
    <w:rsid w:val="002D387D"/>
    <w:rsid w:val="002D419B"/>
    <w:rsid w:val="002D45FA"/>
    <w:rsid w:val="002D5A43"/>
    <w:rsid w:val="002D5CE3"/>
    <w:rsid w:val="002D63B2"/>
    <w:rsid w:val="002D65D3"/>
    <w:rsid w:val="002D67AE"/>
    <w:rsid w:val="002D7A27"/>
    <w:rsid w:val="002D7D1A"/>
    <w:rsid w:val="002D7EA1"/>
    <w:rsid w:val="002E023C"/>
    <w:rsid w:val="002E0363"/>
    <w:rsid w:val="002E0F5F"/>
    <w:rsid w:val="002E1180"/>
    <w:rsid w:val="002E1DD7"/>
    <w:rsid w:val="002E1E42"/>
    <w:rsid w:val="002E21A4"/>
    <w:rsid w:val="002E2640"/>
    <w:rsid w:val="002E2970"/>
    <w:rsid w:val="002E2A49"/>
    <w:rsid w:val="002E2D0B"/>
    <w:rsid w:val="002E3BEC"/>
    <w:rsid w:val="002E3DBD"/>
    <w:rsid w:val="002E3F00"/>
    <w:rsid w:val="002E4107"/>
    <w:rsid w:val="002E49E8"/>
    <w:rsid w:val="002E4AD5"/>
    <w:rsid w:val="002E4E3C"/>
    <w:rsid w:val="002E572D"/>
    <w:rsid w:val="002E5D44"/>
    <w:rsid w:val="002E613A"/>
    <w:rsid w:val="002E6324"/>
    <w:rsid w:val="002E6D57"/>
    <w:rsid w:val="002E7445"/>
    <w:rsid w:val="002F0C41"/>
    <w:rsid w:val="002F240F"/>
    <w:rsid w:val="002F3387"/>
    <w:rsid w:val="002F3B32"/>
    <w:rsid w:val="002F4D8C"/>
    <w:rsid w:val="002F56D2"/>
    <w:rsid w:val="002F574E"/>
    <w:rsid w:val="002F5B53"/>
    <w:rsid w:val="002F6746"/>
    <w:rsid w:val="002F6EAF"/>
    <w:rsid w:val="002F7262"/>
    <w:rsid w:val="002F737E"/>
    <w:rsid w:val="002F79CA"/>
    <w:rsid w:val="003005AC"/>
    <w:rsid w:val="003013B7"/>
    <w:rsid w:val="0030159C"/>
    <w:rsid w:val="00301808"/>
    <w:rsid w:val="00301FB5"/>
    <w:rsid w:val="0030267C"/>
    <w:rsid w:val="00302A4D"/>
    <w:rsid w:val="00302A66"/>
    <w:rsid w:val="00302B93"/>
    <w:rsid w:val="00302DB2"/>
    <w:rsid w:val="00303092"/>
    <w:rsid w:val="00303BC3"/>
    <w:rsid w:val="0030429C"/>
    <w:rsid w:val="003042D1"/>
    <w:rsid w:val="003042FF"/>
    <w:rsid w:val="003043E5"/>
    <w:rsid w:val="0030453C"/>
    <w:rsid w:val="00304FAA"/>
    <w:rsid w:val="00305A0A"/>
    <w:rsid w:val="00305C6C"/>
    <w:rsid w:val="003061D1"/>
    <w:rsid w:val="003063F7"/>
    <w:rsid w:val="0030641E"/>
    <w:rsid w:val="003069A6"/>
    <w:rsid w:val="00306BD2"/>
    <w:rsid w:val="00306C18"/>
    <w:rsid w:val="003077F5"/>
    <w:rsid w:val="00307923"/>
    <w:rsid w:val="00307D3D"/>
    <w:rsid w:val="00307F4E"/>
    <w:rsid w:val="0031016C"/>
    <w:rsid w:val="00310EB6"/>
    <w:rsid w:val="0031119F"/>
    <w:rsid w:val="00311DC8"/>
    <w:rsid w:val="003120BA"/>
    <w:rsid w:val="003125B6"/>
    <w:rsid w:val="003136EB"/>
    <w:rsid w:val="00313D60"/>
    <w:rsid w:val="00313E7A"/>
    <w:rsid w:val="0031401D"/>
    <w:rsid w:val="00314283"/>
    <w:rsid w:val="003145AC"/>
    <w:rsid w:val="00314754"/>
    <w:rsid w:val="00314B1F"/>
    <w:rsid w:val="00314F28"/>
    <w:rsid w:val="00315787"/>
    <w:rsid w:val="003160BF"/>
    <w:rsid w:val="0031668C"/>
    <w:rsid w:val="00317284"/>
    <w:rsid w:val="00317C56"/>
    <w:rsid w:val="0032045D"/>
    <w:rsid w:val="00320594"/>
    <w:rsid w:val="003209DE"/>
    <w:rsid w:val="00320B80"/>
    <w:rsid w:val="00320F87"/>
    <w:rsid w:val="00321045"/>
    <w:rsid w:val="00321D1F"/>
    <w:rsid w:val="00322A9B"/>
    <w:rsid w:val="00323252"/>
    <w:rsid w:val="00323740"/>
    <w:rsid w:val="003237EA"/>
    <w:rsid w:val="00323F15"/>
    <w:rsid w:val="00324944"/>
    <w:rsid w:val="00324C5E"/>
    <w:rsid w:val="00324EF0"/>
    <w:rsid w:val="0032531F"/>
    <w:rsid w:val="00325E4D"/>
    <w:rsid w:val="003260E7"/>
    <w:rsid w:val="003262D1"/>
    <w:rsid w:val="00326743"/>
    <w:rsid w:val="00330312"/>
    <w:rsid w:val="00330410"/>
    <w:rsid w:val="003313C0"/>
    <w:rsid w:val="00331436"/>
    <w:rsid w:val="00331970"/>
    <w:rsid w:val="00331CDD"/>
    <w:rsid w:val="00332289"/>
    <w:rsid w:val="00332FBB"/>
    <w:rsid w:val="003330CC"/>
    <w:rsid w:val="00333104"/>
    <w:rsid w:val="00333373"/>
    <w:rsid w:val="00333D59"/>
    <w:rsid w:val="003340B7"/>
    <w:rsid w:val="0033445B"/>
    <w:rsid w:val="00335025"/>
    <w:rsid w:val="0033508C"/>
    <w:rsid w:val="003365E6"/>
    <w:rsid w:val="003367CC"/>
    <w:rsid w:val="00336CC0"/>
    <w:rsid w:val="00337648"/>
    <w:rsid w:val="00337EF8"/>
    <w:rsid w:val="00340325"/>
    <w:rsid w:val="00341228"/>
    <w:rsid w:val="00341926"/>
    <w:rsid w:val="00341A27"/>
    <w:rsid w:val="0034225B"/>
    <w:rsid w:val="00342E7B"/>
    <w:rsid w:val="0034315F"/>
    <w:rsid w:val="00343489"/>
    <w:rsid w:val="00343C51"/>
    <w:rsid w:val="0034418B"/>
    <w:rsid w:val="0034437B"/>
    <w:rsid w:val="0034459A"/>
    <w:rsid w:val="0034491F"/>
    <w:rsid w:val="00344B6C"/>
    <w:rsid w:val="0034525F"/>
    <w:rsid w:val="003457A5"/>
    <w:rsid w:val="003462C2"/>
    <w:rsid w:val="00346F3F"/>
    <w:rsid w:val="00346FEA"/>
    <w:rsid w:val="003478B9"/>
    <w:rsid w:val="003500F4"/>
    <w:rsid w:val="003508D9"/>
    <w:rsid w:val="00350C38"/>
    <w:rsid w:val="00351EA2"/>
    <w:rsid w:val="003520FB"/>
    <w:rsid w:val="00352142"/>
    <w:rsid w:val="00352541"/>
    <w:rsid w:val="00353CFC"/>
    <w:rsid w:val="0035583E"/>
    <w:rsid w:val="00355BBC"/>
    <w:rsid w:val="00356BF9"/>
    <w:rsid w:val="00357947"/>
    <w:rsid w:val="003579BF"/>
    <w:rsid w:val="00360357"/>
    <w:rsid w:val="003612DC"/>
    <w:rsid w:val="003624E8"/>
    <w:rsid w:val="003625F2"/>
    <w:rsid w:val="00362F01"/>
    <w:rsid w:val="0036382E"/>
    <w:rsid w:val="00363B9A"/>
    <w:rsid w:val="00363D16"/>
    <w:rsid w:val="0036427C"/>
    <w:rsid w:val="0036471E"/>
    <w:rsid w:val="003648EC"/>
    <w:rsid w:val="00364AFC"/>
    <w:rsid w:val="00364BCB"/>
    <w:rsid w:val="00364C3A"/>
    <w:rsid w:val="00366B32"/>
    <w:rsid w:val="00366B37"/>
    <w:rsid w:val="00367096"/>
    <w:rsid w:val="003703F2"/>
    <w:rsid w:val="00370F33"/>
    <w:rsid w:val="003715DC"/>
    <w:rsid w:val="0037212A"/>
    <w:rsid w:val="003721F0"/>
    <w:rsid w:val="0037299A"/>
    <w:rsid w:val="00373774"/>
    <w:rsid w:val="00373C9D"/>
    <w:rsid w:val="00375A29"/>
    <w:rsid w:val="00375F32"/>
    <w:rsid w:val="00376558"/>
    <w:rsid w:val="0037677E"/>
    <w:rsid w:val="003769ED"/>
    <w:rsid w:val="00377219"/>
    <w:rsid w:val="0038081D"/>
    <w:rsid w:val="00380AAA"/>
    <w:rsid w:val="00380F00"/>
    <w:rsid w:val="00380F6B"/>
    <w:rsid w:val="00380FC4"/>
    <w:rsid w:val="00381CE1"/>
    <w:rsid w:val="00383B0B"/>
    <w:rsid w:val="00383EDF"/>
    <w:rsid w:val="00383FB8"/>
    <w:rsid w:val="00384DB8"/>
    <w:rsid w:val="00384EC6"/>
    <w:rsid w:val="00385480"/>
    <w:rsid w:val="00385F3E"/>
    <w:rsid w:val="00386C4B"/>
    <w:rsid w:val="003875CC"/>
    <w:rsid w:val="003904AA"/>
    <w:rsid w:val="00390543"/>
    <w:rsid w:val="00391353"/>
    <w:rsid w:val="0039236B"/>
    <w:rsid w:val="00392FD8"/>
    <w:rsid w:val="00393005"/>
    <w:rsid w:val="003934D9"/>
    <w:rsid w:val="003944BD"/>
    <w:rsid w:val="003948D1"/>
    <w:rsid w:val="00394B85"/>
    <w:rsid w:val="00394F99"/>
    <w:rsid w:val="003952BC"/>
    <w:rsid w:val="00395919"/>
    <w:rsid w:val="00395CF3"/>
    <w:rsid w:val="00395EDA"/>
    <w:rsid w:val="003960BB"/>
    <w:rsid w:val="003961FF"/>
    <w:rsid w:val="00396F9E"/>
    <w:rsid w:val="003974D7"/>
    <w:rsid w:val="003974DB"/>
    <w:rsid w:val="00397BAE"/>
    <w:rsid w:val="00397C48"/>
    <w:rsid w:val="003A0BC8"/>
    <w:rsid w:val="003A1104"/>
    <w:rsid w:val="003A1491"/>
    <w:rsid w:val="003A26C2"/>
    <w:rsid w:val="003A3C7B"/>
    <w:rsid w:val="003A5FE8"/>
    <w:rsid w:val="003A6C7F"/>
    <w:rsid w:val="003A7567"/>
    <w:rsid w:val="003B0217"/>
    <w:rsid w:val="003B11A4"/>
    <w:rsid w:val="003B11F4"/>
    <w:rsid w:val="003B20B8"/>
    <w:rsid w:val="003B2116"/>
    <w:rsid w:val="003B2B87"/>
    <w:rsid w:val="003B3647"/>
    <w:rsid w:val="003B37DF"/>
    <w:rsid w:val="003B4091"/>
    <w:rsid w:val="003B427A"/>
    <w:rsid w:val="003B450F"/>
    <w:rsid w:val="003B469F"/>
    <w:rsid w:val="003B484C"/>
    <w:rsid w:val="003B493F"/>
    <w:rsid w:val="003B58C0"/>
    <w:rsid w:val="003B59FE"/>
    <w:rsid w:val="003B5B68"/>
    <w:rsid w:val="003B68DE"/>
    <w:rsid w:val="003B6A7B"/>
    <w:rsid w:val="003B6D06"/>
    <w:rsid w:val="003B6FEA"/>
    <w:rsid w:val="003B72EF"/>
    <w:rsid w:val="003B7BA7"/>
    <w:rsid w:val="003B7F8E"/>
    <w:rsid w:val="003C07E5"/>
    <w:rsid w:val="003C0A41"/>
    <w:rsid w:val="003C0A83"/>
    <w:rsid w:val="003C1394"/>
    <w:rsid w:val="003C157D"/>
    <w:rsid w:val="003C1CA8"/>
    <w:rsid w:val="003C1E34"/>
    <w:rsid w:val="003C1F2B"/>
    <w:rsid w:val="003C20E3"/>
    <w:rsid w:val="003C251F"/>
    <w:rsid w:val="003C289E"/>
    <w:rsid w:val="003C2931"/>
    <w:rsid w:val="003C2DAF"/>
    <w:rsid w:val="003C2DE2"/>
    <w:rsid w:val="003C31EE"/>
    <w:rsid w:val="003C3254"/>
    <w:rsid w:val="003C37C9"/>
    <w:rsid w:val="003C3C59"/>
    <w:rsid w:val="003C47C5"/>
    <w:rsid w:val="003C560C"/>
    <w:rsid w:val="003C58AD"/>
    <w:rsid w:val="003C68D5"/>
    <w:rsid w:val="003C6F9A"/>
    <w:rsid w:val="003C71DC"/>
    <w:rsid w:val="003D03AC"/>
    <w:rsid w:val="003D2141"/>
    <w:rsid w:val="003D2469"/>
    <w:rsid w:val="003D2B8B"/>
    <w:rsid w:val="003D32DB"/>
    <w:rsid w:val="003D33B8"/>
    <w:rsid w:val="003D36A7"/>
    <w:rsid w:val="003D3C67"/>
    <w:rsid w:val="003D4242"/>
    <w:rsid w:val="003D469F"/>
    <w:rsid w:val="003D47CC"/>
    <w:rsid w:val="003D4800"/>
    <w:rsid w:val="003D4BD0"/>
    <w:rsid w:val="003D56AA"/>
    <w:rsid w:val="003D5AF7"/>
    <w:rsid w:val="003D5BFF"/>
    <w:rsid w:val="003D6B11"/>
    <w:rsid w:val="003D774E"/>
    <w:rsid w:val="003D7A91"/>
    <w:rsid w:val="003D7D86"/>
    <w:rsid w:val="003E003C"/>
    <w:rsid w:val="003E0363"/>
    <w:rsid w:val="003E04C7"/>
    <w:rsid w:val="003E0A5B"/>
    <w:rsid w:val="003E2D23"/>
    <w:rsid w:val="003E2F68"/>
    <w:rsid w:val="003E358C"/>
    <w:rsid w:val="003E3670"/>
    <w:rsid w:val="003E376F"/>
    <w:rsid w:val="003E386F"/>
    <w:rsid w:val="003E3A77"/>
    <w:rsid w:val="003E4EBB"/>
    <w:rsid w:val="003E5264"/>
    <w:rsid w:val="003E566D"/>
    <w:rsid w:val="003E6603"/>
    <w:rsid w:val="003E6794"/>
    <w:rsid w:val="003E6978"/>
    <w:rsid w:val="003E69EA"/>
    <w:rsid w:val="003E6CE8"/>
    <w:rsid w:val="003E7B98"/>
    <w:rsid w:val="003F106C"/>
    <w:rsid w:val="003F130A"/>
    <w:rsid w:val="003F1408"/>
    <w:rsid w:val="003F14CD"/>
    <w:rsid w:val="003F1959"/>
    <w:rsid w:val="003F1D5E"/>
    <w:rsid w:val="003F203F"/>
    <w:rsid w:val="003F2F48"/>
    <w:rsid w:val="003F3B6B"/>
    <w:rsid w:val="003F3E8F"/>
    <w:rsid w:val="003F40C0"/>
    <w:rsid w:val="003F4385"/>
    <w:rsid w:val="003F444F"/>
    <w:rsid w:val="003F485D"/>
    <w:rsid w:val="003F55E0"/>
    <w:rsid w:val="003F63F9"/>
    <w:rsid w:val="003F6ADB"/>
    <w:rsid w:val="003F70F4"/>
    <w:rsid w:val="003F78B6"/>
    <w:rsid w:val="003F7A62"/>
    <w:rsid w:val="004006E1"/>
    <w:rsid w:val="00401DC0"/>
    <w:rsid w:val="00402C3D"/>
    <w:rsid w:val="00402E50"/>
    <w:rsid w:val="00402F1E"/>
    <w:rsid w:val="00403B8B"/>
    <w:rsid w:val="00403BE5"/>
    <w:rsid w:val="0040479C"/>
    <w:rsid w:val="0040492C"/>
    <w:rsid w:val="00406B9F"/>
    <w:rsid w:val="0040703F"/>
    <w:rsid w:val="00407C31"/>
    <w:rsid w:val="00407D1B"/>
    <w:rsid w:val="00410368"/>
    <w:rsid w:val="0041061C"/>
    <w:rsid w:val="00410725"/>
    <w:rsid w:val="00411799"/>
    <w:rsid w:val="004117C5"/>
    <w:rsid w:val="00411931"/>
    <w:rsid w:val="00411D54"/>
    <w:rsid w:val="00412CF4"/>
    <w:rsid w:val="00413594"/>
    <w:rsid w:val="004138D7"/>
    <w:rsid w:val="00413D10"/>
    <w:rsid w:val="00413EB1"/>
    <w:rsid w:val="004140C6"/>
    <w:rsid w:val="0041446D"/>
    <w:rsid w:val="00414831"/>
    <w:rsid w:val="00415133"/>
    <w:rsid w:val="00415533"/>
    <w:rsid w:val="00416106"/>
    <w:rsid w:val="004168EB"/>
    <w:rsid w:val="00416B70"/>
    <w:rsid w:val="00417218"/>
    <w:rsid w:val="004173D5"/>
    <w:rsid w:val="004200FF"/>
    <w:rsid w:val="0042041E"/>
    <w:rsid w:val="00420937"/>
    <w:rsid w:val="00420C9C"/>
    <w:rsid w:val="00421DA1"/>
    <w:rsid w:val="00421E49"/>
    <w:rsid w:val="004231C2"/>
    <w:rsid w:val="0042334D"/>
    <w:rsid w:val="004243CD"/>
    <w:rsid w:val="004243EF"/>
    <w:rsid w:val="004246EE"/>
    <w:rsid w:val="004247B8"/>
    <w:rsid w:val="0042487E"/>
    <w:rsid w:val="00424E3A"/>
    <w:rsid w:val="00424F91"/>
    <w:rsid w:val="004258EE"/>
    <w:rsid w:val="00425945"/>
    <w:rsid w:val="00426CA5"/>
    <w:rsid w:val="00427419"/>
    <w:rsid w:val="004276D0"/>
    <w:rsid w:val="00427977"/>
    <w:rsid w:val="00427EEE"/>
    <w:rsid w:val="00430E5B"/>
    <w:rsid w:val="004310DA"/>
    <w:rsid w:val="00431A47"/>
    <w:rsid w:val="00432C0B"/>
    <w:rsid w:val="00432D04"/>
    <w:rsid w:val="00433250"/>
    <w:rsid w:val="0043396D"/>
    <w:rsid w:val="0043437A"/>
    <w:rsid w:val="004345B9"/>
    <w:rsid w:val="004346F5"/>
    <w:rsid w:val="00434861"/>
    <w:rsid w:val="004349B3"/>
    <w:rsid w:val="00434B47"/>
    <w:rsid w:val="00434E16"/>
    <w:rsid w:val="00435512"/>
    <w:rsid w:val="0043565A"/>
    <w:rsid w:val="00435FB9"/>
    <w:rsid w:val="004363E5"/>
    <w:rsid w:val="00436524"/>
    <w:rsid w:val="00436CA4"/>
    <w:rsid w:val="0043720E"/>
    <w:rsid w:val="00437DCA"/>
    <w:rsid w:val="00440284"/>
    <w:rsid w:val="00441141"/>
    <w:rsid w:val="00442446"/>
    <w:rsid w:val="004431B5"/>
    <w:rsid w:val="00443715"/>
    <w:rsid w:val="00443D42"/>
    <w:rsid w:val="0044452C"/>
    <w:rsid w:val="00444AB5"/>
    <w:rsid w:val="004455E9"/>
    <w:rsid w:val="004457A1"/>
    <w:rsid w:val="004458EA"/>
    <w:rsid w:val="004459D8"/>
    <w:rsid w:val="00445A18"/>
    <w:rsid w:val="00445D9E"/>
    <w:rsid w:val="0044607D"/>
    <w:rsid w:val="004461C0"/>
    <w:rsid w:val="00447163"/>
    <w:rsid w:val="00447449"/>
    <w:rsid w:val="00447D05"/>
    <w:rsid w:val="004500AA"/>
    <w:rsid w:val="00450687"/>
    <w:rsid w:val="00450C0A"/>
    <w:rsid w:val="0045158C"/>
    <w:rsid w:val="0045229D"/>
    <w:rsid w:val="0045256C"/>
    <w:rsid w:val="00452603"/>
    <w:rsid w:val="00452B70"/>
    <w:rsid w:val="004533FF"/>
    <w:rsid w:val="00453691"/>
    <w:rsid w:val="00454180"/>
    <w:rsid w:val="0045448C"/>
    <w:rsid w:val="00454B78"/>
    <w:rsid w:val="00454BAC"/>
    <w:rsid w:val="00455791"/>
    <w:rsid w:val="00456F00"/>
    <w:rsid w:val="0045756E"/>
    <w:rsid w:val="00460500"/>
    <w:rsid w:val="004608DE"/>
    <w:rsid w:val="00462439"/>
    <w:rsid w:val="00463385"/>
    <w:rsid w:val="0046420A"/>
    <w:rsid w:val="00464257"/>
    <w:rsid w:val="00464688"/>
    <w:rsid w:val="00464B7C"/>
    <w:rsid w:val="004658B6"/>
    <w:rsid w:val="00465D27"/>
    <w:rsid w:val="00466152"/>
    <w:rsid w:val="00466558"/>
    <w:rsid w:val="0046713E"/>
    <w:rsid w:val="004677AA"/>
    <w:rsid w:val="0046786B"/>
    <w:rsid w:val="00467C47"/>
    <w:rsid w:val="00467D95"/>
    <w:rsid w:val="00467E9B"/>
    <w:rsid w:val="00470ED0"/>
    <w:rsid w:val="00471DC6"/>
    <w:rsid w:val="00472058"/>
    <w:rsid w:val="00473190"/>
    <w:rsid w:val="004732D2"/>
    <w:rsid w:val="00473431"/>
    <w:rsid w:val="00473754"/>
    <w:rsid w:val="00473958"/>
    <w:rsid w:val="00474709"/>
    <w:rsid w:val="00474A94"/>
    <w:rsid w:val="00474B10"/>
    <w:rsid w:val="00475557"/>
    <w:rsid w:val="00475831"/>
    <w:rsid w:val="0047594E"/>
    <w:rsid w:val="004768EA"/>
    <w:rsid w:val="00476983"/>
    <w:rsid w:val="00476AB5"/>
    <w:rsid w:val="00476BEE"/>
    <w:rsid w:val="0047717C"/>
    <w:rsid w:val="00480753"/>
    <w:rsid w:val="0048142E"/>
    <w:rsid w:val="0048189A"/>
    <w:rsid w:val="00481B1A"/>
    <w:rsid w:val="004828C9"/>
    <w:rsid w:val="00482B1E"/>
    <w:rsid w:val="004830B9"/>
    <w:rsid w:val="00483BA8"/>
    <w:rsid w:val="00484051"/>
    <w:rsid w:val="004844EC"/>
    <w:rsid w:val="004846FB"/>
    <w:rsid w:val="004852FC"/>
    <w:rsid w:val="004858E1"/>
    <w:rsid w:val="00485938"/>
    <w:rsid w:val="00485D8C"/>
    <w:rsid w:val="004862CD"/>
    <w:rsid w:val="004864B4"/>
    <w:rsid w:val="00486512"/>
    <w:rsid w:val="00486F59"/>
    <w:rsid w:val="00487F9D"/>
    <w:rsid w:val="00490AA6"/>
    <w:rsid w:val="004913B4"/>
    <w:rsid w:val="004916DA"/>
    <w:rsid w:val="00492328"/>
    <w:rsid w:val="004925D3"/>
    <w:rsid w:val="00493BD1"/>
    <w:rsid w:val="00493D3F"/>
    <w:rsid w:val="004941C8"/>
    <w:rsid w:val="00494C9D"/>
    <w:rsid w:val="00494F32"/>
    <w:rsid w:val="004957DB"/>
    <w:rsid w:val="00496495"/>
    <w:rsid w:val="00496DA4"/>
    <w:rsid w:val="0049716B"/>
    <w:rsid w:val="004975B2"/>
    <w:rsid w:val="004A0555"/>
    <w:rsid w:val="004A0EDE"/>
    <w:rsid w:val="004A10EF"/>
    <w:rsid w:val="004A15A1"/>
    <w:rsid w:val="004A1EAF"/>
    <w:rsid w:val="004A2014"/>
    <w:rsid w:val="004A20A8"/>
    <w:rsid w:val="004A24CE"/>
    <w:rsid w:val="004A26DF"/>
    <w:rsid w:val="004A272D"/>
    <w:rsid w:val="004A2745"/>
    <w:rsid w:val="004A3172"/>
    <w:rsid w:val="004A3927"/>
    <w:rsid w:val="004A3ACE"/>
    <w:rsid w:val="004A3CDC"/>
    <w:rsid w:val="004A54C6"/>
    <w:rsid w:val="004A5590"/>
    <w:rsid w:val="004A5CCE"/>
    <w:rsid w:val="004A63F1"/>
    <w:rsid w:val="004A6E1B"/>
    <w:rsid w:val="004A789C"/>
    <w:rsid w:val="004B0B86"/>
    <w:rsid w:val="004B0EE7"/>
    <w:rsid w:val="004B1178"/>
    <w:rsid w:val="004B1461"/>
    <w:rsid w:val="004B1BE7"/>
    <w:rsid w:val="004B2027"/>
    <w:rsid w:val="004B37F9"/>
    <w:rsid w:val="004B465A"/>
    <w:rsid w:val="004B4A23"/>
    <w:rsid w:val="004B513B"/>
    <w:rsid w:val="004B5646"/>
    <w:rsid w:val="004B5FE6"/>
    <w:rsid w:val="004B6410"/>
    <w:rsid w:val="004B670E"/>
    <w:rsid w:val="004B6BFF"/>
    <w:rsid w:val="004B74CA"/>
    <w:rsid w:val="004B7A22"/>
    <w:rsid w:val="004B7E48"/>
    <w:rsid w:val="004B7E50"/>
    <w:rsid w:val="004C0059"/>
    <w:rsid w:val="004C0313"/>
    <w:rsid w:val="004C31BD"/>
    <w:rsid w:val="004C33F5"/>
    <w:rsid w:val="004C3639"/>
    <w:rsid w:val="004C4BC4"/>
    <w:rsid w:val="004C5393"/>
    <w:rsid w:val="004C5BE5"/>
    <w:rsid w:val="004C66E6"/>
    <w:rsid w:val="004C6B73"/>
    <w:rsid w:val="004C7243"/>
    <w:rsid w:val="004D03DA"/>
    <w:rsid w:val="004D1591"/>
    <w:rsid w:val="004D18A1"/>
    <w:rsid w:val="004D1EE9"/>
    <w:rsid w:val="004D227A"/>
    <w:rsid w:val="004D27F3"/>
    <w:rsid w:val="004D2A6C"/>
    <w:rsid w:val="004D2ADB"/>
    <w:rsid w:val="004D3484"/>
    <w:rsid w:val="004D357C"/>
    <w:rsid w:val="004D41F2"/>
    <w:rsid w:val="004D4885"/>
    <w:rsid w:val="004D5344"/>
    <w:rsid w:val="004D545D"/>
    <w:rsid w:val="004D601E"/>
    <w:rsid w:val="004D742C"/>
    <w:rsid w:val="004D7809"/>
    <w:rsid w:val="004D7CE4"/>
    <w:rsid w:val="004D7D65"/>
    <w:rsid w:val="004E1110"/>
    <w:rsid w:val="004E24E1"/>
    <w:rsid w:val="004E26FA"/>
    <w:rsid w:val="004E2D92"/>
    <w:rsid w:val="004E2DA0"/>
    <w:rsid w:val="004E2F33"/>
    <w:rsid w:val="004E30D6"/>
    <w:rsid w:val="004E335C"/>
    <w:rsid w:val="004E3593"/>
    <w:rsid w:val="004E399F"/>
    <w:rsid w:val="004E3B83"/>
    <w:rsid w:val="004E3F1D"/>
    <w:rsid w:val="004E415A"/>
    <w:rsid w:val="004E41A7"/>
    <w:rsid w:val="004E469F"/>
    <w:rsid w:val="004E5385"/>
    <w:rsid w:val="004E548D"/>
    <w:rsid w:val="004E577C"/>
    <w:rsid w:val="004E6BCE"/>
    <w:rsid w:val="004E6F44"/>
    <w:rsid w:val="004E7169"/>
    <w:rsid w:val="004E7610"/>
    <w:rsid w:val="004E77F9"/>
    <w:rsid w:val="004E7A9E"/>
    <w:rsid w:val="004E7E8A"/>
    <w:rsid w:val="004F00B4"/>
    <w:rsid w:val="004F03AC"/>
    <w:rsid w:val="004F084B"/>
    <w:rsid w:val="004F0EEA"/>
    <w:rsid w:val="004F1429"/>
    <w:rsid w:val="004F1BEA"/>
    <w:rsid w:val="004F2778"/>
    <w:rsid w:val="004F3174"/>
    <w:rsid w:val="004F3D7D"/>
    <w:rsid w:val="004F404D"/>
    <w:rsid w:val="004F46F7"/>
    <w:rsid w:val="004F4FFA"/>
    <w:rsid w:val="004F52E0"/>
    <w:rsid w:val="004F5412"/>
    <w:rsid w:val="004F5681"/>
    <w:rsid w:val="004F58F4"/>
    <w:rsid w:val="004F5A2D"/>
    <w:rsid w:val="004F6018"/>
    <w:rsid w:val="004F6595"/>
    <w:rsid w:val="004F6842"/>
    <w:rsid w:val="004F6FE9"/>
    <w:rsid w:val="005009C8"/>
    <w:rsid w:val="00501614"/>
    <w:rsid w:val="00501BE5"/>
    <w:rsid w:val="0050220E"/>
    <w:rsid w:val="00502CED"/>
    <w:rsid w:val="00502D92"/>
    <w:rsid w:val="00502FB9"/>
    <w:rsid w:val="00503A9A"/>
    <w:rsid w:val="00503EDA"/>
    <w:rsid w:val="005044D1"/>
    <w:rsid w:val="00504EAF"/>
    <w:rsid w:val="00504FAD"/>
    <w:rsid w:val="00505573"/>
    <w:rsid w:val="005068CA"/>
    <w:rsid w:val="00506916"/>
    <w:rsid w:val="00506F62"/>
    <w:rsid w:val="00507C38"/>
    <w:rsid w:val="005104C7"/>
    <w:rsid w:val="00510837"/>
    <w:rsid w:val="00510BB2"/>
    <w:rsid w:val="00510E74"/>
    <w:rsid w:val="00510E81"/>
    <w:rsid w:val="005110AE"/>
    <w:rsid w:val="005113C5"/>
    <w:rsid w:val="00512355"/>
    <w:rsid w:val="0051252A"/>
    <w:rsid w:val="00512668"/>
    <w:rsid w:val="00512AB3"/>
    <w:rsid w:val="00513714"/>
    <w:rsid w:val="00513EC2"/>
    <w:rsid w:val="00514214"/>
    <w:rsid w:val="00514BED"/>
    <w:rsid w:val="005155CB"/>
    <w:rsid w:val="005155EA"/>
    <w:rsid w:val="005157DD"/>
    <w:rsid w:val="00515C96"/>
    <w:rsid w:val="005162A0"/>
    <w:rsid w:val="00516B2E"/>
    <w:rsid w:val="00516CA8"/>
    <w:rsid w:val="0051774E"/>
    <w:rsid w:val="00521114"/>
    <w:rsid w:val="00521631"/>
    <w:rsid w:val="00521685"/>
    <w:rsid w:val="0052175E"/>
    <w:rsid w:val="0052199D"/>
    <w:rsid w:val="00521FEB"/>
    <w:rsid w:val="005229C5"/>
    <w:rsid w:val="00522C3B"/>
    <w:rsid w:val="00522DA8"/>
    <w:rsid w:val="0052345B"/>
    <w:rsid w:val="00523673"/>
    <w:rsid w:val="00523B09"/>
    <w:rsid w:val="005244B9"/>
    <w:rsid w:val="00525024"/>
    <w:rsid w:val="0052538D"/>
    <w:rsid w:val="00525B86"/>
    <w:rsid w:val="00525B89"/>
    <w:rsid w:val="00526B8D"/>
    <w:rsid w:val="0052736C"/>
    <w:rsid w:val="00527D27"/>
    <w:rsid w:val="0053049C"/>
    <w:rsid w:val="00530F04"/>
    <w:rsid w:val="00530F5C"/>
    <w:rsid w:val="00531235"/>
    <w:rsid w:val="00532977"/>
    <w:rsid w:val="0053307A"/>
    <w:rsid w:val="00534A3B"/>
    <w:rsid w:val="005353A8"/>
    <w:rsid w:val="00536906"/>
    <w:rsid w:val="00537590"/>
    <w:rsid w:val="00540271"/>
    <w:rsid w:val="0054079D"/>
    <w:rsid w:val="005410D5"/>
    <w:rsid w:val="00541339"/>
    <w:rsid w:val="00541847"/>
    <w:rsid w:val="00541F0F"/>
    <w:rsid w:val="005424A9"/>
    <w:rsid w:val="00542DEE"/>
    <w:rsid w:val="00543031"/>
    <w:rsid w:val="00543C6D"/>
    <w:rsid w:val="00544214"/>
    <w:rsid w:val="00544475"/>
    <w:rsid w:val="0054476B"/>
    <w:rsid w:val="00544819"/>
    <w:rsid w:val="00544970"/>
    <w:rsid w:val="0054500B"/>
    <w:rsid w:val="00545050"/>
    <w:rsid w:val="005456BC"/>
    <w:rsid w:val="005466DC"/>
    <w:rsid w:val="00546FB6"/>
    <w:rsid w:val="005474B4"/>
    <w:rsid w:val="00547613"/>
    <w:rsid w:val="00547E7A"/>
    <w:rsid w:val="005509C1"/>
    <w:rsid w:val="00550B41"/>
    <w:rsid w:val="00550C65"/>
    <w:rsid w:val="00550DE1"/>
    <w:rsid w:val="005510E4"/>
    <w:rsid w:val="00551AD1"/>
    <w:rsid w:val="00551B34"/>
    <w:rsid w:val="00551BBB"/>
    <w:rsid w:val="00551E4D"/>
    <w:rsid w:val="005525B1"/>
    <w:rsid w:val="0055289D"/>
    <w:rsid w:val="00553CBA"/>
    <w:rsid w:val="00554A36"/>
    <w:rsid w:val="00554CF2"/>
    <w:rsid w:val="00554E2F"/>
    <w:rsid w:val="00555416"/>
    <w:rsid w:val="00555BDE"/>
    <w:rsid w:val="0055702D"/>
    <w:rsid w:val="00557345"/>
    <w:rsid w:val="00557755"/>
    <w:rsid w:val="00557CED"/>
    <w:rsid w:val="00560102"/>
    <w:rsid w:val="005606BA"/>
    <w:rsid w:val="0056164B"/>
    <w:rsid w:val="00561A59"/>
    <w:rsid w:val="00561C05"/>
    <w:rsid w:val="005622FE"/>
    <w:rsid w:val="00562445"/>
    <w:rsid w:val="005624CD"/>
    <w:rsid w:val="00562DB1"/>
    <w:rsid w:val="00562F72"/>
    <w:rsid w:val="005635BA"/>
    <w:rsid w:val="00563E89"/>
    <w:rsid w:val="00563F19"/>
    <w:rsid w:val="00564BEE"/>
    <w:rsid w:val="00564D31"/>
    <w:rsid w:val="005651A6"/>
    <w:rsid w:val="0056540D"/>
    <w:rsid w:val="00565C3A"/>
    <w:rsid w:val="005664E0"/>
    <w:rsid w:val="00566636"/>
    <w:rsid w:val="005668C1"/>
    <w:rsid w:val="005669AE"/>
    <w:rsid w:val="005669BC"/>
    <w:rsid w:val="00566C42"/>
    <w:rsid w:val="00566EB0"/>
    <w:rsid w:val="00567661"/>
    <w:rsid w:val="005679CE"/>
    <w:rsid w:val="005700EF"/>
    <w:rsid w:val="00570130"/>
    <w:rsid w:val="0057013B"/>
    <w:rsid w:val="005707A1"/>
    <w:rsid w:val="00570F98"/>
    <w:rsid w:val="005711C9"/>
    <w:rsid w:val="005713B4"/>
    <w:rsid w:val="00571C10"/>
    <w:rsid w:val="00571FDC"/>
    <w:rsid w:val="00573330"/>
    <w:rsid w:val="00573ECF"/>
    <w:rsid w:val="005744AC"/>
    <w:rsid w:val="0057503D"/>
    <w:rsid w:val="0057516A"/>
    <w:rsid w:val="00575E74"/>
    <w:rsid w:val="00575FF8"/>
    <w:rsid w:val="00576040"/>
    <w:rsid w:val="00576733"/>
    <w:rsid w:val="00576A44"/>
    <w:rsid w:val="00576FCB"/>
    <w:rsid w:val="005770FB"/>
    <w:rsid w:val="0057740A"/>
    <w:rsid w:val="00577591"/>
    <w:rsid w:val="00577643"/>
    <w:rsid w:val="00580154"/>
    <w:rsid w:val="005801FB"/>
    <w:rsid w:val="005808DC"/>
    <w:rsid w:val="00580A7C"/>
    <w:rsid w:val="005813BF"/>
    <w:rsid w:val="00581DA1"/>
    <w:rsid w:val="00581E50"/>
    <w:rsid w:val="00581F83"/>
    <w:rsid w:val="00582275"/>
    <w:rsid w:val="005825F1"/>
    <w:rsid w:val="00583054"/>
    <w:rsid w:val="005833B4"/>
    <w:rsid w:val="005836D0"/>
    <w:rsid w:val="00583738"/>
    <w:rsid w:val="00583D38"/>
    <w:rsid w:val="00583FD4"/>
    <w:rsid w:val="00584550"/>
    <w:rsid w:val="00585355"/>
    <w:rsid w:val="005857C3"/>
    <w:rsid w:val="005861C2"/>
    <w:rsid w:val="00586354"/>
    <w:rsid w:val="00586DD3"/>
    <w:rsid w:val="00587331"/>
    <w:rsid w:val="00587B1A"/>
    <w:rsid w:val="00587DDF"/>
    <w:rsid w:val="0059078F"/>
    <w:rsid w:val="00591F89"/>
    <w:rsid w:val="00592211"/>
    <w:rsid w:val="00592D7F"/>
    <w:rsid w:val="00592DA3"/>
    <w:rsid w:val="00592F5D"/>
    <w:rsid w:val="00592FF2"/>
    <w:rsid w:val="00593468"/>
    <w:rsid w:val="0059391C"/>
    <w:rsid w:val="0059415C"/>
    <w:rsid w:val="0059433C"/>
    <w:rsid w:val="00594E2F"/>
    <w:rsid w:val="00596805"/>
    <w:rsid w:val="0059723F"/>
    <w:rsid w:val="00597316"/>
    <w:rsid w:val="005974B4"/>
    <w:rsid w:val="00597521"/>
    <w:rsid w:val="00597E03"/>
    <w:rsid w:val="005A06C3"/>
    <w:rsid w:val="005A0802"/>
    <w:rsid w:val="005A11C7"/>
    <w:rsid w:val="005A1A88"/>
    <w:rsid w:val="005A226C"/>
    <w:rsid w:val="005A2AA0"/>
    <w:rsid w:val="005A2DF5"/>
    <w:rsid w:val="005A32E1"/>
    <w:rsid w:val="005A348C"/>
    <w:rsid w:val="005A4908"/>
    <w:rsid w:val="005A4A40"/>
    <w:rsid w:val="005A5E43"/>
    <w:rsid w:val="005A6DD1"/>
    <w:rsid w:val="005A7DE2"/>
    <w:rsid w:val="005B046A"/>
    <w:rsid w:val="005B073D"/>
    <w:rsid w:val="005B0895"/>
    <w:rsid w:val="005B10DD"/>
    <w:rsid w:val="005B128E"/>
    <w:rsid w:val="005B1635"/>
    <w:rsid w:val="005B1EA1"/>
    <w:rsid w:val="005B2C82"/>
    <w:rsid w:val="005B2DC8"/>
    <w:rsid w:val="005B340E"/>
    <w:rsid w:val="005B34BE"/>
    <w:rsid w:val="005B354C"/>
    <w:rsid w:val="005B3607"/>
    <w:rsid w:val="005B39E0"/>
    <w:rsid w:val="005B3BEE"/>
    <w:rsid w:val="005B3FC0"/>
    <w:rsid w:val="005B47BE"/>
    <w:rsid w:val="005B48A1"/>
    <w:rsid w:val="005B4DE5"/>
    <w:rsid w:val="005B59FC"/>
    <w:rsid w:val="005B69B1"/>
    <w:rsid w:val="005C1640"/>
    <w:rsid w:val="005C1C61"/>
    <w:rsid w:val="005C2052"/>
    <w:rsid w:val="005C2B27"/>
    <w:rsid w:val="005C2D0D"/>
    <w:rsid w:val="005C480F"/>
    <w:rsid w:val="005C4AF2"/>
    <w:rsid w:val="005C578F"/>
    <w:rsid w:val="005C5C10"/>
    <w:rsid w:val="005C739B"/>
    <w:rsid w:val="005C7C62"/>
    <w:rsid w:val="005D0D89"/>
    <w:rsid w:val="005D1B2D"/>
    <w:rsid w:val="005D2911"/>
    <w:rsid w:val="005D3025"/>
    <w:rsid w:val="005D3BF2"/>
    <w:rsid w:val="005D3CF4"/>
    <w:rsid w:val="005D4BFC"/>
    <w:rsid w:val="005D5754"/>
    <w:rsid w:val="005D579D"/>
    <w:rsid w:val="005D5891"/>
    <w:rsid w:val="005D5FDD"/>
    <w:rsid w:val="005D65C1"/>
    <w:rsid w:val="005D67C7"/>
    <w:rsid w:val="005D688A"/>
    <w:rsid w:val="005D68C7"/>
    <w:rsid w:val="005D69CD"/>
    <w:rsid w:val="005D6CED"/>
    <w:rsid w:val="005D7244"/>
    <w:rsid w:val="005D7291"/>
    <w:rsid w:val="005D7459"/>
    <w:rsid w:val="005D7935"/>
    <w:rsid w:val="005E09DB"/>
    <w:rsid w:val="005E0CF1"/>
    <w:rsid w:val="005E0E67"/>
    <w:rsid w:val="005E1C07"/>
    <w:rsid w:val="005E1EEF"/>
    <w:rsid w:val="005E1F26"/>
    <w:rsid w:val="005E2668"/>
    <w:rsid w:val="005E5408"/>
    <w:rsid w:val="005E5427"/>
    <w:rsid w:val="005E5473"/>
    <w:rsid w:val="005E549F"/>
    <w:rsid w:val="005E58A8"/>
    <w:rsid w:val="005E593F"/>
    <w:rsid w:val="005E5EFD"/>
    <w:rsid w:val="005E62B9"/>
    <w:rsid w:val="005E682A"/>
    <w:rsid w:val="005E737E"/>
    <w:rsid w:val="005E74CF"/>
    <w:rsid w:val="005E7DCE"/>
    <w:rsid w:val="005F0726"/>
    <w:rsid w:val="005F08B1"/>
    <w:rsid w:val="005F13CC"/>
    <w:rsid w:val="005F1721"/>
    <w:rsid w:val="005F2972"/>
    <w:rsid w:val="005F2B1E"/>
    <w:rsid w:val="005F2DAA"/>
    <w:rsid w:val="005F3191"/>
    <w:rsid w:val="005F4036"/>
    <w:rsid w:val="005F4307"/>
    <w:rsid w:val="005F537A"/>
    <w:rsid w:val="005F55E0"/>
    <w:rsid w:val="005F5946"/>
    <w:rsid w:val="005F5A54"/>
    <w:rsid w:val="005F5CA6"/>
    <w:rsid w:val="005F5CEB"/>
    <w:rsid w:val="005F6037"/>
    <w:rsid w:val="005F61F1"/>
    <w:rsid w:val="005F6574"/>
    <w:rsid w:val="005F6B3F"/>
    <w:rsid w:val="005F6C27"/>
    <w:rsid w:val="005F6C9D"/>
    <w:rsid w:val="005F74E9"/>
    <w:rsid w:val="005F759A"/>
    <w:rsid w:val="005F7C73"/>
    <w:rsid w:val="005F7F31"/>
    <w:rsid w:val="00600389"/>
    <w:rsid w:val="0060072A"/>
    <w:rsid w:val="0060198B"/>
    <w:rsid w:val="00601ADC"/>
    <w:rsid w:val="00601C1A"/>
    <w:rsid w:val="00601D49"/>
    <w:rsid w:val="006024C1"/>
    <w:rsid w:val="00602A60"/>
    <w:rsid w:val="00602F54"/>
    <w:rsid w:val="006032E5"/>
    <w:rsid w:val="00603BBA"/>
    <w:rsid w:val="00603C40"/>
    <w:rsid w:val="0060412B"/>
    <w:rsid w:val="00604200"/>
    <w:rsid w:val="00604810"/>
    <w:rsid w:val="00604CEE"/>
    <w:rsid w:val="00605EA1"/>
    <w:rsid w:val="00605F27"/>
    <w:rsid w:val="0060644C"/>
    <w:rsid w:val="00606941"/>
    <w:rsid w:val="006074A5"/>
    <w:rsid w:val="00607D7F"/>
    <w:rsid w:val="00610411"/>
    <w:rsid w:val="00611AA7"/>
    <w:rsid w:val="00611B28"/>
    <w:rsid w:val="00612B2B"/>
    <w:rsid w:val="00612DEB"/>
    <w:rsid w:val="00613179"/>
    <w:rsid w:val="00613681"/>
    <w:rsid w:val="00613B90"/>
    <w:rsid w:val="006149F2"/>
    <w:rsid w:val="00615879"/>
    <w:rsid w:val="00615C2B"/>
    <w:rsid w:val="006174A7"/>
    <w:rsid w:val="00617F77"/>
    <w:rsid w:val="006207B1"/>
    <w:rsid w:val="00620E1C"/>
    <w:rsid w:val="006217AF"/>
    <w:rsid w:val="006217FB"/>
    <w:rsid w:val="00621FA7"/>
    <w:rsid w:val="00622494"/>
    <w:rsid w:val="006227D5"/>
    <w:rsid w:val="00622BB7"/>
    <w:rsid w:val="00623070"/>
    <w:rsid w:val="00624799"/>
    <w:rsid w:val="00624A20"/>
    <w:rsid w:val="0062571E"/>
    <w:rsid w:val="006258C1"/>
    <w:rsid w:val="00626531"/>
    <w:rsid w:val="00626AF4"/>
    <w:rsid w:val="00627160"/>
    <w:rsid w:val="00627665"/>
    <w:rsid w:val="006309A4"/>
    <w:rsid w:val="00630A9C"/>
    <w:rsid w:val="006316BD"/>
    <w:rsid w:val="006327EC"/>
    <w:rsid w:val="00632832"/>
    <w:rsid w:val="00632B77"/>
    <w:rsid w:val="00632F72"/>
    <w:rsid w:val="0063466F"/>
    <w:rsid w:val="00635D37"/>
    <w:rsid w:val="00635D9F"/>
    <w:rsid w:val="00636560"/>
    <w:rsid w:val="0063684D"/>
    <w:rsid w:val="00637AE6"/>
    <w:rsid w:val="00637D69"/>
    <w:rsid w:val="00637E79"/>
    <w:rsid w:val="006401FB"/>
    <w:rsid w:val="006409C4"/>
    <w:rsid w:val="00641482"/>
    <w:rsid w:val="00641DF9"/>
    <w:rsid w:val="006428C4"/>
    <w:rsid w:val="00642EDA"/>
    <w:rsid w:val="00643592"/>
    <w:rsid w:val="00643CEA"/>
    <w:rsid w:val="00643E08"/>
    <w:rsid w:val="00644AE3"/>
    <w:rsid w:val="00644CA6"/>
    <w:rsid w:val="00644FEF"/>
    <w:rsid w:val="0064558F"/>
    <w:rsid w:val="00645933"/>
    <w:rsid w:val="0064657D"/>
    <w:rsid w:val="00647444"/>
    <w:rsid w:val="006479C5"/>
    <w:rsid w:val="00651A77"/>
    <w:rsid w:val="006532AF"/>
    <w:rsid w:val="00653DF0"/>
    <w:rsid w:val="006546C6"/>
    <w:rsid w:val="00654AD6"/>
    <w:rsid w:val="00654E33"/>
    <w:rsid w:val="00656027"/>
    <w:rsid w:val="0065616A"/>
    <w:rsid w:val="0065620D"/>
    <w:rsid w:val="00657731"/>
    <w:rsid w:val="0065773C"/>
    <w:rsid w:val="00661269"/>
    <w:rsid w:val="00661ADA"/>
    <w:rsid w:val="00662003"/>
    <w:rsid w:val="00662B25"/>
    <w:rsid w:val="00662BF8"/>
    <w:rsid w:val="006630C7"/>
    <w:rsid w:val="006630E8"/>
    <w:rsid w:val="00663847"/>
    <w:rsid w:val="00663C46"/>
    <w:rsid w:val="00663FD9"/>
    <w:rsid w:val="0066467E"/>
    <w:rsid w:val="00664C82"/>
    <w:rsid w:val="00664ECC"/>
    <w:rsid w:val="006661AA"/>
    <w:rsid w:val="00666AB2"/>
    <w:rsid w:val="00667D11"/>
    <w:rsid w:val="006701D5"/>
    <w:rsid w:val="00670A09"/>
    <w:rsid w:val="006713BF"/>
    <w:rsid w:val="006718F7"/>
    <w:rsid w:val="00671CF9"/>
    <w:rsid w:val="006720FB"/>
    <w:rsid w:val="0067215D"/>
    <w:rsid w:val="006728EB"/>
    <w:rsid w:val="00672A4B"/>
    <w:rsid w:val="00672B4A"/>
    <w:rsid w:val="00673073"/>
    <w:rsid w:val="00673F54"/>
    <w:rsid w:val="00673F70"/>
    <w:rsid w:val="0067437B"/>
    <w:rsid w:val="00675119"/>
    <w:rsid w:val="00675D30"/>
    <w:rsid w:val="006768B7"/>
    <w:rsid w:val="00676F6D"/>
    <w:rsid w:val="00677358"/>
    <w:rsid w:val="00677CA2"/>
    <w:rsid w:val="006801C4"/>
    <w:rsid w:val="006804E7"/>
    <w:rsid w:val="00680707"/>
    <w:rsid w:val="006807DD"/>
    <w:rsid w:val="0068089F"/>
    <w:rsid w:val="0068099E"/>
    <w:rsid w:val="00680FF9"/>
    <w:rsid w:val="00681773"/>
    <w:rsid w:val="00682313"/>
    <w:rsid w:val="006829B3"/>
    <w:rsid w:val="00682BEA"/>
    <w:rsid w:val="006837F6"/>
    <w:rsid w:val="00683C86"/>
    <w:rsid w:val="00683D24"/>
    <w:rsid w:val="00683E3F"/>
    <w:rsid w:val="00683FCB"/>
    <w:rsid w:val="00684061"/>
    <w:rsid w:val="006843E2"/>
    <w:rsid w:val="00684AB7"/>
    <w:rsid w:val="00684FD3"/>
    <w:rsid w:val="0068552C"/>
    <w:rsid w:val="00685AB2"/>
    <w:rsid w:val="00686A56"/>
    <w:rsid w:val="00687DAF"/>
    <w:rsid w:val="00687F88"/>
    <w:rsid w:val="00690182"/>
    <w:rsid w:val="00690796"/>
    <w:rsid w:val="00690988"/>
    <w:rsid w:val="00692303"/>
    <w:rsid w:val="00692D35"/>
    <w:rsid w:val="00692EBE"/>
    <w:rsid w:val="006934D5"/>
    <w:rsid w:val="006944AC"/>
    <w:rsid w:val="006964D9"/>
    <w:rsid w:val="00696A49"/>
    <w:rsid w:val="006A0600"/>
    <w:rsid w:val="006A0C7B"/>
    <w:rsid w:val="006A1315"/>
    <w:rsid w:val="006A1A4D"/>
    <w:rsid w:val="006A22F8"/>
    <w:rsid w:val="006A3178"/>
    <w:rsid w:val="006A3497"/>
    <w:rsid w:val="006A3A7F"/>
    <w:rsid w:val="006A3EEB"/>
    <w:rsid w:val="006A452A"/>
    <w:rsid w:val="006A4809"/>
    <w:rsid w:val="006A492D"/>
    <w:rsid w:val="006A49CE"/>
    <w:rsid w:val="006A4C4B"/>
    <w:rsid w:val="006A4EE4"/>
    <w:rsid w:val="006A560D"/>
    <w:rsid w:val="006A5724"/>
    <w:rsid w:val="006A60BF"/>
    <w:rsid w:val="006A6777"/>
    <w:rsid w:val="006A6A6B"/>
    <w:rsid w:val="006A7033"/>
    <w:rsid w:val="006A7131"/>
    <w:rsid w:val="006A78EC"/>
    <w:rsid w:val="006A79F2"/>
    <w:rsid w:val="006B0B7A"/>
    <w:rsid w:val="006B232C"/>
    <w:rsid w:val="006B27CD"/>
    <w:rsid w:val="006B3C61"/>
    <w:rsid w:val="006B53A8"/>
    <w:rsid w:val="006B5BE2"/>
    <w:rsid w:val="006B5BEA"/>
    <w:rsid w:val="006B5CD3"/>
    <w:rsid w:val="006B797B"/>
    <w:rsid w:val="006B7BE0"/>
    <w:rsid w:val="006C02F5"/>
    <w:rsid w:val="006C08E6"/>
    <w:rsid w:val="006C0FF1"/>
    <w:rsid w:val="006C1CCD"/>
    <w:rsid w:val="006C1FEA"/>
    <w:rsid w:val="006C2068"/>
    <w:rsid w:val="006C3684"/>
    <w:rsid w:val="006C3E9B"/>
    <w:rsid w:val="006C40F8"/>
    <w:rsid w:val="006C4369"/>
    <w:rsid w:val="006C439D"/>
    <w:rsid w:val="006C5481"/>
    <w:rsid w:val="006C554C"/>
    <w:rsid w:val="006C55F2"/>
    <w:rsid w:val="006C5900"/>
    <w:rsid w:val="006C6891"/>
    <w:rsid w:val="006C69DA"/>
    <w:rsid w:val="006C76AE"/>
    <w:rsid w:val="006C7DDA"/>
    <w:rsid w:val="006C7F73"/>
    <w:rsid w:val="006D01AF"/>
    <w:rsid w:val="006D069D"/>
    <w:rsid w:val="006D0A45"/>
    <w:rsid w:val="006D24A9"/>
    <w:rsid w:val="006D2B2C"/>
    <w:rsid w:val="006D2C42"/>
    <w:rsid w:val="006D2E77"/>
    <w:rsid w:val="006D302A"/>
    <w:rsid w:val="006D3A8D"/>
    <w:rsid w:val="006D51CF"/>
    <w:rsid w:val="006D5DF8"/>
    <w:rsid w:val="006D6BD6"/>
    <w:rsid w:val="006D7A66"/>
    <w:rsid w:val="006D7D50"/>
    <w:rsid w:val="006E0B1B"/>
    <w:rsid w:val="006E0EE0"/>
    <w:rsid w:val="006E100A"/>
    <w:rsid w:val="006E161F"/>
    <w:rsid w:val="006E1BD5"/>
    <w:rsid w:val="006E1BEC"/>
    <w:rsid w:val="006E20D6"/>
    <w:rsid w:val="006E221C"/>
    <w:rsid w:val="006E2220"/>
    <w:rsid w:val="006E3057"/>
    <w:rsid w:val="006E36B0"/>
    <w:rsid w:val="006E3755"/>
    <w:rsid w:val="006E3DD2"/>
    <w:rsid w:val="006E4524"/>
    <w:rsid w:val="006E496C"/>
    <w:rsid w:val="006E53E1"/>
    <w:rsid w:val="006E56A4"/>
    <w:rsid w:val="006E5705"/>
    <w:rsid w:val="006E572A"/>
    <w:rsid w:val="006E5A39"/>
    <w:rsid w:val="006E5DEB"/>
    <w:rsid w:val="006E5FD0"/>
    <w:rsid w:val="006E7050"/>
    <w:rsid w:val="006E75A5"/>
    <w:rsid w:val="006E7AD8"/>
    <w:rsid w:val="006E7B55"/>
    <w:rsid w:val="006E7EA0"/>
    <w:rsid w:val="006F1074"/>
    <w:rsid w:val="006F107F"/>
    <w:rsid w:val="006F1B6D"/>
    <w:rsid w:val="006F1C19"/>
    <w:rsid w:val="006F1D00"/>
    <w:rsid w:val="006F2FE1"/>
    <w:rsid w:val="006F308F"/>
    <w:rsid w:val="006F32A6"/>
    <w:rsid w:val="006F4088"/>
    <w:rsid w:val="006F4719"/>
    <w:rsid w:val="006F49E0"/>
    <w:rsid w:val="006F4D5B"/>
    <w:rsid w:val="006F530B"/>
    <w:rsid w:val="006F531D"/>
    <w:rsid w:val="006F793B"/>
    <w:rsid w:val="006F7F98"/>
    <w:rsid w:val="006F7F9E"/>
    <w:rsid w:val="00701BF6"/>
    <w:rsid w:val="0070276D"/>
    <w:rsid w:val="00702F2F"/>
    <w:rsid w:val="007037B6"/>
    <w:rsid w:val="00704016"/>
    <w:rsid w:val="0070466F"/>
    <w:rsid w:val="00704971"/>
    <w:rsid w:val="00705582"/>
    <w:rsid w:val="0070608A"/>
    <w:rsid w:val="007060D9"/>
    <w:rsid w:val="00706156"/>
    <w:rsid w:val="00706F35"/>
    <w:rsid w:val="0070703A"/>
    <w:rsid w:val="007073BB"/>
    <w:rsid w:val="00707779"/>
    <w:rsid w:val="00707F6E"/>
    <w:rsid w:val="007101EA"/>
    <w:rsid w:val="00710E47"/>
    <w:rsid w:val="007116A3"/>
    <w:rsid w:val="00711763"/>
    <w:rsid w:val="00711AAD"/>
    <w:rsid w:val="00711D33"/>
    <w:rsid w:val="00711EB8"/>
    <w:rsid w:val="00712185"/>
    <w:rsid w:val="007128F7"/>
    <w:rsid w:val="00713A9C"/>
    <w:rsid w:val="00713F64"/>
    <w:rsid w:val="0071444B"/>
    <w:rsid w:val="0071481E"/>
    <w:rsid w:val="007166E7"/>
    <w:rsid w:val="00717E7A"/>
    <w:rsid w:val="007200D5"/>
    <w:rsid w:val="00720C55"/>
    <w:rsid w:val="00721351"/>
    <w:rsid w:val="0072148C"/>
    <w:rsid w:val="00721761"/>
    <w:rsid w:val="00721996"/>
    <w:rsid w:val="00721BA5"/>
    <w:rsid w:val="00721E44"/>
    <w:rsid w:val="007221E9"/>
    <w:rsid w:val="00722371"/>
    <w:rsid w:val="007223D4"/>
    <w:rsid w:val="0072266C"/>
    <w:rsid w:val="007226A2"/>
    <w:rsid w:val="00722B9A"/>
    <w:rsid w:val="00722DC9"/>
    <w:rsid w:val="00723646"/>
    <w:rsid w:val="00723E6A"/>
    <w:rsid w:val="00725A5A"/>
    <w:rsid w:val="00725B86"/>
    <w:rsid w:val="00725C39"/>
    <w:rsid w:val="00726FB6"/>
    <w:rsid w:val="007274C8"/>
    <w:rsid w:val="00727C7D"/>
    <w:rsid w:val="00727FA7"/>
    <w:rsid w:val="00733408"/>
    <w:rsid w:val="0073392E"/>
    <w:rsid w:val="00733AED"/>
    <w:rsid w:val="00734B5B"/>
    <w:rsid w:val="007355AE"/>
    <w:rsid w:val="007358C6"/>
    <w:rsid w:val="007360A5"/>
    <w:rsid w:val="00736442"/>
    <w:rsid w:val="00736C6E"/>
    <w:rsid w:val="007370AF"/>
    <w:rsid w:val="007375FE"/>
    <w:rsid w:val="007378FB"/>
    <w:rsid w:val="0074070F"/>
    <w:rsid w:val="00740729"/>
    <w:rsid w:val="00740DA4"/>
    <w:rsid w:val="00742053"/>
    <w:rsid w:val="007423F9"/>
    <w:rsid w:val="00742440"/>
    <w:rsid w:val="00742765"/>
    <w:rsid w:val="00744144"/>
    <w:rsid w:val="0074467A"/>
    <w:rsid w:val="00744A31"/>
    <w:rsid w:val="00744C47"/>
    <w:rsid w:val="007459FD"/>
    <w:rsid w:val="00745EAC"/>
    <w:rsid w:val="0074648A"/>
    <w:rsid w:val="00746594"/>
    <w:rsid w:val="00746A34"/>
    <w:rsid w:val="0074734A"/>
    <w:rsid w:val="00747648"/>
    <w:rsid w:val="00747B2E"/>
    <w:rsid w:val="007500B1"/>
    <w:rsid w:val="00750296"/>
    <w:rsid w:val="00750E65"/>
    <w:rsid w:val="0075199D"/>
    <w:rsid w:val="00752C10"/>
    <w:rsid w:val="007534BA"/>
    <w:rsid w:val="00753800"/>
    <w:rsid w:val="00753ABE"/>
    <w:rsid w:val="007548A4"/>
    <w:rsid w:val="007561AB"/>
    <w:rsid w:val="007566E1"/>
    <w:rsid w:val="00756BB4"/>
    <w:rsid w:val="00757585"/>
    <w:rsid w:val="00757DBF"/>
    <w:rsid w:val="007600B7"/>
    <w:rsid w:val="00760DE2"/>
    <w:rsid w:val="0076101D"/>
    <w:rsid w:val="007612EE"/>
    <w:rsid w:val="007615A9"/>
    <w:rsid w:val="007627C0"/>
    <w:rsid w:val="00762966"/>
    <w:rsid w:val="00763197"/>
    <w:rsid w:val="007632EB"/>
    <w:rsid w:val="00763450"/>
    <w:rsid w:val="00763BB8"/>
    <w:rsid w:val="00763E93"/>
    <w:rsid w:val="007641AE"/>
    <w:rsid w:val="007653BA"/>
    <w:rsid w:val="007656A4"/>
    <w:rsid w:val="00765969"/>
    <w:rsid w:val="00765B75"/>
    <w:rsid w:val="0076648C"/>
    <w:rsid w:val="00767416"/>
    <w:rsid w:val="0076793F"/>
    <w:rsid w:val="00767B0C"/>
    <w:rsid w:val="00770704"/>
    <w:rsid w:val="00770732"/>
    <w:rsid w:val="00770C77"/>
    <w:rsid w:val="007712B1"/>
    <w:rsid w:val="00771DE8"/>
    <w:rsid w:val="00771E8C"/>
    <w:rsid w:val="00771F9F"/>
    <w:rsid w:val="00772678"/>
    <w:rsid w:val="00774862"/>
    <w:rsid w:val="00776640"/>
    <w:rsid w:val="007767F5"/>
    <w:rsid w:val="00776DC1"/>
    <w:rsid w:val="00776E2D"/>
    <w:rsid w:val="00776F2B"/>
    <w:rsid w:val="0077706E"/>
    <w:rsid w:val="007776D4"/>
    <w:rsid w:val="00777E15"/>
    <w:rsid w:val="0078001E"/>
    <w:rsid w:val="00780541"/>
    <w:rsid w:val="00780CB5"/>
    <w:rsid w:val="00781117"/>
    <w:rsid w:val="0078170E"/>
    <w:rsid w:val="007823E2"/>
    <w:rsid w:val="007829EB"/>
    <w:rsid w:val="00782A8D"/>
    <w:rsid w:val="00783C35"/>
    <w:rsid w:val="007843F4"/>
    <w:rsid w:val="00784535"/>
    <w:rsid w:val="007868A1"/>
    <w:rsid w:val="00786E0C"/>
    <w:rsid w:val="00786E7D"/>
    <w:rsid w:val="0078770A"/>
    <w:rsid w:val="00787F7A"/>
    <w:rsid w:val="00787F8E"/>
    <w:rsid w:val="00790355"/>
    <w:rsid w:val="00790B69"/>
    <w:rsid w:val="00791605"/>
    <w:rsid w:val="00791772"/>
    <w:rsid w:val="00791CCE"/>
    <w:rsid w:val="0079232D"/>
    <w:rsid w:val="00792412"/>
    <w:rsid w:val="00792477"/>
    <w:rsid w:val="00792552"/>
    <w:rsid w:val="00792557"/>
    <w:rsid w:val="00793B3D"/>
    <w:rsid w:val="00793CDE"/>
    <w:rsid w:val="007945F8"/>
    <w:rsid w:val="007946E1"/>
    <w:rsid w:val="007947E4"/>
    <w:rsid w:val="00794986"/>
    <w:rsid w:val="007955C1"/>
    <w:rsid w:val="00795C57"/>
    <w:rsid w:val="00795E69"/>
    <w:rsid w:val="0079613D"/>
    <w:rsid w:val="00796206"/>
    <w:rsid w:val="0079660C"/>
    <w:rsid w:val="00796B92"/>
    <w:rsid w:val="00796E43"/>
    <w:rsid w:val="00797349"/>
    <w:rsid w:val="00797615"/>
    <w:rsid w:val="0079772A"/>
    <w:rsid w:val="007978FF"/>
    <w:rsid w:val="007A041B"/>
    <w:rsid w:val="007A0726"/>
    <w:rsid w:val="007A0A43"/>
    <w:rsid w:val="007A1403"/>
    <w:rsid w:val="007A19CA"/>
    <w:rsid w:val="007A1CEA"/>
    <w:rsid w:val="007A206F"/>
    <w:rsid w:val="007A2238"/>
    <w:rsid w:val="007A2687"/>
    <w:rsid w:val="007A29E4"/>
    <w:rsid w:val="007A2E1F"/>
    <w:rsid w:val="007A32E6"/>
    <w:rsid w:val="007A3456"/>
    <w:rsid w:val="007A4140"/>
    <w:rsid w:val="007A474F"/>
    <w:rsid w:val="007A49B9"/>
    <w:rsid w:val="007A4CDC"/>
    <w:rsid w:val="007A4EB0"/>
    <w:rsid w:val="007A5331"/>
    <w:rsid w:val="007A5457"/>
    <w:rsid w:val="007A5BD5"/>
    <w:rsid w:val="007A610D"/>
    <w:rsid w:val="007A65CA"/>
    <w:rsid w:val="007A6D70"/>
    <w:rsid w:val="007A6FE4"/>
    <w:rsid w:val="007A7E74"/>
    <w:rsid w:val="007B0DBD"/>
    <w:rsid w:val="007B161F"/>
    <w:rsid w:val="007B1E88"/>
    <w:rsid w:val="007B2F48"/>
    <w:rsid w:val="007B3145"/>
    <w:rsid w:val="007B3426"/>
    <w:rsid w:val="007B3508"/>
    <w:rsid w:val="007B35AB"/>
    <w:rsid w:val="007B3612"/>
    <w:rsid w:val="007B3E56"/>
    <w:rsid w:val="007B4E70"/>
    <w:rsid w:val="007B54CA"/>
    <w:rsid w:val="007B55D3"/>
    <w:rsid w:val="007B55FC"/>
    <w:rsid w:val="007B5853"/>
    <w:rsid w:val="007B596A"/>
    <w:rsid w:val="007B5DF6"/>
    <w:rsid w:val="007B5E1F"/>
    <w:rsid w:val="007B6675"/>
    <w:rsid w:val="007B6BE3"/>
    <w:rsid w:val="007B7145"/>
    <w:rsid w:val="007B7390"/>
    <w:rsid w:val="007B7C08"/>
    <w:rsid w:val="007B7E24"/>
    <w:rsid w:val="007C0053"/>
    <w:rsid w:val="007C081D"/>
    <w:rsid w:val="007C0A02"/>
    <w:rsid w:val="007C1724"/>
    <w:rsid w:val="007C1B81"/>
    <w:rsid w:val="007C24BB"/>
    <w:rsid w:val="007C2779"/>
    <w:rsid w:val="007C2938"/>
    <w:rsid w:val="007C2F64"/>
    <w:rsid w:val="007C3030"/>
    <w:rsid w:val="007C3066"/>
    <w:rsid w:val="007C3585"/>
    <w:rsid w:val="007C464D"/>
    <w:rsid w:val="007C4829"/>
    <w:rsid w:val="007C4914"/>
    <w:rsid w:val="007C4921"/>
    <w:rsid w:val="007C4986"/>
    <w:rsid w:val="007C4AE2"/>
    <w:rsid w:val="007C5A05"/>
    <w:rsid w:val="007C5BA1"/>
    <w:rsid w:val="007C7213"/>
    <w:rsid w:val="007C751D"/>
    <w:rsid w:val="007C78AB"/>
    <w:rsid w:val="007C7A14"/>
    <w:rsid w:val="007D0757"/>
    <w:rsid w:val="007D09CC"/>
    <w:rsid w:val="007D0F40"/>
    <w:rsid w:val="007D17B4"/>
    <w:rsid w:val="007D17D8"/>
    <w:rsid w:val="007D1C0B"/>
    <w:rsid w:val="007D2036"/>
    <w:rsid w:val="007D2151"/>
    <w:rsid w:val="007D2AF0"/>
    <w:rsid w:val="007D3F50"/>
    <w:rsid w:val="007D4293"/>
    <w:rsid w:val="007D43F8"/>
    <w:rsid w:val="007D452A"/>
    <w:rsid w:val="007D4F4B"/>
    <w:rsid w:val="007D601C"/>
    <w:rsid w:val="007D610E"/>
    <w:rsid w:val="007D72C0"/>
    <w:rsid w:val="007D7F53"/>
    <w:rsid w:val="007E0E44"/>
    <w:rsid w:val="007E10E9"/>
    <w:rsid w:val="007E1752"/>
    <w:rsid w:val="007E18A1"/>
    <w:rsid w:val="007E1D2A"/>
    <w:rsid w:val="007E3495"/>
    <w:rsid w:val="007E37B7"/>
    <w:rsid w:val="007E3CC5"/>
    <w:rsid w:val="007E43E6"/>
    <w:rsid w:val="007E581E"/>
    <w:rsid w:val="007E6EF0"/>
    <w:rsid w:val="007E75BA"/>
    <w:rsid w:val="007E7691"/>
    <w:rsid w:val="007E7838"/>
    <w:rsid w:val="007F0076"/>
    <w:rsid w:val="007F01C8"/>
    <w:rsid w:val="007F0682"/>
    <w:rsid w:val="007F07B7"/>
    <w:rsid w:val="007F0933"/>
    <w:rsid w:val="007F0E25"/>
    <w:rsid w:val="007F1784"/>
    <w:rsid w:val="007F1EB2"/>
    <w:rsid w:val="007F2576"/>
    <w:rsid w:val="007F2962"/>
    <w:rsid w:val="007F2C23"/>
    <w:rsid w:val="007F365C"/>
    <w:rsid w:val="007F3690"/>
    <w:rsid w:val="007F38FE"/>
    <w:rsid w:val="007F3ABD"/>
    <w:rsid w:val="007F3B53"/>
    <w:rsid w:val="007F400A"/>
    <w:rsid w:val="007F4A21"/>
    <w:rsid w:val="007F4A90"/>
    <w:rsid w:val="007F5261"/>
    <w:rsid w:val="007F55A3"/>
    <w:rsid w:val="007F5E23"/>
    <w:rsid w:val="007F5E6C"/>
    <w:rsid w:val="007F6EE0"/>
    <w:rsid w:val="007F7670"/>
    <w:rsid w:val="007F7868"/>
    <w:rsid w:val="007F7BE8"/>
    <w:rsid w:val="00800419"/>
    <w:rsid w:val="008006FF"/>
    <w:rsid w:val="00800D19"/>
    <w:rsid w:val="00801A67"/>
    <w:rsid w:val="00801AEB"/>
    <w:rsid w:val="00801C19"/>
    <w:rsid w:val="008023FD"/>
    <w:rsid w:val="00802C69"/>
    <w:rsid w:val="008037F8"/>
    <w:rsid w:val="00804951"/>
    <w:rsid w:val="00804B28"/>
    <w:rsid w:val="00804B82"/>
    <w:rsid w:val="0080521B"/>
    <w:rsid w:val="00805383"/>
    <w:rsid w:val="0080572E"/>
    <w:rsid w:val="0080627F"/>
    <w:rsid w:val="008064D1"/>
    <w:rsid w:val="0080776D"/>
    <w:rsid w:val="008101BA"/>
    <w:rsid w:val="008105C8"/>
    <w:rsid w:val="008112AB"/>
    <w:rsid w:val="008112F5"/>
    <w:rsid w:val="0081133A"/>
    <w:rsid w:val="00811376"/>
    <w:rsid w:val="00811431"/>
    <w:rsid w:val="008116EF"/>
    <w:rsid w:val="0081192A"/>
    <w:rsid w:val="00811C87"/>
    <w:rsid w:val="00811C99"/>
    <w:rsid w:val="00811F33"/>
    <w:rsid w:val="0081233F"/>
    <w:rsid w:val="00812CE4"/>
    <w:rsid w:val="008140EF"/>
    <w:rsid w:val="008144B0"/>
    <w:rsid w:val="0081465C"/>
    <w:rsid w:val="00815152"/>
    <w:rsid w:val="00815F7A"/>
    <w:rsid w:val="00816135"/>
    <w:rsid w:val="00816590"/>
    <w:rsid w:val="008165AF"/>
    <w:rsid w:val="00816AAB"/>
    <w:rsid w:val="00816B3E"/>
    <w:rsid w:val="00817008"/>
    <w:rsid w:val="008176A2"/>
    <w:rsid w:val="00820AD0"/>
    <w:rsid w:val="00821CFA"/>
    <w:rsid w:val="0082210E"/>
    <w:rsid w:val="0082215C"/>
    <w:rsid w:val="00822248"/>
    <w:rsid w:val="00822300"/>
    <w:rsid w:val="00822317"/>
    <w:rsid w:val="00822714"/>
    <w:rsid w:val="00822BAA"/>
    <w:rsid w:val="00822F02"/>
    <w:rsid w:val="00823675"/>
    <w:rsid w:val="00825187"/>
    <w:rsid w:val="00825354"/>
    <w:rsid w:val="00826A56"/>
    <w:rsid w:val="008272AA"/>
    <w:rsid w:val="008276D9"/>
    <w:rsid w:val="0082770A"/>
    <w:rsid w:val="00827FF8"/>
    <w:rsid w:val="0083036E"/>
    <w:rsid w:val="00830657"/>
    <w:rsid w:val="00830F0E"/>
    <w:rsid w:val="00831124"/>
    <w:rsid w:val="00832734"/>
    <w:rsid w:val="00833366"/>
    <w:rsid w:val="00833C1B"/>
    <w:rsid w:val="008347F0"/>
    <w:rsid w:val="00834998"/>
    <w:rsid w:val="00834D77"/>
    <w:rsid w:val="008358AF"/>
    <w:rsid w:val="00837ABE"/>
    <w:rsid w:val="00837FF9"/>
    <w:rsid w:val="008400BE"/>
    <w:rsid w:val="00840364"/>
    <w:rsid w:val="00840A21"/>
    <w:rsid w:val="00840A86"/>
    <w:rsid w:val="00840C97"/>
    <w:rsid w:val="00840D56"/>
    <w:rsid w:val="00842074"/>
    <w:rsid w:val="00842156"/>
    <w:rsid w:val="00842486"/>
    <w:rsid w:val="0084259B"/>
    <w:rsid w:val="008445E3"/>
    <w:rsid w:val="0084538E"/>
    <w:rsid w:val="00846C9F"/>
    <w:rsid w:val="008506B2"/>
    <w:rsid w:val="008507D2"/>
    <w:rsid w:val="00850B65"/>
    <w:rsid w:val="00850FF4"/>
    <w:rsid w:val="0085108F"/>
    <w:rsid w:val="008516E5"/>
    <w:rsid w:val="008517BD"/>
    <w:rsid w:val="00853ED2"/>
    <w:rsid w:val="00853EE1"/>
    <w:rsid w:val="00854CF0"/>
    <w:rsid w:val="00855C72"/>
    <w:rsid w:val="008560A2"/>
    <w:rsid w:val="008571D0"/>
    <w:rsid w:val="008578BE"/>
    <w:rsid w:val="00857F20"/>
    <w:rsid w:val="00857FCE"/>
    <w:rsid w:val="0086022D"/>
    <w:rsid w:val="0086088A"/>
    <w:rsid w:val="00861130"/>
    <w:rsid w:val="008613F7"/>
    <w:rsid w:val="00861A97"/>
    <w:rsid w:val="00862182"/>
    <w:rsid w:val="00862441"/>
    <w:rsid w:val="00862870"/>
    <w:rsid w:val="00862C13"/>
    <w:rsid w:val="00862C18"/>
    <w:rsid w:val="00862C61"/>
    <w:rsid w:val="00863029"/>
    <w:rsid w:val="008634E0"/>
    <w:rsid w:val="00863698"/>
    <w:rsid w:val="008637C9"/>
    <w:rsid w:val="0086380D"/>
    <w:rsid w:val="00865258"/>
    <w:rsid w:val="00866B91"/>
    <w:rsid w:val="00866BF7"/>
    <w:rsid w:val="00866EEF"/>
    <w:rsid w:val="00867129"/>
    <w:rsid w:val="00867179"/>
    <w:rsid w:val="008671D6"/>
    <w:rsid w:val="00867427"/>
    <w:rsid w:val="008674B3"/>
    <w:rsid w:val="0087073E"/>
    <w:rsid w:val="008707DA"/>
    <w:rsid w:val="008708E4"/>
    <w:rsid w:val="00871C23"/>
    <w:rsid w:val="008721FC"/>
    <w:rsid w:val="00872722"/>
    <w:rsid w:val="0087298A"/>
    <w:rsid w:val="00872A57"/>
    <w:rsid w:val="008731C5"/>
    <w:rsid w:val="00873322"/>
    <w:rsid w:val="0087358A"/>
    <w:rsid w:val="00873EAC"/>
    <w:rsid w:val="00874C16"/>
    <w:rsid w:val="00874F39"/>
    <w:rsid w:val="008804AF"/>
    <w:rsid w:val="008814E3"/>
    <w:rsid w:val="0088161D"/>
    <w:rsid w:val="00881D71"/>
    <w:rsid w:val="00881DD7"/>
    <w:rsid w:val="00883102"/>
    <w:rsid w:val="008835F4"/>
    <w:rsid w:val="008836BF"/>
    <w:rsid w:val="00884438"/>
    <w:rsid w:val="00884BE6"/>
    <w:rsid w:val="0088580D"/>
    <w:rsid w:val="00885F0F"/>
    <w:rsid w:val="008863FF"/>
    <w:rsid w:val="00886989"/>
    <w:rsid w:val="00886FDE"/>
    <w:rsid w:val="00887BF0"/>
    <w:rsid w:val="00890594"/>
    <w:rsid w:val="008909BB"/>
    <w:rsid w:val="00891B0D"/>
    <w:rsid w:val="00891B4A"/>
    <w:rsid w:val="0089218D"/>
    <w:rsid w:val="008924AE"/>
    <w:rsid w:val="00892696"/>
    <w:rsid w:val="008930A4"/>
    <w:rsid w:val="00893428"/>
    <w:rsid w:val="008949F2"/>
    <w:rsid w:val="00895396"/>
    <w:rsid w:val="00895740"/>
    <w:rsid w:val="008963CA"/>
    <w:rsid w:val="008964F5"/>
    <w:rsid w:val="00896C25"/>
    <w:rsid w:val="0089736C"/>
    <w:rsid w:val="008975B4"/>
    <w:rsid w:val="008976F8"/>
    <w:rsid w:val="008A0D2D"/>
    <w:rsid w:val="008A1226"/>
    <w:rsid w:val="008A1394"/>
    <w:rsid w:val="008A1554"/>
    <w:rsid w:val="008A1C34"/>
    <w:rsid w:val="008A2818"/>
    <w:rsid w:val="008A2B66"/>
    <w:rsid w:val="008A3E34"/>
    <w:rsid w:val="008A3EDC"/>
    <w:rsid w:val="008A40E0"/>
    <w:rsid w:val="008A42BC"/>
    <w:rsid w:val="008A445A"/>
    <w:rsid w:val="008A45E4"/>
    <w:rsid w:val="008A4AD1"/>
    <w:rsid w:val="008A577C"/>
    <w:rsid w:val="008A586E"/>
    <w:rsid w:val="008A5ADA"/>
    <w:rsid w:val="008A5D64"/>
    <w:rsid w:val="008A6177"/>
    <w:rsid w:val="008A668E"/>
    <w:rsid w:val="008A6700"/>
    <w:rsid w:val="008A7872"/>
    <w:rsid w:val="008B0042"/>
    <w:rsid w:val="008B0616"/>
    <w:rsid w:val="008B1048"/>
    <w:rsid w:val="008B2108"/>
    <w:rsid w:val="008B23B7"/>
    <w:rsid w:val="008B264F"/>
    <w:rsid w:val="008B4014"/>
    <w:rsid w:val="008B424E"/>
    <w:rsid w:val="008B493C"/>
    <w:rsid w:val="008B4B4B"/>
    <w:rsid w:val="008B5456"/>
    <w:rsid w:val="008B56B0"/>
    <w:rsid w:val="008B5815"/>
    <w:rsid w:val="008B71BF"/>
    <w:rsid w:val="008B7909"/>
    <w:rsid w:val="008C01D7"/>
    <w:rsid w:val="008C134F"/>
    <w:rsid w:val="008C158E"/>
    <w:rsid w:val="008C16BB"/>
    <w:rsid w:val="008C2135"/>
    <w:rsid w:val="008C2F27"/>
    <w:rsid w:val="008C33D9"/>
    <w:rsid w:val="008C34E1"/>
    <w:rsid w:val="008C38A4"/>
    <w:rsid w:val="008C4C90"/>
    <w:rsid w:val="008C4E67"/>
    <w:rsid w:val="008C544A"/>
    <w:rsid w:val="008C5487"/>
    <w:rsid w:val="008C56CA"/>
    <w:rsid w:val="008C5AAF"/>
    <w:rsid w:val="008C60A3"/>
    <w:rsid w:val="008C6258"/>
    <w:rsid w:val="008C6593"/>
    <w:rsid w:val="008C6B0F"/>
    <w:rsid w:val="008C70B8"/>
    <w:rsid w:val="008C7E08"/>
    <w:rsid w:val="008D05AD"/>
    <w:rsid w:val="008D05E3"/>
    <w:rsid w:val="008D087D"/>
    <w:rsid w:val="008D1722"/>
    <w:rsid w:val="008D2BA7"/>
    <w:rsid w:val="008D3136"/>
    <w:rsid w:val="008D3997"/>
    <w:rsid w:val="008D4F96"/>
    <w:rsid w:val="008D56D6"/>
    <w:rsid w:val="008D68F8"/>
    <w:rsid w:val="008D6CCB"/>
    <w:rsid w:val="008D6F3B"/>
    <w:rsid w:val="008D7BC9"/>
    <w:rsid w:val="008E003E"/>
    <w:rsid w:val="008E038D"/>
    <w:rsid w:val="008E08D0"/>
    <w:rsid w:val="008E1E3D"/>
    <w:rsid w:val="008E29A0"/>
    <w:rsid w:val="008E2AA3"/>
    <w:rsid w:val="008E369D"/>
    <w:rsid w:val="008E370E"/>
    <w:rsid w:val="008E3F12"/>
    <w:rsid w:val="008E4918"/>
    <w:rsid w:val="008E4A5D"/>
    <w:rsid w:val="008E4ABB"/>
    <w:rsid w:val="008E4CD1"/>
    <w:rsid w:val="008E4F8C"/>
    <w:rsid w:val="008E50A8"/>
    <w:rsid w:val="008E57DB"/>
    <w:rsid w:val="008E62B7"/>
    <w:rsid w:val="008E661E"/>
    <w:rsid w:val="008E667C"/>
    <w:rsid w:val="008E7FCF"/>
    <w:rsid w:val="008F03C7"/>
    <w:rsid w:val="008F08E7"/>
    <w:rsid w:val="008F116F"/>
    <w:rsid w:val="008F1C89"/>
    <w:rsid w:val="008F1D68"/>
    <w:rsid w:val="008F2D8A"/>
    <w:rsid w:val="008F2F13"/>
    <w:rsid w:val="008F3394"/>
    <w:rsid w:val="008F3D26"/>
    <w:rsid w:val="008F45CB"/>
    <w:rsid w:val="008F67FC"/>
    <w:rsid w:val="008F6DA4"/>
    <w:rsid w:val="008F76AC"/>
    <w:rsid w:val="008F79FE"/>
    <w:rsid w:val="008F7B47"/>
    <w:rsid w:val="009002FD"/>
    <w:rsid w:val="009006BD"/>
    <w:rsid w:val="00900851"/>
    <w:rsid w:val="00900E11"/>
    <w:rsid w:val="00900E5F"/>
    <w:rsid w:val="00901036"/>
    <w:rsid w:val="009013B8"/>
    <w:rsid w:val="00901D0B"/>
    <w:rsid w:val="00902334"/>
    <w:rsid w:val="009027B6"/>
    <w:rsid w:val="0090299F"/>
    <w:rsid w:val="00903D70"/>
    <w:rsid w:val="009050E6"/>
    <w:rsid w:val="00905569"/>
    <w:rsid w:val="00905BCF"/>
    <w:rsid w:val="00906E2F"/>
    <w:rsid w:val="00906E87"/>
    <w:rsid w:val="00907167"/>
    <w:rsid w:val="00907BF3"/>
    <w:rsid w:val="00907EE7"/>
    <w:rsid w:val="00907FF0"/>
    <w:rsid w:val="00910B47"/>
    <w:rsid w:val="00911058"/>
    <w:rsid w:val="0091181E"/>
    <w:rsid w:val="009122E4"/>
    <w:rsid w:val="0091341D"/>
    <w:rsid w:val="00914539"/>
    <w:rsid w:val="00914746"/>
    <w:rsid w:val="00914C7A"/>
    <w:rsid w:val="00914F3A"/>
    <w:rsid w:val="00915755"/>
    <w:rsid w:val="00915D15"/>
    <w:rsid w:val="00915F46"/>
    <w:rsid w:val="00916D0A"/>
    <w:rsid w:val="009174EC"/>
    <w:rsid w:val="00917F33"/>
    <w:rsid w:val="009218CC"/>
    <w:rsid w:val="00922434"/>
    <w:rsid w:val="00922A39"/>
    <w:rsid w:val="00923D0C"/>
    <w:rsid w:val="00924071"/>
    <w:rsid w:val="0092462F"/>
    <w:rsid w:val="00924F98"/>
    <w:rsid w:val="00925B28"/>
    <w:rsid w:val="00926964"/>
    <w:rsid w:val="00926C7E"/>
    <w:rsid w:val="00926D3C"/>
    <w:rsid w:val="00930481"/>
    <w:rsid w:val="009306B0"/>
    <w:rsid w:val="00930FDE"/>
    <w:rsid w:val="009314FE"/>
    <w:rsid w:val="00931B89"/>
    <w:rsid w:val="00931CDD"/>
    <w:rsid w:val="0093266B"/>
    <w:rsid w:val="00932F51"/>
    <w:rsid w:val="00932FB1"/>
    <w:rsid w:val="009333FE"/>
    <w:rsid w:val="00933582"/>
    <w:rsid w:val="00933BC5"/>
    <w:rsid w:val="00933DA5"/>
    <w:rsid w:val="00934309"/>
    <w:rsid w:val="00934FE0"/>
    <w:rsid w:val="009355D9"/>
    <w:rsid w:val="0093568C"/>
    <w:rsid w:val="00935B57"/>
    <w:rsid w:val="00935D6B"/>
    <w:rsid w:val="009368DA"/>
    <w:rsid w:val="00936A62"/>
    <w:rsid w:val="00936FF5"/>
    <w:rsid w:val="009372A5"/>
    <w:rsid w:val="009379D7"/>
    <w:rsid w:val="00937A23"/>
    <w:rsid w:val="00937EAF"/>
    <w:rsid w:val="009401E2"/>
    <w:rsid w:val="00940629"/>
    <w:rsid w:val="00940682"/>
    <w:rsid w:val="009418BB"/>
    <w:rsid w:val="00941BD5"/>
    <w:rsid w:val="00942A86"/>
    <w:rsid w:val="00943327"/>
    <w:rsid w:val="00943624"/>
    <w:rsid w:val="00943931"/>
    <w:rsid w:val="009439EE"/>
    <w:rsid w:val="0094447C"/>
    <w:rsid w:val="0094511B"/>
    <w:rsid w:val="00945900"/>
    <w:rsid w:val="00945F16"/>
    <w:rsid w:val="00946512"/>
    <w:rsid w:val="00946B24"/>
    <w:rsid w:val="0094740D"/>
    <w:rsid w:val="009477BE"/>
    <w:rsid w:val="00947939"/>
    <w:rsid w:val="00947DB4"/>
    <w:rsid w:val="00947E96"/>
    <w:rsid w:val="00947ECB"/>
    <w:rsid w:val="0095080E"/>
    <w:rsid w:val="00950FBD"/>
    <w:rsid w:val="00951086"/>
    <w:rsid w:val="009523C0"/>
    <w:rsid w:val="0095259A"/>
    <w:rsid w:val="00952720"/>
    <w:rsid w:val="0095337C"/>
    <w:rsid w:val="00953676"/>
    <w:rsid w:val="0095378E"/>
    <w:rsid w:val="009537D6"/>
    <w:rsid w:val="00953FE2"/>
    <w:rsid w:val="009542D2"/>
    <w:rsid w:val="0095437D"/>
    <w:rsid w:val="0095466A"/>
    <w:rsid w:val="00954CB2"/>
    <w:rsid w:val="00955771"/>
    <w:rsid w:val="00955910"/>
    <w:rsid w:val="0095608A"/>
    <w:rsid w:val="00956197"/>
    <w:rsid w:val="00956639"/>
    <w:rsid w:val="00956CD9"/>
    <w:rsid w:val="00957616"/>
    <w:rsid w:val="009576AD"/>
    <w:rsid w:val="00957D96"/>
    <w:rsid w:val="0096090B"/>
    <w:rsid w:val="00961920"/>
    <w:rsid w:val="00961FEE"/>
    <w:rsid w:val="00962847"/>
    <w:rsid w:val="0096288B"/>
    <w:rsid w:val="00963242"/>
    <w:rsid w:val="0096331A"/>
    <w:rsid w:val="00964B6E"/>
    <w:rsid w:val="00964D00"/>
    <w:rsid w:val="009651FE"/>
    <w:rsid w:val="00965E33"/>
    <w:rsid w:val="00965F01"/>
    <w:rsid w:val="009674A9"/>
    <w:rsid w:val="00967D44"/>
    <w:rsid w:val="00970623"/>
    <w:rsid w:val="00971240"/>
    <w:rsid w:val="009717FE"/>
    <w:rsid w:val="00971B08"/>
    <w:rsid w:val="009720BD"/>
    <w:rsid w:val="0097235B"/>
    <w:rsid w:val="0097269E"/>
    <w:rsid w:val="00972D2C"/>
    <w:rsid w:val="00973221"/>
    <w:rsid w:val="009735CB"/>
    <w:rsid w:val="00973662"/>
    <w:rsid w:val="0097394C"/>
    <w:rsid w:val="00973AAF"/>
    <w:rsid w:val="00975019"/>
    <w:rsid w:val="00975933"/>
    <w:rsid w:val="00975DB0"/>
    <w:rsid w:val="009761CF"/>
    <w:rsid w:val="009762EE"/>
    <w:rsid w:val="00976327"/>
    <w:rsid w:val="00977A33"/>
    <w:rsid w:val="00980B4F"/>
    <w:rsid w:val="0098102D"/>
    <w:rsid w:val="00982782"/>
    <w:rsid w:val="00982C64"/>
    <w:rsid w:val="00982DAE"/>
    <w:rsid w:val="00983D39"/>
    <w:rsid w:val="00983E08"/>
    <w:rsid w:val="009840B3"/>
    <w:rsid w:val="0098467E"/>
    <w:rsid w:val="00984F30"/>
    <w:rsid w:val="00985366"/>
    <w:rsid w:val="009867D8"/>
    <w:rsid w:val="00986D0B"/>
    <w:rsid w:val="00987BD4"/>
    <w:rsid w:val="00987C5D"/>
    <w:rsid w:val="00990A53"/>
    <w:rsid w:val="00991B90"/>
    <w:rsid w:val="00991C7B"/>
    <w:rsid w:val="009920A1"/>
    <w:rsid w:val="00993370"/>
    <w:rsid w:val="009933FC"/>
    <w:rsid w:val="00993750"/>
    <w:rsid w:val="00993EBC"/>
    <w:rsid w:val="0099413B"/>
    <w:rsid w:val="00995FF0"/>
    <w:rsid w:val="00996074"/>
    <w:rsid w:val="00996433"/>
    <w:rsid w:val="009965BD"/>
    <w:rsid w:val="00997170"/>
    <w:rsid w:val="009975B4"/>
    <w:rsid w:val="00997823"/>
    <w:rsid w:val="009A0F1E"/>
    <w:rsid w:val="009A10FF"/>
    <w:rsid w:val="009A1B21"/>
    <w:rsid w:val="009A1BE5"/>
    <w:rsid w:val="009A1F22"/>
    <w:rsid w:val="009A220F"/>
    <w:rsid w:val="009A248B"/>
    <w:rsid w:val="009A2979"/>
    <w:rsid w:val="009A2EC0"/>
    <w:rsid w:val="009A3987"/>
    <w:rsid w:val="009A472A"/>
    <w:rsid w:val="009A479C"/>
    <w:rsid w:val="009A4BFA"/>
    <w:rsid w:val="009A4FA0"/>
    <w:rsid w:val="009A73D7"/>
    <w:rsid w:val="009A7580"/>
    <w:rsid w:val="009A7CBC"/>
    <w:rsid w:val="009B0553"/>
    <w:rsid w:val="009B05DD"/>
    <w:rsid w:val="009B10B6"/>
    <w:rsid w:val="009B10EB"/>
    <w:rsid w:val="009B1C7C"/>
    <w:rsid w:val="009B2597"/>
    <w:rsid w:val="009B2D13"/>
    <w:rsid w:val="009B2E3F"/>
    <w:rsid w:val="009B2FEE"/>
    <w:rsid w:val="009B32A5"/>
    <w:rsid w:val="009B34A8"/>
    <w:rsid w:val="009B360B"/>
    <w:rsid w:val="009B3758"/>
    <w:rsid w:val="009B46D4"/>
    <w:rsid w:val="009B5C25"/>
    <w:rsid w:val="009B5FDB"/>
    <w:rsid w:val="009B67D5"/>
    <w:rsid w:val="009B6B4F"/>
    <w:rsid w:val="009B7454"/>
    <w:rsid w:val="009B767E"/>
    <w:rsid w:val="009B7D22"/>
    <w:rsid w:val="009B7E29"/>
    <w:rsid w:val="009C025A"/>
    <w:rsid w:val="009C13AB"/>
    <w:rsid w:val="009C16D0"/>
    <w:rsid w:val="009C2B51"/>
    <w:rsid w:val="009C2CA1"/>
    <w:rsid w:val="009C2D6A"/>
    <w:rsid w:val="009C3B44"/>
    <w:rsid w:val="009C3CF0"/>
    <w:rsid w:val="009C44CB"/>
    <w:rsid w:val="009C4528"/>
    <w:rsid w:val="009C49C9"/>
    <w:rsid w:val="009C4EAD"/>
    <w:rsid w:val="009C4F8E"/>
    <w:rsid w:val="009C572F"/>
    <w:rsid w:val="009C68D3"/>
    <w:rsid w:val="009C70B2"/>
    <w:rsid w:val="009C7568"/>
    <w:rsid w:val="009C75A4"/>
    <w:rsid w:val="009C78BB"/>
    <w:rsid w:val="009C7E8A"/>
    <w:rsid w:val="009D0520"/>
    <w:rsid w:val="009D0DE7"/>
    <w:rsid w:val="009D0F49"/>
    <w:rsid w:val="009D1238"/>
    <w:rsid w:val="009D1C0D"/>
    <w:rsid w:val="009D2562"/>
    <w:rsid w:val="009D2AF4"/>
    <w:rsid w:val="009D2E3E"/>
    <w:rsid w:val="009D3306"/>
    <w:rsid w:val="009D4058"/>
    <w:rsid w:val="009D50CB"/>
    <w:rsid w:val="009D6080"/>
    <w:rsid w:val="009D6157"/>
    <w:rsid w:val="009D6522"/>
    <w:rsid w:val="009D7154"/>
    <w:rsid w:val="009D7AE1"/>
    <w:rsid w:val="009D7D27"/>
    <w:rsid w:val="009D7F23"/>
    <w:rsid w:val="009E041C"/>
    <w:rsid w:val="009E06C4"/>
    <w:rsid w:val="009E1129"/>
    <w:rsid w:val="009E12E1"/>
    <w:rsid w:val="009E1355"/>
    <w:rsid w:val="009E18A9"/>
    <w:rsid w:val="009E1D1C"/>
    <w:rsid w:val="009E2494"/>
    <w:rsid w:val="009E2AE9"/>
    <w:rsid w:val="009E3384"/>
    <w:rsid w:val="009E43E4"/>
    <w:rsid w:val="009E5253"/>
    <w:rsid w:val="009E583E"/>
    <w:rsid w:val="009E5B31"/>
    <w:rsid w:val="009E6BCE"/>
    <w:rsid w:val="009E7AC9"/>
    <w:rsid w:val="009E7C00"/>
    <w:rsid w:val="009E7C90"/>
    <w:rsid w:val="009E7ECA"/>
    <w:rsid w:val="009F1041"/>
    <w:rsid w:val="009F37DC"/>
    <w:rsid w:val="009F4787"/>
    <w:rsid w:val="009F4AFE"/>
    <w:rsid w:val="009F56B5"/>
    <w:rsid w:val="009F5916"/>
    <w:rsid w:val="009F68EF"/>
    <w:rsid w:val="009F6A1C"/>
    <w:rsid w:val="009F6AFD"/>
    <w:rsid w:val="009F6C81"/>
    <w:rsid w:val="009F6F2C"/>
    <w:rsid w:val="009F70EC"/>
    <w:rsid w:val="009F71CA"/>
    <w:rsid w:val="009F7FC1"/>
    <w:rsid w:val="00A00099"/>
    <w:rsid w:val="00A0013D"/>
    <w:rsid w:val="00A00251"/>
    <w:rsid w:val="00A004F1"/>
    <w:rsid w:val="00A00560"/>
    <w:rsid w:val="00A00CCB"/>
    <w:rsid w:val="00A01226"/>
    <w:rsid w:val="00A01937"/>
    <w:rsid w:val="00A01A75"/>
    <w:rsid w:val="00A02A9A"/>
    <w:rsid w:val="00A032D8"/>
    <w:rsid w:val="00A04583"/>
    <w:rsid w:val="00A045FD"/>
    <w:rsid w:val="00A04C2F"/>
    <w:rsid w:val="00A04CB1"/>
    <w:rsid w:val="00A04F46"/>
    <w:rsid w:val="00A05A52"/>
    <w:rsid w:val="00A061DF"/>
    <w:rsid w:val="00A06674"/>
    <w:rsid w:val="00A06AE6"/>
    <w:rsid w:val="00A105F8"/>
    <w:rsid w:val="00A1133D"/>
    <w:rsid w:val="00A11D00"/>
    <w:rsid w:val="00A12050"/>
    <w:rsid w:val="00A12473"/>
    <w:rsid w:val="00A12B4C"/>
    <w:rsid w:val="00A13832"/>
    <w:rsid w:val="00A13B97"/>
    <w:rsid w:val="00A145B6"/>
    <w:rsid w:val="00A14743"/>
    <w:rsid w:val="00A149F9"/>
    <w:rsid w:val="00A14AC8"/>
    <w:rsid w:val="00A152BE"/>
    <w:rsid w:val="00A15488"/>
    <w:rsid w:val="00A16B09"/>
    <w:rsid w:val="00A17020"/>
    <w:rsid w:val="00A1718D"/>
    <w:rsid w:val="00A17383"/>
    <w:rsid w:val="00A17848"/>
    <w:rsid w:val="00A17DB4"/>
    <w:rsid w:val="00A20F7A"/>
    <w:rsid w:val="00A2139F"/>
    <w:rsid w:val="00A21CBA"/>
    <w:rsid w:val="00A21E30"/>
    <w:rsid w:val="00A21E9D"/>
    <w:rsid w:val="00A22269"/>
    <w:rsid w:val="00A2295A"/>
    <w:rsid w:val="00A23F21"/>
    <w:rsid w:val="00A248D5"/>
    <w:rsid w:val="00A24AA0"/>
    <w:rsid w:val="00A24D6A"/>
    <w:rsid w:val="00A24EBF"/>
    <w:rsid w:val="00A24F12"/>
    <w:rsid w:val="00A25F48"/>
    <w:rsid w:val="00A2613B"/>
    <w:rsid w:val="00A271D2"/>
    <w:rsid w:val="00A305DD"/>
    <w:rsid w:val="00A3072D"/>
    <w:rsid w:val="00A3103C"/>
    <w:rsid w:val="00A310E7"/>
    <w:rsid w:val="00A325A5"/>
    <w:rsid w:val="00A3526E"/>
    <w:rsid w:val="00A3533E"/>
    <w:rsid w:val="00A35F33"/>
    <w:rsid w:val="00A35FEE"/>
    <w:rsid w:val="00A36316"/>
    <w:rsid w:val="00A36551"/>
    <w:rsid w:val="00A366A6"/>
    <w:rsid w:val="00A3692B"/>
    <w:rsid w:val="00A36D71"/>
    <w:rsid w:val="00A37015"/>
    <w:rsid w:val="00A378EF"/>
    <w:rsid w:val="00A37DF4"/>
    <w:rsid w:val="00A40781"/>
    <w:rsid w:val="00A4155A"/>
    <w:rsid w:val="00A415B4"/>
    <w:rsid w:val="00A417C2"/>
    <w:rsid w:val="00A421F2"/>
    <w:rsid w:val="00A42522"/>
    <w:rsid w:val="00A42735"/>
    <w:rsid w:val="00A445EC"/>
    <w:rsid w:val="00A44BA4"/>
    <w:rsid w:val="00A45349"/>
    <w:rsid w:val="00A45578"/>
    <w:rsid w:val="00A455DB"/>
    <w:rsid w:val="00A459B6"/>
    <w:rsid w:val="00A461C5"/>
    <w:rsid w:val="00A465DE"/>
    <w:rsid w:val="00A469CF"/>
    <w:rsid w:val="00A46BBC"/>
    <w:rsid w:val="00A46E3C"/>
    <w:rsid w:val="00A50064"/>
    <w:rsid w:val="00A509D3"/>
    <w:rsid w:val="00A50D46"/>
    <w:rsid w:val="00A515EE"/>
    <w:rsid w:val="00A51A24"/>
    <w:rsid w:val="00A51B50"/>
    <w:rsid w:val="00A51F68"/>
    <w:rsid w:val="00A51FE8"/>
    <w:rsid w:val="00A524F5"/>
    <w:rsid w:val="00A53066"/>
    <w:rsid w:val="00A530FC"/>
    <w:rsid w:val="00A534A7"/>
    <w:rsid w:val="00A53997"/>
    <w:rsid w:val="00A53CAC"/>
    <w:rsid w:val="00A54036"/>
    <w:rsid w:val="00A545BE"/>
    <w:rsid w:val="00A54781"/>
    <w:rsid w:val="00A54826"/>
    <w:rsid w:val="00A557D8"/>
    <w:rsid w:val="00A55F33"/>
    <w:rsid w:val="00A560B4"/>
    <w:rsid w:val="00A56432"/>
    <w:rsid w:val="00A56E78"/>
    <w:rsid w:val="00A57724"/>
    <w:rsid w:val="00A57A65"/>
    <w:rsid w:val="00A57FE0"/>
    <w:rsid w:val="00A606E4"/>
    <w:rsid w:val="00A60B38"/>
    <w:rsid w:val="00A60F67"/>
    <w:rsid w:val="00A61D8A"/>
    <w:rsid w:val="00A628CE"/>
    <w:rsid w:val="00A62AC9"/>
    <w:rsid w:val="00A63717"/>
    <w:rsid w:val="00A6387D"/>
    <w:rsid w:val="00A63DFD"/>
    <w:rsid w:val="00A63E3D"/>
    <w:rsid w:val="00A64053"/>
    <w:rsid w:val="00A64149"/>
    <w:rsid w:val="00A64195"/>
    <w:rsid w:val="00A642CF"/>
    <w:rsid w:val="00A659FF"/>
    <w:rsid w:val="00A6690F"/>
    <w:rsid w:val="00A67C7A"/>
    <w:rsid w:val="00A700BE"/>
    <w:rsid w:val="00A714D5"/>
    <w:rsid w:val="00A719CC"/>
    <w:rsid w:val="00A72DD0"/>
    <w:rsid w:val="00A739DC"/>
    <w:rsid w:val="00A73F45"/>
    <w:rsid w:val="00A7474A"/>
    <w:rsid w:val="00A748ED"/>
    <w:rsid w:val="00A755FA"/>
    <w:rsid w:val="00A75B5E"/>
    <w:rsid w:val="00A76879"/>
    <w:rsid w:val="00A76983"/>
    <w:rsid w:val="00A76E95"/>
    <w:rsid w:val="00A76FD7"/>
    <w:rsid w:val="00A801CA"/>
    <w:rsid w:val="00A804FF"/>
    <w:rsid w:val="00A8072D"/>
    <w:rsid w:val="00A81419"/>
    <w:rsid w:val="00A8176A"/>
    <w:rsid w:val="00A81C7C"/>
    <w:rsid w:val="00A82032"/>
    <w:rsid w:val="00A825CB"/>
    <w:rsid w:val="00A82992"/>
    <w:rsid w:val="00A83CB3"/>
    <w:rsid w:val="00A843C4"/>
    <w:rsid w:val="00A8445E"/>
    <w:rsid w:val="00A8451F"/>
    <w:rsid w:val="00A854C3"/>
    <w:rsid w:val="00A857AD"/>
    <w:rsid w:val="00A865FB"/>
    <w:rsid w:val="00A8688C"/>
    <w:rsid w:val="00A878B1"/>
    <w:rsid w:val="00A878E4"/>
    <w:rsid w:val="00A87A1B"/>
    <w:rsid w:val="00A901B6"/>
    <w:rsid w:val="00A906C7"/>
    <w:rsid w:val="00A91B5F"/>
    <w:rsid w:val="00A91DA2"/>
    <w:rsid w:val="00A920B2"/>
    <w:rsid w:val="00A923EA"/>
    <w:rsid w:val="00A9255A"/>
    <w:rsid w:val="00A92D83"/>
    <w:rsid w:val="00A92DE2"/>
    <w:rsid w:val="00A93A06"/>
    <w:rsid w:val="00A941B9"/>
    <w:rsid w:val="00A94AF4"/>
    <w:rsid w:val="00A94D12"/>
    <w:rsid w:val="00A952AB"/>
    <w:rsid w:val="00A95735"/>
    <w:rsid w:val="00A95C88"/>
    <w:rsid w:val="00A95E98"/>
    <w:rsid w:val="00A9702E"/>
    <w:rsid w:val="00A9751B"/>
    <w:rsid w:val="00A97FB9"/>
    <w:rsid w:val="00AA0196"/>
    <w:rsid w:val="00AA0E30"/>
    <w:rsid w:val="00AA0ECE"/>
    <w:rsid w:val="00AA2542"/>
    <w:rsid w:val="00AA33E9"/>
    <w:rsid w:val="00AA3517"/>
    <w:rsid w:val="00AA383D"/>
    <w:rsid w:val="00AA41E7"/>
    <w:rsid w:val="00AA431C"/>
    <w:rsid w:val="00AA487B"/>
    <w:rsid w:val="00AA4C82"/>
    <w:rsid w:val="00AA545C"/>
    <w:rsid w:val="00AA5473"/>
    <w:rsid w:val="00AA54A2"/>
    <w:rsid w:val="00AA54A9"/>
    <w:rsid w:val="00AA550E"/>
    <w:rsid w:val="00AA5E62"/>
    <w:rsid w:val="00AA67BD"/>
    <w:rsid w:val="00AA693D"/>
    <w:rsid w:val="00AA696B"/>
    <w:rsid w:val="00AA7BBC"/>
    <w:rsid w:val="00AB0639"/>
    <w:rsid w:val="00AB11B8"/>
    <w:rsid w:val="00AB1579"/>
    <w:rsid w:val="00AB1883"/>
    <w:rsid w:val="00AB1884"/>
    <w:rsid w:val="00AB1891"/>
    <w:rsid w:val="00AB2339"/>
    <w:rsid w:val="00AB2784"/>
    <w:rsid w:val="00AB396A"/>
    <w:rsid w:val="00AB3E24"/>
    <w:rsid w:val="00AB4927"/>
    <w:rsid w:val="00AB4988"/>
    <w:rsid w:val="00AB49CA"/>
    <w:rsid w:val="00AB4B24"/>
    <w:rsid w:val="00AB5DF8"/>
    <w:rsid w:val="00AB5F9E"/>
    <w:rsid w:val="00AB61BA"/>
    <w:rsid w:val="00AB65B3"/>
    <w:rsid w:val="00AB681C"/>
    <w:rsid w:val="00AB70AE"/>
    <w:rsid w:val="00AB76F5"/>
    <w:rsid w:val="00AB78D2"/>
    <w:rsid w:val="00AB793D"/>
    <w:rsid w:val="00AB7AEC"/>
    <w:rsid w:val="00AB7D7F"/>
    <w:rsid w:val="00AB7E82"/>
    <w:rsid w:val="00AC09B9"/>
    <w:rsid w:val="00AC0A9D"/>
    <w:rsid w:val="00AC0B19"/>
    <w:rsid w:val="00AC12BA"/>
    <w:rsid w:val="00AC1748"/>
    <w:rsid w:val="00AC180A"/>
    <w:rsid w:val="00AC18A2"/>
    <w:rsid w:val="00AC1A42"/>
    <w:rsid w:val="00AC35E9"/>
    <w:rsid w:val="00AC406F"/>
    <w:rsid w:val="00AC4A23"/>
    <w:rsid w:val="00AC5A2F"/>
    <w:rsid w:val="00AC6352"/>
    <w:rsid w:val="00AC63D4"/>
    <w:rsid w:val="00AC6426"/>
    <w:rsid w:val="00AC658E"/>
    <w:rsid w:val="00AC7097"/>
    <w:rsid w:val="00AC7768"/>
    <w:rsid w:val="00AD046B"/>
    <w:rsid w:val="00AD0F99"/>
    <w:rsid w:val="00AD1917"/>
    <w:rsid w:val="00AD216F"/>
    <w:rsid w:val="00AD222D"/>
    <w:rsid w:val="00AD228F"/>
    <w:rsid w:val="00AD22DB"/>
    <w:rsid w:val="00AD2C99"/>
    <w:rsid w:val="00AD34A0"/>
    <w:rsid w:val="00AD3746"/>
    <w:rsid w:val="00AD3D87"/>
    <w:rsid w:val="00AD43CA"/>
    <w:rsid w:val="00AD43E7"/>
    <w:rsid w:val="00AD50DC"/>
    <w:rsid w:val="00AD5D85"/>
    <w:rsid w:val="00AD62EC"/>
    <w:rsid w:val="00AD6630"/>
    <w:rsid w:val="00AD66B6"/>
    <w:rsid w:val="00AD72CF"/>
    <w:rsid w:val="00AD7F56"/>
    <w:rsid w:val="00AE14F2"/>
    <w:rsid w:val="00AE16A0"/>
    <w:rsid w:val="00AE16AE"/>
    <w:rsid w:val="00AE18F3"/>
    <w:rsid w:val="00AE1925"/>
    <w:rsid w:val="00AE239E"/>
    <w:rsid w:val="00AE2665"/>
    <w:rsid w:val="00AE30F0"/>
    <w:rsid w:val="00AE311B"/>
    <w:rsid w:val="00AE329F"/>
    <w:rsid w:val="00AE4117"/>
    <w:rsid w:val="00AE48AC"/>
    <w:rsid w:val="00AE4AD4"/>
    <w:rsid w:val="00AE535D"/>
    <w:rsid w:val="00AE5F0B"/>
    <w:rsid w:val="00AE64F1"/>
    <w:rsid w:val="00AE6559"/>
    <w:rsid w:val="00AE67B5"/>
    <w:rsid w:val="00AE6B49"/>
    <w:rsid w:val="00AE7218"/>
    <w:rsid w:val="00AE7B6D"/>
    <w:rsid w:val="00AF0208"/>
    <w:rsid w:val="00AF11A1"/>
    <w:rsid w:val="00AF12CD"/>
    <w:rsid w:val="00AF1376"/>
    <w:rsid w:val="00AF13F9"/>
    <w:rsid w:val="00AF1447"/>
    <w:rsid w:val="00AF1E20"/>
    <w:rsid w:val="00AF1E4A"/>
    <w:rsid w:val="00AF226F"/>
    <w:rsid w:val="00AF26F0"/>
    <w:rsid w:val="00AF440E"/>
    <w:rsid w:val="00AF4D0E"/>
    <w:rsid w:val="00AF53C6"/>
    <w:rsid w:val="00AF5E81"/>
    <w:rsid w:val="00AF62AB"/>
    <w:rsid w:val="00AF63CF"/>
    <w:rsid w:val="00AF69DB"/>
    <w:rsid w:val="00AF7CD3"/>
    <w:rsid w:val="00B00A97"/>
    <w:rsid w:val="00B02B79"/>
    <w:rsid w:val="00B02E4E"/>
    <w:rsid w:val="00B03089"/>
    <w:rsid w:val="00B03FD7"/>
    <w:rsid w:val="00B04B3F"/>
    <w:rsid w:val="00B04F93"/>
    <w:rsid w:val="00B05A55"/>
    <w:rsid w:val="00B05E8E"/>
    <w:rsid w:val="00B06094"/>
    <w:rsid w:val="00B10E2F"/>
    <w:rsid w:val="00B11496"/>
    <w:rsid w:val="00B11B4C"/>
    <w:rsid w:val="00B11D8C"/>
    <w:rsid w:val="00B1206A"/>
    <w:rsid w:val="00B12284"/>
    <w:rsid w:val="00B13311"/>
    <w:rsid w:val="00B13AE3"/>
    <w:rsid w:val="00B13C3F"/>
    <w:rsid w:val="00B14658"/>
    <w:rsid w:val="00B14907"/>
    <w:rsid w:val="00B154D7"/>
    <w:rsid w:val="00B15FD1"/>
    <w:rsid w:val="00B1657E"/>
    <w:rsid w:val="00B16974"/>
    <w:rsid w:val="00B2094B"/>
    <w:rsid w:val="00B20B7F"/>
    <w:rsid w:val="00B2158F"/>
    <w:rsid w:val="00B21D6D"/>
    <w:rsid w:val="00B22162"/>
    <w:rsid w:val="00B221B3"/>
    <w:rsid w:val="00B2222B"/>
    <w:rsid w:val="00B229AC"/>
    <w:rsid w:val="00B23AC5"/>
    <w:rsid w:val="00B255F2"/>
    <w:rsid w:val="00B25B0E"/>
    <w:rsid w:val="00B25B23"/>
    <w:rsid w:val="00B26477"/>
    <w:rsid w:val="00B266BF"/>
    <w:rsid w:val="00B267C3"/>
    <w:rsid w:val="00B2699B"/>
    <w:rsid w:val="00B269A0"/>
    <w:rsid w:val="00B26CD6"/>
    <w:rsid w:val="00B272F4"/>
    <w:rsid w:val="00B27677"/>
    <w:rsid w:val="00B27C6C"/>
    <w:rsid w:val="00B27D83"/>
    <w:rsid w:val="00B27E18"/>
    <w:rsid w:val="00B30934"/>
    <w:rsid w:val="00B31340"/>
    <w:rsid w:val="00B31A3C"/>
    <w:rsid w:val="00B31B58"/>
    <w:rsid w:val="00B33D7B"/>
    <w:rsid w:val="00B347C9"/>
    <w:rsid w:val="00B34A7B"/>
    <w:rsid w:val="00B364A8"/>
    <w:rsid w:val="00B36A0C"/>
    <w:rsid w:val="00B37009"/>
    <w:rsid w:val="00B4053A"/>
    <w:rsid w:val="00B40762"/>
    <w:rsid w:val="00B40ADF"/>
    <w:rsid w:val="00B4109A"/>
    <w:rsid w:val="00B415E0"/>
    <w:rsid w:val="00B41934"/>
    <w:rsid w:val="00B427B9"/>
    <w:rsid w:val="00B427DB"/>
    <w:rsid w:val="00B42A0F"/>
    <w:rsid w:val="00B42DA0"/>
    <w:rsid w:val="00B42DD3"/>
    <w:rsid w:val="00B43007"/>
    <w:rsid w:val="00B433E2"/>
    <w:rsid w:val="00B440A0"/>
    <w:rsid w:val="00B44151"/>
    <w:rsid w:val="00B446F4"/>
    <w:rsid w:val="00B44897"/>
    <w:rsid w:val="00B44B56"/>
    <w:rsid w:val="00B457D6"/>
    <w:rsid w:val="00B45933"/>
    <w:rsid w:val="00B45B41"/>
    <w:rsid w:val="00B45DED"/>
    <w:rsid w:val="00B4614B"/>
    <w:rsid w:val="00B50724"/>
    <w:rsid w:val="00B51F45"/>
    <w:rsid w:val="00B523FC"/>
    <w:rsid w:val="00B52BE1"/>
    <w:rsid w:val="00B52D11"/>
    <w:rsid w:val="00B54D1B"/>
    <w:rsid w:val="00B54F06"/>
    <w:rsid w:val="00B54F4D"/>
    <w:rsid w:val="00B554FE"/>
    <w:rsid w:val="00B55A01"/>
    <w:rsid w:val="00B55DDD"/>
    <w:rsid w:val="00B55F36"/>
    <w:rsid w:val="00B5737A"/>
    <w:rsid w:val="00B5750E"/>
    <w:rsid w:val="00B61A5C"/>
    <w:rsid w:val="00B61CAE"/>
    <w:rsid w:val="00B62050"/>
    <w:rsid w:val="00B626F2"/>
    <w:rsid w:val="00B63670"/>
    <w:rsid w:val="00B63F1A"/>
    <w:rsid w:val="00B64382"/>
    <w:rsid w:val="00B64DA7"/>
    <w:rsid w:val="00B64DF2"/>
    <w:rsid w:val="00B64E1E"/>
    <w:rsid w:val="00B64F54"/>
    <w:rsid w:val="00B65182"/>
    <w:rsid w:val="00B65349"/>
    <w:rsid w:val="00B65545"/>
    <w:rsid w:val="00B6621F"/>
    <w:rsid w:val="00B6628C"/>
    <w:rsid w:val="00B66556"/>
    <w:rsid w:val="00B6731A"/>
    <w:rsid w:val="00B67DAA"/>
    <w:rsid w:val="00B7012B"/>
    <w:rsid w:val="00B7023D"/>
    <w:rsid w:val="00B707E1"/>
    <w:rsid w:val="00B717F7"/>
    <w:rsid w:val="00B71882"/>
    <w:rsid w:val="00B71EAE"/>
    <w:rsid w:val="00B738F4"/>
    <w:rsid w:val="00B73F61"/>
    <w:rsid w:val="00B74344"/>
    <w:rsid w:val="00B74415"/>
    <w:rsid w:val="00B74CA3"/>
    <w:rsid w:val="00B74EFC"/>
    <w:rsid w:val="00B757AB"/>
    <w:rsid w:val="00B757F6"/>
    <w:rsid w:val="00B758DC"/>
    <w:rsid w:val="00B759C9"/>
    <w:rsid w:val="00B75B1C"/>
    <w:rsid w:val="00B75E97"/>
    <w:rsid w:val="00B7664E"/>
    <w:rsid w:val="00B76B18"/>
    <w:rsid w:val="00B76B31"/>
    <w:rsid w:val="00B76D15"/>
    <w:rsid w:val="00B770F2"/>
    <w:rsid w:val="00B7745E"/>
    <w:rsid w:val="00B777E0"/>
    <w:rsid w:val="00B77E79"/>
    <w:rsid w:val="00B81773"/>
    <w:rsid w:val="00B8216F"/>
    <w:rsid w:val="00B82976"/>
    <w:rsid w:val="00B82B8E"/>
    <w:rsid w:val="00B834BE"/>
    <w:rsid w:val="00B83968"/>
    <w:rsid w:val="00B83D20"/>
    <w:rsid w:val="00B841D1"/>
    <w:rsid w:val="00B84CD0"/>
    <w:rsid w:val="00B87416"/>
    <w:rsid w:val="00B8762B"/>
    <w:rsid w:val="00B878E5"/>
    <w:rsid w:val="00B90387"/>
    <w:rsid w:val="00B907C2"/>
    <w:rsid w:val="00B91D78"/>
    <w:rsid w:val="00B91E0C"/>
    <w:rsid w:val="00B920E6"/>
    <w:rsid w:val="00B92314"/>
    <w:rsid w:val="00B92502"/>
    <w:rsid w:val="00B9273F"/>
    <w:rsid w:val="00B93383"/>
    <w:rsid w:val="00B93B33"/>
    <w:rsid w:val="00B941F5"/>
    <w:rsid w:val="00B942AD"/>
    <w:rsid w:val="00B944A6"/>
    <w:rsid w:val="00B9487A"/>
    <w:rsid w:val="00B94A96"/>
    <w:rsid w:val="00B94C1F"/>
    <w:rsid w:val="00B94DAE"/>
    <w:rsid w:val="00B95685"/>
    <w:rsid w:val="00B9591A"/>
    <w:rsid w:val="00B95937"/>
    <w:rsid w:val="00B965BF"/>
    <w:rsid w:val="00B96900"/>
    <w:rsid w:val="00B96E7B"/>
    <w:rsid w:val="00B96F71"/>
    <w:rsid w:val="00B970F0"/>
    <w:rsid w:val="00B971BE"/>
    <w:rsid w:val="00B97276"/>
    <w:rsid w:val="00B97A67"/>
    <w:rsid w:val="00B97B12"/>
    <w:rsid w:val="00B97DDB"/>
    <w:rsid w:val="00B97F4B"/>
    <w:rsid w:val="00BA0676"/>
    <w:rsid w:val="00BA15DA"/>
    <w:rsid w:val="00BA1A1A"/>
    <w:rsid w:val="00BA1B91"/>
    <w:rsid w:val="00BA1C8E"/>
    <w:rsid w:val="00BA269C"/>
    <w:rsid w:val="00BA2913"/>
    <w:rsid w:val="00BA2A40"/>
    <w:rsid w:val="00BA3B8D"/>
    <w:rsid w:val="00BA3D2E"/>
    <w:rsid w:val="00BA4833"/>
    <w:rsid w:val="00BA4C7C"/>
    <w:rsid w:val="00BA4EAA"/>
    <w:rsid w:val="00BA500C"/>
    <w:rsid w:val="00BA5562"/>
    <w:rsid w:val="00BA5BF1"/>
    <w:rsid w:val="00BA609E"/>
    <w:rsid w:val="00BA65A3"/>
    <w:rsid w:val="00BA6A66"/>
    <w:rsid w:val="00BA70E0"/>
    <w:rsid w:val="00BA7212"/>
    <w:rsid w:val="00BA770D"/>
    <w:rsid w:val="00BA7BBE"/>
    <w:rsid w:val="00BA7C8D"/>
    <w:rsid w:val="00BB0657"/>
    <w:rsid w:val="00BB34A5"/>
    <w:rsid w:val="00BB3847"/>
    <w:rsid w:val="00BB3CAE"/>
    <w:rsid w:val="00BB3DB6"/>
    <w:rsid w:val="00BB4E65"/>
    <w:rsid w:val="00BB57FC"/>
    <w:rsid w:val="00BB5937"/>
    <w:rsid w:val="00BB6093"/>
    <w:rsid w:val="00BB6102"/>
    <w:rsid w:val="00BB6562"/>
    <w:rsid w:val="00BB6D5C"/>
    <w:rsid w:val="00BB7285"/>
    <w:rsid w:val="00BB7576"/>
    <w:rsid w:val="00BB7AB1"/>
    <w:rsid w:val="00BB7D17"/>
    <w:rsid w:val="00BC02C2"/>
    <w:rsid w:val="00BC083E"/>
    <w:rsid w:val="00BC0B55"/>
    <w:rsid w:val="00BC1114"/>
    <w:rsid w:val="00BC1479"/>
    <w:rsid w:val="00BC1B17"/>
    <w:rsid w:val="00BC2B52"/>
    <w:rsid w:val="00BC3177"/>
    <w:rsid w:val="00BC31FB"/>
    <w:rsid w:val="00BC3537"/>
    <w:rsid w:val="00BC409D"/>
    <w:rsid w:val="00BC4111"/>
    <w:rsid w:val="00BC4531"/>
    <w:rsid w:val="00BC4F2A"/>
    <w:rsid w:val="00BC58C2"/>
    <w:rsid w:val="00BC6249"/>
    <w:rsid w:val="00BC6811"/>
    <w:rsid w:val="00BC68F3"/>
    <w:rsid w:val="00BC6E65"/>
    <w:rsid w:val="00BD0003"/>
    <w:rsid w:val="00BD03AF"/>
    <w:rsid w:val="00BD058E"/>
    <w:rsid w:val="00BD13C4"/>
    <w:rsid w:val="00BD1FBA"/>
    <w:rsid w:val="00BD2EF9"/>
    <w:rsid w:val="00BD35D8"/>
    <w:rsid w:val="00BD366C"/>
    <w:rsid w:val="00BD3B4D"/>
    <w:rsid w:val="00BD3BA2"/>
    <w:rsid w:val="00BD48F8"/>
    <w:rsid w:val="00BD4A6A"/>
    <w:rsid w:val="00BD5220"/>
    <w:rsid w:val="00BD56CF"/>
    <w:rsid w:val="00BD5B76"/>
    <w:rsid w:val="00BD5F47"/>
    <w:rsid w:val="00BD617E"/>
    <w:rsid w:val="00BD6BF8"/>
    <w:rsid w:val="00BD6DF9"/>
    <w:rsid w:val="00BD7266"/>
    <w:rsid w:val="00BD7659"/>
    <w:rsid w:val="00BD76CE"/>
    <w:rsid w:val="00BE1035"/>
    <w:rsid w:val="00BE1939"/>
    <w:rsid w:val="00BE1ADE"/>
    <w:rsid w:val="00BE38C5"/>
    <w:rsid w:val="00BE427F"/>
    <w:rsid w:val="00BE4DA1"/>
    <w:rsid w:val="00BE509C"/>
    <w:rsid w:val="00BE67DE"/>
    <w:rsid w:val="00BE6ACA"/>
    <w:rsid w:val="00BE782E"/>
    <w:rsid w:val="00BF0412"/>
    <w:rsid w:val="00BF048E"/>
    <w:rsid w:val="00BF07B3"/>
    <w:rsid w:val="00BF0905"/>
    <w:rsid w:val="00BF1153"/>
    <w:rsid w:val="00BF1C13"/>
    <w:rsid w:val="00BF20E8"/>
    <w:rsid w:val="00BF2151"/>
    <w:rsid w:val="00BF33B5"/>
    <w:rsid w:val="00BF37E3"/>
    <w:rsid w:val="00BF3AB5"/>
    <w:rsid w:val="00BF416C"/>
    <w:rsid w:val="00BF481D"/>
    <w:rsid w:val="00BF518B"/>
    <w:rsid w:val="00BF5CDC"/>
    <w:rsid w:val="00BF5E2C"/>
    <w:rsid w:val="00BF6235"/>
    <w:rsid w:val="00BF6B35"/>
    <w:rsid w:val="00BF6FE1"/>
    <w:rsid w:val="00BF730B"/>
    <w:rsid w:val="00BF76D3"/>
    <w:rsid w:val="00BF77F0"/>
    <w:rsid w:val="00BF7DAB"/>
    <w:rsid w:val="00C00014"/>
    <w:rsid w:val="00C0075E"/>
    <w:rsid w:val="00C00A47"/>
    <w:rsid w:val="00C00C39"/>
    <w:rsid w:val="00C0190F"/>
    <w:rsid w:val="00C01DC2"/>
    <w:rsid w:val="00C02233"/>
    <w:rsid w:val="00C045D9"/>
    <w:rsid w:val="00C04E0F"/>
    <w:rsid w:val="00C051FE"/>
    <w:rsid w:val="00C067D7"/>
    <w:rsid w:val="00C0737F"/>
    <w:rsid w:val="00C07922"/>
    <w:rsid w:val="00C07DA1"/>
    <w:rsid w:val="00C07E3C"/>
    <w:rsid w:val="00C07EDF"/>
    <w:rsid w:val="00C10252"/>
    <w:rsid w:val="00C109C1"/>
    <w:rsid w:val="00C11148"/>
    <w:rsid w:val="00C11BB1"/>
    <w:rsid w:val="00C1202F"/>
    <w:rsid w:val="00C12A06"/>
    <w:rsid w:val="00C12BF7"/>
    <w:rsid w:val="00C12EFA"/>
    <w:rsid w:val="00C130F7"/>
    <w:rsid w:val="00C13779"/>
    <w:rsid w:val="00C14426"/>
    <w:rsid w:val="00C148AF"/>
    <w:rsid w:val="00C14D76"/>
    <w:rsid w:val="00C15CAE"/>
    <w:rsid w:val="00C165B6"/>
    <w:rsid w:val="00C165BB"/>
    <w:rsid w:val="00C1664F"/>
    <w:rsid w:val="00C16CDC"/>
    <w:rsid w:val="00C17170"/>
    <w:rsid w:val="00C17A0B"/>
    <w:rsid w:val="00C2011C"/>
    <w:rsid w:val="00C2098F"/>
    <w:rsid w:val="00C20CDB"/>
    <w:rsid w:val="00C20E13"/>
    <w:rsid w:val="00C215C4"/>
    <w:rsid w:val="00C21D46"/>
    <w:rsid w:val="00C228A1"/>
    <w:rsid w:val="00C229AD"/>
    <w:rsid w:val="00C231C5"/>
    <w:rsid w:val="00C23E34"/>
    <w:rsid w:val="00C2477A"/>
    <w:rsid w:val="00C24B44"/>
    <w:rsid w:val="00C24E17"/>
    <w:rsid w:val="00C253E3"/>
    <w:rsid w:val="00C264DB"/>
    <w:rsid w:val="00C27353"/>
    <w:rsid w:val="00C27686"/>
    <w:rsid w:val="00C27A93"/>
    <w:rsid w:val="00C27AE2"/>
    <w:rsid w:val="00C302D6"/>
    <w:rsid w:val="00C30752"/>
    <w:rsid w:val="00C30837"/>
    <w:rsid w:val="00C309B2"/>
    <w:rsid w:val="00C315CA"/>
    <w:rsid w:val="00C31A12"/>
    <w:rsid w:val="00C323EA"/>
    <w:rsid w:val="00C32626"/>
    <w:rsid w:val="00C329CE"/>
    <w:rsid w:val="00C32C03"/>
    <w:rsid w:val="00C33230"/>
    <w:rsid w:val="00C33DD1"/>
    <w:rsid w:val="00C34895"/>
    <w:rsid w:val="00C349F7"/>
    <w:rsid w:val="00C355E5"/>
    <w:rsid w:val="00C35624"/>
    <w:rsid w:val="00C35845"/>
    <w:rsid w:val="00C3690B"/>
    <w:rsid w:val="00C36AEA"/>
    <w:rsid w:val="00C36BEF"/>
    <w:rsid w:val="00C37786"/>
    <w:rsid w:val="00C3793B"/>
    <w:rsid w:val="00C379EF"/>
    <w:rsid w:val="00C37A3E"/>
    <w:rsid w:val="00C40DCD"/>
    <w:rsid w:val="00C410D1"/>
    <w:rsid w:val="00C41807"/>
    <w:rsid w:val="00C4185B"/>
    <w:rsid w:val="00C420AD"/>
    <w:rsid w:val="00C42677"/>
    <w:rsid w:val="00C42C12"/>
    <w:rsid w:val="00C42FBB"/>
    <w:rsid w:val="00C435F0"/>
    <w:rsid w:val="00C43BF8"/>
    <w:rsid w:val="00C43CE4"/>
    <w:rsid w:val="00C43E22"/>
    <w:rsid w:val="00C44466"/>
    <w:rsid w:val="00C447F2"/>
    <w:rsid w:val="00C44D3D"/>
    <w:rsid w:val="00C44E88"/>
    <w:rsid w:val="00C452A0"/>
    <w:rsid w:val="00C454A6"/>
    <w:rsid w:val="00C45700"/>
    <w:rsid w:val="00C457B7"/>
    <w:rsid w:val="00C45888"/>
    <w:rsid w:val="00C45CAA"/>
    <w:rsid w:val="00C4639F"/>
    <w:rsid w:val="00C46C66"/>
    <w:rsid w:val="00C51C6B"/>
    <w:rsid w:val="00C52218"/>
    <w:rsid w:val="00C524AE"/>
    <w:rsid w:val="00C52870"/>
    <w:rsid w:val="00C52AE1"/>
    <w:rsid w:val="00C52FC9"/>
    <w:rsid w:val="00C53967"/>
    <w:rsid w:val="00C53E89"/>
    <w:rsid w:val="00C542B7"/>
    <w:rsid w:val="00C549DA"/>
    <w:rsid w:val="00C554CF"/>
    <w:rsid w:val="00C55699"/>
    <w:rsid w:val="00C55D62"/>
    <w:rsid w:val="00C55D7F"/>
    <w:rsid w:val="00C563A4"/>
    <w:rsid w:val="00C56ABE"/>
    <w:rsid w:val="00C56BD9"/>
    <w:rsid w:val="00C56E43"/>
    <w:rsid w:val="00C56EF9"/>
    <w:rsid w:val="00C5723E"/>
    <w:rsid w:val="00C5727F"/>
    <w:rsid w:val="00C576F1"/>
    <w:rsid w:val="00C57EB2"/>
    <w:rsid w:val="00C606D9"/>
    <w:rsid w:val="00C608CD"/>
    <w:rsid w:val="00C60F3E"/>
    <w:rsid w:val="00C6132C"/>
    <w:rsid w:val="00C617C3"/>
    <w:rsid w:val="00C62AE1"/>
    <w:rsid w:val="00C6370F"/>
    <w:rsid w:val="00C6392D"/>
    <w:rsid w:val="00C63FDC"/>
    <w:rsid w:val="00C640E7"/>
    <w:rsid w:val="00C64E52"/>
    <w:rsid w:val="00C64FF9"/>
    <w:rsid w:val="00C65478"/>
    <w:rsid w:val="00C6586D"/>
    <w:rsid w:val="00C660C5"/>
    <w:rsid w:val="00C6618F"/>
    <w:rsid w:val="00C663DE"/>
    <w:rsid w:val="00C6649D"/>
    <w:rsid w:val="00C664DE"/>
    <w:rsid w:val="00C665A0"/>
    <w:rsid w:val="00C668C0"/>
    <w:rsid w:val="00C66F35"/>
    <w:rsid w:val="00C67F56"/>
    <w:rsid w:val="00C67FC2"/>
    <w:rsid w:val="00C70098"/>
    <w:rsid w:val="00C70261"/>
    <w:rsid w:val="00C7059C"/>
    <w:rsid w:val="00C713A3"/>
    <w:rsid w:val="00C71AEE"/>
    <w:rsid w:val="00C72415"/>
    <w:rsid w:val="00C72FD8"/>
    <w:rsid w:val="00C730FD"/>
    <w:rsid w:val="00C73106"/>
    <w:rsid w:val="00C743AA"/>
    <w:rsid w:val="00C75311"/>
    <w:rsid w:val="00C75F81"/>
    <w:rsid w:val="00C760F0"/>
    <w:rsid w:val="00C76636"/>
    <w:rsid w:val="00C766D1"/>
    <w:rsid w:val="00C76829"/>
    <w:rsid w:val="00C76BE7"/>
    <w:rsid w:val="00C77303"/>
    <w:rsid w:val="00C80062"/>
    <w:rsid w:val="00C800F0"/>
    <w:rsid w:val="00C80E7F"/>
    <w:rsid w:val="00C80F55"/>
    <w:rsid w:val="00C812D4"/>
    <w:rsid w:val="00C816FC"/>
    <w:rsid w:val="00C81A1E"/>
    <w:rsid w:val="00C822EB"/>
    <w:rsid w:val="00C83636"/>
    <w:rsid w:val="00C83CDC"/>
    <w:rsid w:val="00C83F33"/>
    <w:rsid w:val="00C84993"/>
    <w:rsid w:val="00C84D38"/>
    <w:rsid w:val="00C856CA"/>
    <w:rsid w:val="00C8656B"/>
    <w:rsid w:val="00C8677C"/>
    <w:rsid w:val="00C86AF8"/>
    <w:rsid w:val="00C8711E"/>
    <w:rsid w:val="00C8726B"/>
    <w:rsid w:val="00C87C18"/>
    <w:rsid w:val="00C918EF"/>
    <w:rsid w:val="00C91965"/>
    <w:rsid w:val="00C91D17"/>
    <w:rsid w:val="00C91D9B"/>
    <w:rsid w:val="00C92396"/>
    <w:rsid w:val="00C92949"/>
    <w:rsid w:val="00C92DEE"/>
    <w:rsid w:val="00C9339E"/>
    <w:rsid w:val="00C94922"/>
    <w:rsid w:val="00C94A7D"/>
    <w:rsid w:val="00C94F04"/>
    <w:rsid w:val="00C94F8C"/>
    <w:rsid w:val="00C94FFC"/>
    <w:rsid w:val="00C95E24"/>
    <w:rsid w:val="00C96640"/>
    <w:rsid w:val="00C96E70"/>
    <w:rsid w:val="00CA00B5"/>
    <w:rsid w:val="00CA0D06"/>
    <w:rsid w:val="00CA1C98"/>
    <w:rsid w:val="00CA1F9D"/>
    <w:rsid w:val="00CA294E"/>
    <w:rsid w:val="00CA32F5"/>
    <w:rsid w:val="00CA3CA6"/>
    <w:rsid w:val="00CA4B00"/>
    <w:rsid w:val="00CA5A7C"/>
    <w:rsid w:val="00CB09C6"/>
    <w:rsid w:val="00CB218F"/>
    <w:rsid w:val="00CB22B8"/>
    <w:rsid w:val="00CB40AB"/>
    <w:rsid w:val="00CB45FB"/>
    <w:rsid w:val="00CB4E04"/>
    <w:rsid w:val="00CB500C"/>
    <w:rsid w:val="00CB50DE"/>
    <w:rsid w:val="00CB5D7F"/>
    <w:rsid w:val="00CB61C1"/>
    <w:rsid w:val="00CB62B0"/>
    <w:rsid w:val="00CB6770"/>
    <w:rsid w:val="00CB67A0"/>
    <w:rsid w:val="00CC0875"/>
    <w:rsid w:val="00CC0D0F"/>
    <w:rsid w:val="00CC0E67"/>
    <w:rsid w:val="00CC102E"/>
    <w:rsid w:val="00CC1092"/>
    <w:rsid w:val="00CC1BD1"/>
    <w:rsid w:val="00CC1D10"/>
    <w:rsid w:val="00CC1E3D"/>
    <w:rsid w:val="00CC28EB"/>
    <w:rsid w:val="00CC30A3"/>
    <w:rsid w:val="00CC3234"/>
    <w:rsid w:val="00CC3B9B"/>
    <w:rsid w:val="00CC3C22"/>
    <w:rsid w:val="00CC47A8"/>
    <w:rsid w:val="00CC47D6"/>
    <w:rsid w:val="00CC485C"/>
    <w:rsid w:val="00CC4AB7"/>
    <w:rsid w:val="00CC4D24"/>
    <w:rsid w:val="00CC5238"/>
    <w:rsid w:val="00CC53C8"/>
    <w:rsid w:val="00CC574A"/>
    <w:rsid w:val="00CC6C34"/>
    <w:rsid w:val="00CC71B4"/>
    <w:rsid w:val="00CC73E1"/>
    <w:rsid w:val="00CC7A1B"/>
    <w:rsid w:val="00CD0808"/>
    <w:rsid w:val="00CD0BEC"/>
    <w:rsid w:val="00CD212F"/>
    <w:rsid w:val="00CD2298"/>
    <w:rsid w:val="00CD2C49"/>
    <w:rsid w:val="00CD2D3F"/>
    <w:rsid w:val="00CD33C8"/>
    <w:rsid w:val="00CD37F7"/>
    <w:rsid w:val="00CD4426"/>
    <w:rsid w:val="00CD4C20"/>
    <w:rsid w:val="00CD50FB"/>
    <w:rsid w:val="00CD617D"/>
    <w:rsid w:val="00CD6467"/>
    <w:rsid w:val="00CD6533"/>
    <w:rsid w:val="00CD6818"/>
    <w:rsid w:val="00CD6A71"/>
    <w:rsid w:val="00CD6F74"/>
    <w:rsid w:val="00CD7287"/>
    <w:rsid w:val="00CD7641"/>
    <w:rsid w:val="00CD7B55"/>
    <w:rsid w:val="00CD7F56"/>
    <w:rsid w:val="00CE0A60"/>
    <w:rsid w:val="00CE1061"/>
    <w:rsid w:val="00CE1290"/>
    <w:rsid w:val="00CE1935"/>
    <w:rsid w:val="00CE2491"/>
    <w:rsid w:val="00CE269F"/>
    <w:rsid w:val="00CE2B81"/>
    <w:rsid w:val="00CE30BA"/>
    <w:rsid w:val="00CE3384"/>
    <w:rsid w:val="00CE33BC"/>
    <w:rsid w:val="00CE3765"/>
    <w:rsid w:val="00CE3E1A"/>
    <w:rsid w:val="00CE3E54"/>
    <w:rsid w:val="00CE41FA"/>
    <w:rsid w:val="00CE4985"/>
    <w:rsid w:val="00CE4B43"/>
    <w:rsid w:val="00CE536B"/>
    <w:rsid w:val="00CE543B"/>
    <w:rsid w:val="00CE659F"/>
    <w:rsid w:val="00CE6AB6"/>
    <w:rsid w:val="00CF05CE"/>
    <w:rsid w:val="00CF0709"/>
    <w:rsid w:val="00CF0929"/>
    <w:rsid w:val="00CF0AD8"/>
    <w:rsid w:val="00CF0C24"/>
    <w:rsid w:val="00CF0C3D"/>
    <w:rsid w:val="00CF1189"/>
    <w:rsid w:val="00CF252E"/>
    <w:rsid w:val="00CF31F4"/>
    <w:rsid w:val="00CF3F49"/>
    <w:rsid w:val="00CF3FF0"/>
    <w:rsid w:val="00CF4028"/>
    <w:rsid w:val="00CF412E"/>
    <w:rsid w:val="00CF445C"/>
    <w:rsid w:val="00CF453B"/>
    <w:rsid w:val="00CF4BE1"/>
    <w:rsid w:val="00CF4F0E"/>
    <w:rsid w:val="00CF52CE"/>
    <w:rsid w:val="00CF5460"/>
    <w:rsid w:val="00CF5DAC"/>
    <w:rsid w:val="00CF625A"/>
    <w:rsid w:val="00CF69E6"/>
    <w:rsid w:val="00CF6BAF"/>
    <w:rsid w:val="00CF737B"/>
    <w:rsid w:val="00CF76E1"/>
    <w:rsid w:val="00D001E0"/>
    <w:rsid w:val="00D00440"/>
    <w:rsid w:val="00D00466"/>
    <w:rsid w:val="00D01A76"/>
    <w:rsid w:val="00D01ECE"/>
    <w:rsid w:val="00D03465"/>
    <w:rsid w:val="00D035BF"/>
    <w:rsid w:val="00D0364E"/>
    <w:rsid w:val="00D03F2D"/>
    <w:rsid w:val="00D04064"/>
    <w:rsid w:val="00D0691D"/>
    <w:rsid w:val="00D0737B"/>
    <w:rsid w:val="00D078BA"/>
    <w:rsid w:val="00D07CC2"/>
    <w:rsid w:val="00D1046A"/>
    <w:rsid w:val="00D105EC"/>
    <w:rsid w:val="00D107AC"/>
    <w:rsid w:val="00D1125C"/>
    <w:rsid w:val="00D11B2C"/>
    <w:rsid w:val="00D127BF"/>
    <w:rsid w:val="00D12F46"/>
    <w:rsid w:val="00D140BC"/>
    <w:rsid w:val="00D145DC"/>
    <w:rsid w:val="00D14E17"/>
    <w:rsid w:val="00D15191"/>
    <w:rsid w:val="00D1540F"/>
    <w:rsid w:val="00D15498"/>
    <w:rsid w:val="00D15522"/>
    <w:rsid w:val="00D15ECC"/>
    <w:rsid w:val="00D15FFD"/>
    <w:rsid w:val="00D16033"/>
    <w:rsid w:val="00D16AAF"/>
    <w:rsid w:val="00D16BE7"/>
    <w:rsid w:val="00D16BFF"/>
    <w:rsid w:val="00D16C7B"/>
    <w:rsid w:val="00D1701A"/>
    <w:rsid w:val="00D1709A"/>
    <w:rsid w:val="00D175EB"/>
    <w:rsid w:val="00D17BD6"/>
    <w:rsid w:val="00D17DF8"/>
    <w:rsid w:val="00D2003B"/>
    <w:rsid w:val="00D206DA"/>
    <w:rsid w:val="00D20E14"/>
    <w:rsid w:val="00D20FB3"/>
    <w:rsid w:val="00D21283"/>
    <w:rsid w:val="00D219E5"/>
    <w:rsid w:val="00D220FA"/>
    <w:rsid w:val="00D22E1C"/>
    <w:rsid w:val="00D232A1"/>
    <w:rsid w:val="00D23941"/>
    <w:rsid w:val="00D24435"/>
    <w:rsid w:val="00D24AA6"/>
    <w:rsid w:val="00D24D31"/>
    <w:rsid w:val="00D25D1C"/>
    <w:rsid w:val="00D261BD"/>
    <w:rsid w:val="00D267DE"/>
    <w:rsid w:val="00D26D19"/>
    <w:rsid w:val="00D26E5E"/>
    <w:rsid w:val="00D2766C"/>
    <w:rsid w:val="00D278E2"/>
    <w:rsid w:val="00D27965"/>
    <w:rsid w:val="00D30A81"/>
    <w:rsid w:val="00D311A3"/>
    <w:rsid w:val="00D31DEC"/>
    <w:rsid w:val="00D324CA"/>
    <w:rsid w:val="00D34464"/>
    <w:rsid w:val="00D34655"/>
    <w:rsid w:val="00D350D7"/>
    <w:rsid w:val="00D3519D"/>
    <w:rsid w:val="00D35B9C"/>
    <w:rsid w:val="00D35C23"/>
    <w:rsid w:val="00D35F0F"/>
    <w:rsid w:val="00D36191"/>
    <w:rsid w:val="00D36816"/>
    <w:rsid w:val="00D36C97"/>
    <w:rsid w:val="00D36E32"/>
    <w:rsid w:val="00D36ED4"/>
    <w:rsid w:val="00D37DC9"/>
    <w:rsid w:val="00D37FDF"/>
    <w:rsid w:val="00D402D0"/>
    <w:rsid w:val="00D40B94"/>
    <w:rsid w:val="00D40D86"/>
    <w:rsid w:val="00D41E19"/>
    <w:rsid w:val="00D4209A"/>
    <w:rsid w:val="00D42556"/>
    <w:rsid w:val="00D4282E"/>
    <w:rsid w:val="00D433F7"/>
    <w:rsid w:val="00D44010"/>
    <w:rsid w:val="00D45108"/>
    <w:rsid w:val="00D46380"/>
    <w:rsid w:val="00D4686A"/>
    <w:rsid w:val="00D4760C"/>
    <w:rsid w:val="00D476E5"/>
    <w:rsid w:val="00D47DAD"/>
    <w:rsid w:val="00D50298"/>
    <w:rsid w:val="00D518BB"/>
    <w:rsid w:val="00D51D6F"/>
    <w:rsid w:val="00D51DDF"/>
    <w:rsid w:val="00D522D4"/>
    <w:rsid w:val="00D53954"/>
    <w:rsid w:val="00D539E4"/>
    <w:rsid w:val="00D53F71"/>
    <w:rsid w:val="00D55E17"/>
    <w:rsid w:val="00D5613D"/>
    <w:rsid w:val="00D562F1"/>
    <w:rsid w:val="00D56319"/>
    <w:rsid w:val="00D563B5"/>
    <w:rsid w:val="00D565B2"/>
    <w:rsid w:val="00D56F4A"/>
    <w:rsid w:val="00D57109"/>
    <w:rsid w:val="00D6023E"/>
    <w:rsid w:val="00D607D5"/>
    <w:rsid w:val="00D60E0F"/>
    <w:rsid w:val="00D614DE"/>
    <w:rsid w:val="00D622BC"/>
    <w:rsid w:val="00D625BB"/>
    <w:rsid w:val="00D634F3"/>
    <w:rsid w:val="00D644F0"/>
    <w:rsid w:val="00D64E4A"/>
    <w:rsid w:val="00D650FA"/>
    <w:rsid w:val="00D651AA"/>
    <w:rsid w:val="00D65296"/>
    <w:rsid w:val="00D65F27"/>
    <w:rsid w:val="00D662F6"/>
    <w:rsid w:val="00D663B8"/>
    <w:rsid w:val="00D66FDD"/>
    <w:rsid w:val="00D67915"/>
    <w:rsid w:val="00D6791D"/>
    <w:rsid w:val="00D70640"/>
    <w:rsid w:val="00D725B8"/>
    <w:rsid w:val="00D726A0"/>
    <w:rsid w:val="00D72B2F"/>
    <w:rsid w:val="00D73429"/>
    <w:rsid w:val="00D74635"/>
    <w:rsid w:val="00D754A1"/>
    <w:rsid w:val="00D756D6"/>
    <w:rsid w:val="00D76347"/>
    <w:rsid w:val="00D767F1"/>
    <w:rsid w:val="00D77253"/>
    <w:rsid w:val="00D77AA2"/>
    <w:rsid w:val="00D8104B"/>
    <w:rsid w:val="00D81726"/>
    <w:rsid w:val="00D81C8F"/>
    <w:rsid w:val="00D822B4"/>
    <w:rsid w:val="00D82352"/>
    <w:rsid w:val="00D82A09"/>
    <w:rsid w:val="00D83386"/>
    <w:rsid w:val="00D83697"/>
    <w:rsid w:val="00D84076"/>
    <w:rsid w:val="00D848DC"/>
    <w:rsid w:val="00D84A94"/>
    <w:rsid w:val="00D84C7C"/>
    <w:rsid w:val="00D850D4"/>
    <w:rsid w:val="00D854E4"/>
    <w:rsid w:val="00D8557D"/>
    <w:rsid w:val="00D85A1E"/>
    <w:rsid w:val="00D85E6C"/>
    <w:rsid w:val="00D86C58"/>
    <w:rsid w:val="00D86D63"/>
    <w:rsid w:val="00D86EE5"/>
    <w:rsid w:val="00D87462"/>
    <w:rsid w:val="00D8771E"/>
    <w:rsid w:val="00D91334"/>
    <w:rsid w:val="00D915EA"/>
    <w:rsid w:val="00D91CBD"/>
    <w:rsid w:val="00D91CEB"/>
    <w:rsid w:val="00D9212F"/>
    <w:rsid w:val="00D9233F"/>
    <w:rsid w:val="00D92514"/>
    <w:rsid w:val="00D93DCB"/>
    <w:rsid w:val="00D93FEA"/>
    <w:rsid w:val="00D946AC"/>
    <w:rsid w:val="00D9480B"/>
    <w:rsid w:val="00D94ACC"/>
    <w:rsid w:val="00D952FB"/>
    <w:rsid w:val="00D965DB"/>
    <w:rsid w:val="00D966ED"/>
    <w:rsid w:val="00D966EF"/>
    <w:rsid w:val="00D976FA"/>
    <w:rsid w:val="00DA0553"/>
    <w:rsid w:val="00DA07FC"/>
    <w:rsid w:val="00DA0903"/>
    <w:rsid w:val="00DA0E92"/>
    <w:rsid w:val="00DA0E98"/>
    <w:rsid w:val="00DA155B"/>
    <w:rsid w:val="00DA1792"/>
    <w:rsid w:val="00DA1AE8"/>
    <w:rsid w:val="00DA1EB0"/>
    <w:rsid w:val="00DA2A89"/>
    <w:rsid w:val="00DA3337"/>
    <w:rsid w:val="00DA3649"/>
    <w:rsid w:val="00DA36DC"/>
    <w:rsid w:val="00DA3AD7"/>
    <w:rsid w:val="00DA3C71"/>
    <w:rsid w:val="00DA3EA0"/>
    <w:rsid w:val="00DA40EB"/>
    <w:rsid w:val="00DA4258"/>
    <w:rsid w:val="00DA490B"/>
    <w:rsid w:val="00DA4C3C"/>
    <w:rsid w:val="00DA55CE"/>
    <w:rsid w:val="00DA563F"/>
    <w:rsid w:val="00DA5A56"/>
    <w:rsid w:val="00DA5BA5"/>
    <w:rsid w:val="00DA6754"/>
    <w:rsid w:val="00DA7029"/>
    <w:rsid w:val="00DA7F64"/>
    <w:rsid w:val="00DA7FF5"/>
    <w:rsid w:val="00DB038D"/>
    <w:rsid w:val="00DB0EE7"/>
    <w:rsid w:val="00DB22ED"/>
    <w:rsid w:val="00DB2B12"/>
    <w:rsid w:val="00DB2D5E"/>
    <w:rsid w:val="00DB3154"/>
    <w:rsid w:val="00DB340F"/>
    <w:rsid w:val="00DB40A6"/>
    <w:rsid w:val="00DB4288"/>
    <w:rsid w:val="00DB4909"/>
    <w:rsid w:val="00DB5004"/>
    <w:rsid w:val="00DB5304"/>
    <w:rsid w:val="00DB54A7"/>
    <w:rsid w:val="00DB567A"/>
    <w:rsid w:val="00DB56E0"/>
    <w:rsid w:val="00DB56E3"/>
    <w:rsid w:val="00DB5844"/>
    <w:rsid w:val="00DB5C72"/>
    <w:rsid w:val="00DB5EEF"/>
    <w:rsid w:val="00DB6EC5"/>
    <w:rsid w:val="00DC0047"/>
    <w:rsid w:val="00DC056A"/>
    <w:rsid w:val="00DC095D"/>
    <w:rsid w:val="00DC183B"/>
    <w:rsid w:val="00DC2E62"/>
    <w:rsid w:val="00DC3687"/>
    <w:rsid w:val="00DC3F3B"/>
    <w:rsid w:val="00DC3F74"/>
    <w:rsid w:val="00DC4139"/>
    <w:rsid w:val="00DC6B25"/>
    <w:rsid w:val="00DC6B30"/>
    <w:rsid w:val="00DC6BEF"/>
    <w:rsid w:val="00DC6E08"/>
    <w:rsid w:val="00DC6F35"/>
    <w:rsid w:val="00DC71B5"/>
    <w:rsid w:val="00DC7837"/>
    <w:rsid w:val="00DC7E92"/>
    <w:rsid w:val="00DC7EE2"/>
    <w:rsid w:val="00DD0B20"/>
    <w:rsid w:val="00DD0C00"/>
    <w:rsid w:val="00DD0DF0"/>
    <w:rsid w:val="00DD1768"/>
    <w:rsid w:val="00DD1FDB"/>
    <w:rsid w:val="00DD2429"/>
    <w:rsid w:val="00DD2A7A"/>
    <w:rsid w:val="00DD318D"/>
    <w:rsid w:val="00DD376B"/>
    <w:rsid w:val="00DD38B2"/>
    <w:rsid w:val="00DD3AAD"/>
    <w:rsid w:val="00DD41C1"/>
    <w:rsid w:val="00DD4271"/>
    <w:rsid w:val="00DD51A3"/>
    <w:rsid w:val="00DD58A9"/>
    <w:rsid w:val="00DD5AEB"/>
    <w:rsid w:val="00DD5B86"/>
    <w:rsid w:val="00DD677D"/>
    <w:rsid w:val="00DD6BD4"/>
    <w:rsid w:val="00DD6F09"/>
    <w:rsid w:val="00DD73DD"/>
    <w:rsid w:val="00DD795E"/>
    <w:rsid w:val="00DD79E3"/>
    <w:rsid w:val="00DE0452"/>
    <w:rsid w:val="00DE1605"/>
    <w:rsid w:val="00DE1664"/>
    <w:rsid w:val="00DE1D24"/>
    <w:rsid w:val="00DE1DE9"/>
    <w:rsid w:val="00DE20F4"/>
    <w:rsid w:val="00DE21A5"/>
    <w:rsid w:val="00DE2312"/>
    <w:rsid w:val="00DE334D"/>
    <w:rsid w:val="00DE3DCE"/>
    <w:rsid w:val="00DE40EA"/>
    <w:rsid w:val="00DE485C"/>
    <w:rsid w:val="00DE49BD"/>
    <w:rsid w:val="00DE4C56"/>
    <w:rsid w:val="00DE52C2"/>
    <w:rsid w:val="00DE5540"/>
    <w:rsid w:val="00DE558D"/>
    <w:rsid w:val="00DE594C"/>
    <w:rsid w:val="00DE5E3C"/>
    <w:rsid w:val="00DE5F7E"/>
    <w:rsid w:val="00DE63F5"/>
    <w:rsid w:val="00DE647B"/>
    <w:rsid w:val="00DE6A4F"/>
    <w:rsid w:val="00DE6A98"/>
    <w:rsid w:val="00DF03E4"/>
    <w:rsid w:val="00DF0CCB"/>
    <w:rsid w:val="00DF1E6C"/>
    <w:rsid w:val="00DF1EFF"/>
    <w:rsid w:val="00DF2FE5"/>
    <w:rsid w:val="00DF3153"/>
    <w:rsid w:val="00DF3EDF"/>
    <w:rsid w:val="00DF3F7B"/>
    <w:rsid w:val="00DF3F9A"/>
    <w:rsid w:val="00DF4543"/>
    <w:rsid w:val="00DF4C18"/>
    <w:rsid w:val="00DF6594"/>
    <w:rsid w:val="00DF68AC"/>
    <w:rsid w:val="00DF6A50"/>
    <w:rsid w:val="00DF7711"/>
    <w:rsid w:val="00DF7CE6"/>
    <w:rsid w:val="00E007A2"/>
    <w:rsid w:val="00E00B47"/>
    <w:rsid w:val="00E00E1F"/>
    <w:rsid w:val="00E00FCF"/>
    <w:rsid w:val="00E018E6"/>
    <w:rsid w:val="00E01BA2"/>
    <w:rsid w:val="00E0221B"/>
    <w:rsid w:val="00E023E1"/>
    <w:rsid w:val="00E024E2"/>
    <w:rsid w:val="00E02B0A"/>
    <w:rsid w:val="00E0327F"/>
    <w:rsid w:val="00E032C3"/>
    <w:rsid w:val="00E039F9"/>
    <w:rsid w:val="00E03BCA"/>
    <w:rsid w:val="00E04899"/>
    <w:rsid w:val="00E04C62"/>
    <w:rsid w:val="00E054D0"/>
    <w:rsid w:val="00E05CF9"/>
    <w:rsid w:val="00E062D5"/>
    <w:rsid w:val="00E069BE"/>
    <w:rsid w:val="00E06A5F"/>
    <w:rsid w:val="00E07064"/>
    <w:rsid w:val="00E10E2B"/>
    <w:rsid w:val="00E113A1"/>
    <w:rsid w:val="00E11BEB"/>
    <w:rsid w:val="00E11CF0"/>
    <w:rsid w:val="00E12531"/>
    <w:rsid w:val="00E129CB"/>
    <w:rsid w:val="00E129D3"/>
    <w:rsid w:val="00E12DA7"/>
    <w:rsid w:val="00E1309C"/>
    <w:rsid w:val="00E132DC"/>
    <w:rsid w:val="00E13498"/>
    <w:rsid w:val="00E1530A"/>
    <w:rsid w:val="00E1538A"/>
    <w:rsid w:val="00E163F9"/>
    <w:rsid w:val="00E17516"/>
    <w:rsid w:val="00E175D7"/>
    <w:rsid w:val="00E17997"/>
    <w:rsid w:val="00E179C9"/>
    <w:rsid w:val="00E17A6B"/>
    <w:rsid w:val="00E17DA3"/>
    <w:rsid w:val="00E2047C"/>
    <w:rsid w:val="00E207E7"/>
    <w:rsid w:val="00E209DE"/>
    <w:rsid w:val="00E211AE"/>
    <w:rsid w:val="00E213E3"/>
    <w:rsid w:val="00E21426"/>
    <w:rsid w:val="00E214CF"/>
    <w:rsid w:val="00E21B77"/>
    <w:rsid w:val="00E22928"/>
    <w:rsid w:val="00E22C8F"/>
    <w:rsid w:val="00E2359E"/>
    <w:rsid w:val="00E23958"/>
    <w:rsid w:val="00E23E39"/>
    <w:rsid w:val="00E24506"/>
    <w:rsid w:val="00E25B39"/>
    <w:rsid w:val="00E2640C"/>
    <w:rsid w:val="00E266D7"/>
    <w:rsid w:val="00E26BBB"/>
    <w:rsid w:val="00E27014"/>
    <w:rsid w:val="00E27896"/>
    <w:rsid w:val="00E278E7"/>
    <w:rsid w:val="00E27C96"/>
    <w:rsid w:val="00E30222"/>
    <w:rsid w:val="00E30E31"/>
    <w:rsid w:val="00E30F1C"/>
    <w:rsid w:val="00E31809"/>
    <w:rsid w:val="00E31CEE"/>
    <w:rsid w:val="00E320DE"/>
    <w:rsid w:val="00E32277"/>
    <w:rsid w:val="00E324B3"/>
    <w:rsid w:val="00E324C3"/>
    <w:rsid w:val="00E3281E"/>
    <w:rsid w:val="00E33947"/>
    <w:rsid w:val="00E3394C"/>
    <w:rsid w:val="00E34EB4"/>
    <w:rsid w:val="00E3556F"/>
    <w:rsid w:val="00E35C32"/>
    <w:rsid w:val="00E36FFE"/>
    <w:rsid w:val="00E371F6"/>
    <w:rsid w:val="00E37347"/>
    <w:rsid w:val="00E373BD"/>
    <w:rsid w:val="00E37454"/>
    <w:rsid w:val="00E37914"/>
    <w:rsid w:val="00E403A3"/>
    <w:rsid w:val="00E40BFA"/>
    <w:rsid w:val="00E421F0"/>
    <w:rsid w:val="00E429EA"/>
    <w:rsid w:val="00E42A3B"/>
    <w:rsid w:val="00E42AB2"/>
    <w:rsid w:val="00E4545D"/>
    <w:rsid w:val="00E45DA9"/>
    <w:rsid w:val="00E45DC6"/>
    <w:rsid w:val="00E45E7E"/>
    <w:rsid w:val="00E45F63"/>
    <w:rsid w:val="00E461DC"/>
    <w:rsid w:val="00E4659D"/>
    <w:rsid w:val="00E47AA2"/>
    <w:rsid w:val="00E50D51"/>
    <w:rsid w:val="00E51505"/>
    <w:rsid w:val="00E51716"/>
    <w:rsid w:val="00E518DF"/>
    <w:rsid w:val="00E51905"/>
    <w:rsid w:val="00E5244D"/>
    <w:rsid w:val="00E52C6A"/>
    <w:rsid w:val="00E52C98"/>
    <w:rsid w:val="00E52ECD"/>
    <w:rsid w:val="00E54460"/>
    <w:rsid w:val="00E54682"/>
    <w:rsid w:val="00E548D2"/>
    <w:rsid w:val="00E548DE"/>
    <w:rsid w:val="00E548E0"/>
    <w:rsid w:val="00E558E2"/>
    <w:rsid w:val="00E55A76"/>
    <w:rsid w:val="00E55E28"/>
    <w:rsid w:val="00E5708C"/>
    <w:rsid w:val="00E575AD"/>
    <w:rsid w:val="00E611CD"/>
    <w:rsid w:val="00E613D6"/>
    <w:rsid w:val="00E61604"/>
    <w:rsid w:val="00E61D78"/>
    <w:rsid w:val="00E6276E"/>
    <w:rsid w:val="00E62DC7"/>
    <w:rsid w:val="00E6359A"/>
    <w:rsid w:val="00E640E0"/>
    <w:rsid w:val="00E6514B"/>
    <w:rsid w:val="00E65B4A"/>
    <w:rsid w:val="00E6622A"/>
    <w:rsid w:val="00E66508"/>
    <w:rsid w:val="00E67427"/>
    <w:rsid w:val="00E675FF"/>
    <w:rsid w:val="00E67B81"/>
    <w:rsid w:val="00E70238"/>
    <w:rsid w:val="00E704DC"/>
    <w:rsid w:val="00E706E9"/>
    <w:rsid w:val="00E71327"/>
    <w:rsid w:val="00E71C75"/>
    <w:rsid w:val="00E71E1A"/>
    <w:rsid w:val="00E71E84"/>
    <w:rsid w:val="00E72EB2"/>
    <w:rsid w:val="00E7327E"/>
    <w:rsid w:val="00E73473"/>
    <w:rsid w:val="00E73D63"/>
    <w:rsid w:val="00E741E1"/>
    <w:rsid w:val="00E745D3"/>
    <w:rsid w:val="00E74BCF"/>
    <w:rsid w:val="00E7556A"/>
    <w:rsid w:val="00E75DFE"/>
    <w:rsid w:val="00E76C30"/>
    <w:rsid w:val="00E76D77"/>
    <w:rsid w:val="00E776CC"/>
    <w:rsid w:val="00E77B22"/>
    <w:rsid w:val="00E77DE2"/>
    <w:rsid w:val="00E8062B"/>
    <w:rsid w:val="00E80EE7"/>
    <w:rsid w:val="00E81560"/>
    <w:rsid w:val="00E81655"/>
    <w:rsid w:val="00E82958"/>
    <w:rsid w:val="00E82E20"/>
    <w:rsid w:val="00E836B3"/>
    <w:rsid w:val="00E83F8E"/>
    <w:rsid w:val="00E840CD"/>
    <w:rsid w:val="00E8443C"/>
    <w:rsid w:val="00E84ED9"/>
    <w:rsid w:val="00E851CE"/>
    <w:rsid w:val="00E8545F"/>
    <w:rsid w:val="00E85589"/>
    <w:rsid w:val="00E856C8"/>
    <w:rsid w:val="00E8652C"/>
    <w:rsid w:val="00E86874"/>
    <w:rsid w:val="00E87083"/>
    <w:rsid w:val="00E87815"/>
    <w:rsid w:val="00E91F29"/>
    <w:rsid w:val="00E92406"/>
    <w:rsid w:val="00E92A78"/>
    <w:rsid w:val="00E92A9B"/>
    <w:rsid w:val="00E92B47"/>
    <w:rsid w:val="00E93EC7"/>
    <w:rsid w:val="00E94CC0"/>
    <w:rsid w:val="00E950E6"/>
    <w:rsid w:val="00E9516F"/>
    <w:rsid w:val="00E95221"/>
    <w:rsid w:val="00E9549B"/>
    <w:rsid w:val="00E9590E"/>
    <w:rsid w:val="00E95D32"/>
    <w:rsid w:val="00E95EDD"/>
    <w:rsid w:val="00E964F0"/>
    <w:rsid w:val="00E96FC2"/>
    <w:rsid w:val="00EA0932"/>
    <w:rsid w:val="00EA1388"/>
    <w:rsid w:val="00EA1609"/>
    <w:rsid w:val="00EA1F08"/>
    <w:rsid w:val="00EA2245"/>
    <w:rsid w:val="00EA2A85"/>
    <w:rsid w:val="00EA3182"/>
    <w:rsid w:val="00EA3271"/>
    <w:rsid w:val="00EA3741"/>
    <w:rsid w:val="00EA3DE6"/>
    <w:rsid w:val="00EA3F18"/>
    <w:rsid w:val="00EA40F9"/>
    <w:rsid w:val="00EA495F"/>
    <w:rsid w:val="00EA4DB0"/>
    <w:rsid w:val="00EA5A0B"/>
    <w:rsid w:val="00EA64DE"/>
    <w:rsid w:val="00EA772F"/>
    <w:rsid w:val="00EA7DE8"/>
    <w:rsid w:val="00EB0C05"/>
    <w:rsid w:val="00EB0CA2"/>
    <w:rsid w:val="00EB119F"/>
    <w:rsid w:val="00EB1FFA"/>
    <w:rsid w:val="00EB2576"/>
    <w:rsid w:val="00EB30D2"/>
    <w:rsid w:val="00EB341E"/>
    <w:rsid w:val="00EB38AB"/>
    <w:rsid w:val="00EB3D15"/>
    <w:rsid w:val="00EB4093"/>
    <w:rsid w:val="00EB44F2"/>
    <w:rsid w:val="00EB4D36"/>
    <w:rsid w:val="00EB5094"/>
    <w:rsid w:val="00EB55B4"/>
    <w:rsid w:val="00EB5D56"/>
    <w:rsid w:val="00EB6AD7"/>
    <w:rsid w:val="00EB6CBF"/>
    <w:rsid w:val="00EB7B64"/>
    <w:rsid w:val="00EB7E75"/>
    <w:rsid w:val="00EB7F26"/>
    <w:rsid w:val="00EB7FD2"/>
    <w:rsid w:val="00EC0153"/>
    <w:rsid w:val="00EC018E"/>
    <w:rsid w:val="00EC04F8"/>
    <w:rsid w:val="00EC0D4A"/>
    <w:rsid w:val="00EC148C"/>
    <w:rsid w:val="00EC1744"/>
    <w:rsid w:val="00EC18A3"/>
    <w:rsid w:val="00EC1950"/>
    <w:rsid w:val="00EC1AA6"/>
    <w:rsid w:val="00EC1D6A"/>
    <w:rsid w:val="00EC24EF"/>
    <w:rsid w:val="00EC2E6F"/>
    <w:rsid w:val="00EC32FB"/>
    <w:rsid w:val="00EC45D8"/>
    <w:rsid w:val="00EC476E"/>
    <w:rsid w:val="00EC4DC7"/>
    <w:rsid w:val="00EC5290"/>
    <w:rsid w:val="00EC5949"/>
    <w:rsid w:val="00EC63CE"/>
    <w:rsid w:val="00EC678A"/>
    <w:rsid w:val="00EC6D1A"/>
    <w:rsid w:val="00EC72EA"/>
    <w:rsid w:val="00EC77F7"/>
    <w:rsid w:val="00EC7D96"/>
    <w:rsid w:val="00ED08B0"/>
    <w:rsid w:val="00ED1171"/>
    <w:rsid w:val="00ED12D9"/>
    <w:rsid w:val="00ED1A29"/>
    <w:rsid w:val="00ED250F"/>
    <w:rsid w:val="00ED2BF4"/>
    <w:rsid w:val="00ED320E"/>
    <w:rsid w:val="00ED3416"/>
    <w:rsid w:val="00ED37B0"/>
    <w:rsid w:val="00ED3A17"/>
    <w:rsid w:val="00ED3C00"/>
    <w:rsid w:val="00ED441C"/>
    <w:rsid w:val="00ED49CF"/>
    <w:rsid w:val="00ED51A6"/>
    <w:rsid w:val="00ED59CA"/>
    <w:rsid w:val="00ED7499"/>
    <w:rsid w:val="00ED762C"/>
    <w:rsid w:val="00ED7B3F"/>
    <w:rsid w:val="00EE02B1"/>
    <w:rsid w:val="00EE0AC7"/>
    <w:rsid w:val="00EE0C87"/>
    <w:rsid w:val="00EE0E1F"/>
    <w:rsid w:val="00EE198D"/>
    <w:rsid w:val="00EE1AE8"/>
    <w:rsid w:val="00EE3B63"/>
    <w:rsid w:val="00EE3D87"/>
    <w:rsid w:val="00EE4CD3"/>
    <w:rsid w:val="00EE5CFF"/>
    <w:rsid w:val="00EE62B4"/>
    <w:rsid w:val="00EE6641"/>
    <w:rsid w:val="00EE6B90"/>
    <w:rsid w:val="00EE6FC7"/>
    <w:rsid w:val="00EE7152"/>
    <w:rsid w:val="00EE7184"/>
    <w:rsid w:val="00EE78E8"/>
    <w:rsid w:val="00EE7B1A"/>
    <w:rsid w:val="00EE7E50"/>
    <w:rsid w:val="00EF057C"/>
    <w:rsid w:val="00EF090A"/>
    <w:rsid w:val="00EF0B5E"/>
    <w:rsid w:val="00EF0BCA"/>
    <w:rsid w:val="00EF0ED5"/>
    <w:rsid w:val="00EF1121"/>
    <w:rsid w:val="00EF1F4E"/>
    <w:rsid w:val="00EF20D5"/>
    <w:rsid w:val="00EF2432"/>
    <w:rsid w:val="00EF263E"/>
    <w:rsid w:val="00EF2B0C"/>
    <w:rsid w:val="00EF2FE4"/>
    <w:rsid w:val="00EF34E4"/>
    <w:rsid w:val="00EF35A3"/>
    <w:rsid w:val="00EF38DE"/>
    <w:rsid w:val="00EF46AD"/>
    <w:rsid w:val="00EF52B4"/>
    <w:rsid w:val="00EF660C"/>
    <w:rsid w:val="00EF67BD"/>
    <w:rsid w:val="00EF773F"/>
    <w:rsid w:val="00F00810"/>
    <w:rsid w:val="00F00D89"/>
    <w:rsid w:val="00F0105F"/>
    <w:rsid w:val="00F014D4"/>
    <w:rsid w:val="00F01870"/>
    <w:rsid w:val="00F01A6C"/>
    <w:rsid w:val="00F01E39"/>
    <w:rsid w:val="00F0346F"/>
    <w:rsid w:val="00F03744"/>
    <w:rsid w:val="00F03BAE"/>
    <w:rsid w:val="00F04173"/>
    <w:rsid w:val="00F05D92"/>
    <w:rsid w:val="00F05FD9"/>
    <w:rsid w:val="00F06B4C"/>
    <w:rsid w:val="00F07D53"/>
    <w:rsid w:val="00F111AB"/>
    <w:rsid w:val="00F11FE9"/>
    <w:rsid w:val="00F12629"/>
    <w:rsid w:val="00F12B4F"/>
    <w:rsid w:val="00F1331C"/>
    <w:rsid w:val="00F13372"/>
    <w:rsid w:val="00F136C9"/>
    <w:rsid w:val="00F13C02"/>
    <w:rsid w:val="00F13CE6"/>
    <w:rsid w:val="00F13D10"/>
    <w:rsid w:val="00F141CC"/>
    <w:rsid w:val="00F14731"/>
    <w:rsid w:val="00F1478A"/>
    <w:rsid w:val="00F14ABD"/>
    <w:rsid w:val="00F15D18"/>
    <w:rsid w:val="00F15D98"/>
    <w:rsid w:val="00F16A33"/>
    <w:rsid w:val="00F17947"/>
    <w:rsid w:val="00F21668"/>
    <w:rsid w:val="00F21994"/>
    <w:rsid w:val="00F2251A"/>
    <w:rsid w:val="00F239DB"/>
    <w:rsid w:val="00F241F0"/>
    <w:rsid w:val="00F24837"/>
    <w:rsid w:val="00F24AA1"/>
    <w:rsid w:val="00F24EEA"/>
    <w:rsid w:val="00F25171"/>
    <w:rsid w:val="00F25412"/>
    <w:rsid w:val="00F2756F"/>
    <w:rsid w:val="00F27801"/>
    <w:rsid w:val="00F300A1"/>
    <w:rsid w:val="00F3078D"/>
    <w:rsid w:val="00F30A46"/>
    <w:rsid w:val="00F30C58"/>
    <w:rsid w:val="00F30D2A"/>
    <w:rsid w:val="00F314E4"/>
    <w:rsid w:val="00F31C30"/>
    <w:rsid w:val="00F32A97"/>
    <w:rsid w:val="00F33B96"/>
    <w:rsid w:val="00F34C56"/>
    <w:rsid w:val="00F35204"/>
    <w:rsid w:val="00F3523B"/>
    <w:rsid w:val="00F3543A"/>
    <w:rsid w:val="00F35ADA"/>
    <w:rsid w:val="00F360EC"/>
    <w:rsid w:val="00F37069"/>
    <w:rsid w:val="00F37B0C"/>
    <w:rsid w:val="00F37BA7"/>
    <w:rsid w:val="00F41713"/>
    <w:rsid w:val="00F42CD8"/>
    <w:rsid w:val="00F4330B"/>
    <w:rsid w:val="00F4344A"/>
    <w:rsid w:val="00F4349C"/>
    <w:rsid w:val="00F445DA"/>
    <w:rsid w:val="00F447F0"/>
    <w:rsid w:val="00F44866"/>
    <w:rsid w:val="00F44984"/>
    <w:rsid w:val="00F45D70"/>
    <w:rsid w:val="00F46099"/>
    <w:rsid w:val="00F467EB"/>
    <w:rsid w:val="00F46BBB"/>
    <w:rsid w:val="00F46F5F"/>
    <w:rsid w:val="00F50C4F"/>
    <w:rsid w:val="00F50DBA"/>
    <w:rsid w:val="00F50EEA"/>
    <w:rsid w:val="00F51686"/>
    <w:rsid w:val="00F51778"/>
    <w:rsid w:val="00F51FA6"/>
    <w:rsid w:val="00F523E4"/>
    <w:rsid w:val="00F5264A"/>
    <w:rsid w:val="00F52661"/>
    <w:rsid w:val="00F52DBC"/>
    <w:rsid w:val="00F5361C"/>
    <w:rsid w:val="00F53C0F"/>
    <w:rsid w:val="00F53C80"/>
    <w:rsid w:val="00F54822"/>
    <w:rsid w:val="00F54AB7"/>
    <w:rsid w:val="00F5609F"/>
    <w:rsid w:val="00F56564"/>
    <w:rsid w:val="00F566A4"/>
    <w:rsid w:val="00F56B7F"/>
    <w:rsid w:val="00F56D85"/>
    <w:rsid w:val="00F57B83"/>
    <w:rsid w:val="00F600A1"/>
    <w:rsid w:val="00F60109"/>
    <w:rsid w:val="00F60A16"/>
    <w:rsid w:val="00F611DC"/>
    <w:rsid w:val="00F6162A"/>
    <w:rsid w:val="00F6195B"/>
    <w:rsid w:val="00F61D2C"/>
    <w:rsid w:val="00F62902"/>
    <w:rsid w:val="00F633D9"/>
    <w:rsid w:val="00F6377F"/>
    <w:rsid w:val="00F640B3"/>
    <w:rsid w:val="00F642FF"/>
    <w:rsid w:val="00F65783"/>
    <w:rsid w:val="00F664B4"/>
    <w:rsid w:val="00F6673C"/>
    <w:rsid w:val="00F67061"/>
    <w:rsid w:val="00F676CC"/>
    <w:rsid w:val="00F67990"/>
    <w:rsid w:val="00F67DFD"/>
    <w:rsid w:val="00F706A1"/>
    <w:rsid w:val="00F70AF7"/>
    <w:rsid w:val="00F71EA8"/>
    <w:rsid w:val="00F724E3"/>
    <w:rsid w:val="00F7274F"/>
    <w:rsid w:val="00F72F76"/>
    <w:rsid w:val="00F7352D"/>
    <w:rsid w:val="00F735CA"/>
    <w:rsid w:val="00F73754"/>
    <w:rsid w:val="00F741B8"/>
    <w:rsid w:val="00F74382"/>
    <w:rsid w:val="00F744B5"/>
    <w:rsid w:val="00F757C6"/>
    <w:rsid w:val="00F7596F"/>
    <w:rsid w:val="00F7652B"/>
    <w:rsid w:val="00F77BCF"/>
    <w:rsid w:val="00F814D3"/>
    <w:rsid w:val="00F81595"/>
    <w:rsid w:val="00F81660"/>
    <w:rsid w:val="00F8240E"/>
    <w:rsid w:val="00F82595"/>
    <w:rsid w:val="00F8259D"/>
    <w:rsid w:val="00F8301D"/>
    <w:rsid w:val="00F8390C"/>
    <w:rsid w:val="00F83A85"/>
    <w:rsid w:val="00F843F2"/>
    <w:rsid w:val="00F849FE"/>
    <w:rsid w:val="00F84A26"/>
    <w:rsid w:val="00F85D5B"/>
    <w:rsid w:val="00F86D67"/>
    <w:rsid w:val="00F871D8"/>
    <w:rsid w:val="00F878CB"/>
    <w:rsid w:val="00F90020"/>
    <w:rsid w:val="00F9048A"/>
    <w:rsid w:val="00F90565"/>
    <w:rsid w:val="00F905B0"/>
    <w:rsid w:val="00F907EB"/>
    <w:rsid w:val="00F91029"/>
    <w:rsid w:val="00F910FA"/>
    <w:rsid w:val="00F91273"/>
    <w:rsid w:val="00F91526"/>
    <w:rsid w:val="00F9157A"/>
    <w:rsid w:val="00F92023"/>
    <w:rsid w:val="00F920A5"/>
    <w:rsid w:val="00F92829"/>
    <w:rsid w:val="00F9361F"/>
    <w:rsid w:val="00F9378A"/>
    <w:rsid w:val="00F938B1"/>
    <w:rsid w:val="00F94234"/>
    <w:rsid w:val="00F94680"/>
    <w:rsid w:val="00F95D89"/>
    <w:rsid w:val="00F9615C"/>
    <w:rsid w:val="00F962D8"/>
    <w:rsid w:val="00F9665D"/>
    <w:rsid w:val="00F97AFE"/>
    <w:rsid w:val="00F97D6A"/>
    <w:rsid w:val="00F97F6E"/>
    <w:rsid w:val="00FA03B5"/>
    <w:rsid w:val="00FA0845"/>
    <w:rsid w:val="00FA0D65"/>
    <w:rsid w:val="00FA12DC"/>
    <w:rsid w:val="00FA154F"/>
    <w:rsid w:val="00FA21D1"/>
    <w:rsid w:val="00FA2B7E"/>
    <w:rsid w:val="00FA2FEE"/>
    <w:rsid w:val="00FA34F6"/>
    <w:rsid w:val="00FA364A"/>
    <w:rsid w:val="00FA45CA"/>
    <w:rsid w:val="00FA4E64"/>
    <w:rsid w:val="00FA4E9E"/>
    <w:rsid w:val="00FA4FAF"/>
    <w:rsid w:val="00FA5C6C"/>
    <w:rsid w:val="00FA5CED"/>
    <w:rsid w:val="00FA6FC6"/>
    <w:rsid w:val="00FA701B"/>
    <w:rsid w:val="00FA766E"/>
    <w:rsid w:val="00FA77C5"/>
    <w:rsid w:val="00FA7F41"/>
    <w:rsid w:val="00FB0354"/>
    <w:rsid w:val="00FB0528"/>
    <w:rsid w:val="00FB0692"/>
    <w:rsid w:val="00FB31F4"/>
    <w:rsid w:val="00FB3299"/>
    <w:rsid w:val="00FB32B7"/>
    <w:rsid w:val="00FB35AB"/>
    <w:rsid w:val="00FB367B"/>
    <w:rsid w:val="00FB39AC"/>
    <w:rsid w:val="00FB3D7B"/>
    <w:rsid w:val="00FB4514"/>
    <w:rsid w:val="00FB5617"/>
    <w:rsid w:val="00FB6399"/>
    <w:rsid w:val="00FB6611"/>
    <w:rsid w:val="00FB6A2C"/>
    <w:rsid w:val="00FB6CD3"/>
    <w:rsid w:val="00FB715E"/>
    <w:rsid w:val="00FB7A49"/>
    <w:rsid w:val="00FC0589"/>
    <w:rsid w:val="00FC1209"/>
    <w:rsid w:val="00FC1552"/>
    <w:rsid w:val="00FC3479"/>
    <w:rsid w:val="00FC3CA3"/>
    <w:rsid w:val="00FC4336"/>
    <w:rsid w:val="00FC49B3"/>
    <w:rsid w:val="00FC4D58"/>
    <w:rsid w:val="00FC5AA5"/>
    <w:rsid w:val="00FC6B18"/>
    <w:rsid w:val="00FC71B3"/>
    <w:rsid w:val="00FC76A0"/>
    <w:rsid w:val="00FC7C1F"/>
    <w:rsid w:val="00FC7CA1"/>
    <w:rsid w:val="00FD020E"/>
    <w:rsid w:val="00FD047A"/>
    <w:rsid w:val="00FD08FA"/>
    <w:rsid w:val="00FD0A55"/>
    <w:rsid w:val="00FD0D97"/>
    <w:rsid w:val="00FD1095"/>
    <w:rsid w:val="00FD196F"/>
    <w:rsid w:val="00FD1A03"/>
    <w:rsid w:val="00FD1F97"/>
    <w:rsid w:val="00FD2559"/>
    <w:rsid w:val="00FD255B"/>
    <w:rsid w:val="00FD2779"/>
    <w:rsid w:val="00FD2AF2"/>
    <w:rsid w:val="00FD2B19"/>
    <w:rsid w:val="00FD2DB4"/>
    <w:rsid w:val="00FD3536"/>
    <w:rsid w:val="00FD64CA"/>
    <w:rsid w:val="00FD686C"/>
    <w:rsid w:val="00FD6AB9"/>
    <w:rsid w:val="00FD787B"/>
    <w:rsid w:val="00FD7CE9"/>
    <w:rsid w:val="00FE126D"/>
    <w:rsid w:val="00FE12F9"/>
    <w:rsid w:val="00FE19A0"/>
    <w:rsid w:val="00FE1E77"/>
    <w:rsid w:val="00FE2022"/>
    <w:rsid w:val="00FE2384"/>
    <w:rsid w:val="00FE3266"/>
    <w:rsid w:val="00FE3EBB"/>
    <w:rsid w:val="00FE4358"/>
    <w:rsid w:val="00FE441E"/>
    <w:rsid w:val="00FE5174"/>
    <w:rsid w:val="00FE539C"/>
    <w:rsid w:val="00FE5414"/>
    <w:rsid w:val="00FE55A8"/>
    <w:rsid w:val="00FE5DBA"/>
    <w:rsid w:val="00FE6721"/>
    <w:rsid w:val="00FE7509"/>
    <w:rsid w:val="00FE75EE"/>
    <w:rsid w:val="00FE7929"/>
    <w:rsid w:val="00FF00DF"/>
    <w:rsid w:val="00FF056B"/>
    <w:rsid w:val="00FF0923"/>
    <w:rsid w:val="00FF15FF"/>
    <w:rsid w:val="00FF1734"/>
    <w:rsid w:val="00FF1BA4"/>
    <w:rsid w:val="00FF1D5C"/>
    <w:rsid w:val="00FF1E61"/>
    <w:rsid w:val="00FF1EFF"/>
    <w:rsid w:val="00FF1FC7"/>
    <w:rsid w:val="00FF3262"/>
    <w:rsid w:val="00FF41F2"/>
    <w:rsid w:val="00FF4BD6"/>
    <w:rsid w:val="00FF5045"/>
    <w:rsid w:val="00FF5235"/>
    <w:rsid w:val="00FF61AC"/>
    <w:rsid w:val="00FF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3A4C0469"/>
  <w15:docId w15:val="{FADFD5B2-A7B5-44B5-9DC3-A72263B5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44D"/>
    <w:pPr>
      <w:widowControl w:val="0"/>
      <w:spacing w:line="360" w:lineRule="auto"/>
      <w:jc w:val="both"/>
    </w:pPr>
    <w:rPr>
      <w:sz w:val="24"/>
    </w:rPr>
  </w:style>
  <w:style w:type="paragraph" w:styleId="1">
    <w:name w:val="heading 1"/>
    <w:basedOn w:val="a"/>
    <w:next w:val="a"/>
    <w:link w:val="10"/>
    <w:uiPriority w:val="9"/>
    <w:qFormat/>
    <w:rsid w:val="005B47BE"/>
    <w:pPr>
      <w:keepNext/>
      <w:keepLines/>
      <w:outlineLvl w:val="0"/>
    </w:pPr>
    <w:rPr>
      <w:rFonts w:eastAsia="黑体"/>
      <w:b/>
      <w:bCs/>
      <w:kern w:val="44"/>
      <w:sz w:val="32"/>
      <w:szCs w:val="44"/>
    </w:rPr>
  </w:style>
  <w:style w:type="paragraph" w:styleId="2">
    <w:name w:val="heading 2"/>
    <w:basedOn w:val="a"/>
    <w:next w:val="a"/>
    <w:link w:val="20"/>
    <w:uiPriority w:val="9"/>
    <w:unhideWhenUsed/>
    <w:qFormat/>
    <w:rsid w:val="005B47BE"/>
    <w:pPr>
      <w:keepNext/>
      <w:keepLines/>
      <w:outlineLvl w:val="1"/>
    </w:pPr>
    <w:rPr>
      <w:rFonts w:asciiTheme="majorHAnsi" w:eastAsia="黑体" w:hAnsiTheme="majorHAnsi" w:cstheme="majorBidi"/>
      <w:b/>
      <w:bCs/>
      <w:sz w:val="30"/>
      <w:szCs w:val="32"/>
    </w:rPr>
  </w:style>
  <w:style w:type="paragraph" w:styleId="3">
    <w:name w:val="heading 3"/>
    <w:basedOn w:val="a"/>
    <w:next w:val="a"/>
    <w:link w:val="30"/>
    <w:uiPriority w:val="9"/>
    <w:unhideWhenUsed/>
    <w:qFormat/>
    <w:rsid w:val="00BC4531"/>
    <w:pPr>
      <w:keepNext/>
      <w:keepLines/>
      <w:jc w:val="left"/>
      <w:outlineLvl w:val="2"/>
    </w:pPr>
    <w:rPr>
      <w:rFonts w:eastAsia="黑体"/>
      <w:b/>
      <w:bCs/>
      <w:sz w:val="28"/>
      <w:szCs w:val="32"/>
    </w:rPr>
  </w:style>
  <w:style w:type="paragraph" w:styleId="4">
    <w:name w:val="heading 4"/>
    <w:basedOn w:val="a"/>
    <w:next w:val="a"/>
    <w:link w:val="40"/>
    <w:uiPriority w:val="9"/>
    <w:unhideWhenUsed/>
    <w:qFormat/>
    <w:rsid w:val="00407C31"/>
    <w:pPr>
      <w:keepNext/>
      <w:keepLines/>
      <w:outlineLvl w:val="3"/>
    </w:pPr>
    <w:rPr>
      <w:rFonts w:asciiTheme="majorHAnsi" w:eastAsia="黑体" w:hAnsiTheme="majorHAnsi" w:cstheme="majorBidi"/>
      <w:b/>
      <w:bCs/>
      <w:szCs w:val="28"/>
    </w:rPr>
  </w:style>
  <w:style w:type="paragraph" w:styleId="5">
    <w:name w:val="heading 5"/>
    <w:aliases w:val="（表题）标题 5"/>
    <w:basedOn w:val="a"/>
    <w:next w:val="a"/>
    <w:link w:val="50"/>
    <w:uiPriority w:val="9"/>
    <w:unhideWhenUsed/>
    <w:qFormat/>
    <w:rsid w:val="00407C31"/>
    <w:pPr>
      <w:keepNext/>
      <w:keepLines/>
      <w:jc w:val="center"/>
      <w:outlineLvl w:val="4"/>
    </w:pPr>
    <w:rPr>
      <w:b/>
      <w:bCs/>
      <w:sz w:val="21"/>
      <w:szCs w:val="28"/>
    </w:rPr>
  </w:style>
  <w:style w:type="paragraph" w:styleId="6">
    <w:name w:val="heading 6"/>
    <w:aliases w:val="（图题）标题 6"/>
    <w:basedOn w:val="a"/>
    <w:next w:val="a"/>
    <w:link w:val="60"/>
    <w:uiPriority w:val="9"/>
    <w:unhideWhenUsed/>
    <w:qFormat/>
    <w:rsid w:val="005A1A88"/>
    <w:pPr>
      <w:keepNext/>
      <w:keepLines/>
      <w:jc w:val="center"/>
      <w:outlineLvl w:val="5"/>
    </w:pPr>
    <w:rPr>
      <w:rFonts w:asciiTheme="majorHAnsi" w:eastAsiaTheme="majorEastAsia" w:hAnsiTheme="majorHAnsi" w:cstheme="majorBidi"/>
      <w:b/>
      <w:bCs/>
      <w:sz w:val="21"/>
      <w:szCs w:val="24"/>
    </w:rPr>
  </w:style>
  <w:style w:type="paragraph" w:styleId="7">
    <w:name w:val="heading 7"/>
    <w:basedOn w:val="a"/>
    <w:next w:val="a"/>
    <w:link w:val="70"/>
    <w:uiPriority w:val="9"/>
    <w:semiHidden/>
    <w:unhideWhenUsed/>
    <w:rsid w:val="00407C31"/>
    <w:pPr>
      <w:keepNext/>
      <w:keepLines/>
      <w:spacing w:before="240" w:after="64" w:line="320" w:lineRule="auto"/>
      <w:outlineLvl w:val="6"/>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环评报告表）,网格型-中对齐,灰度表格,网格型c,黄桥表,网格型刘,网格型（pxg）,专业网格,网格型!,网格型-无边竖线,lily 表格,三线表,表格虚线,huibian_表格,网格型模版,ly,ly网格型5,网格列表,网格型杨,杨,A_GZ网格型,福州表格,三线,表格类型,灰度表格2,灰度表格11,灰度表格3,灰度表格12,灰度表格4,灰度表格13,灰度表格21,灰度表格111,灰度表格31,灰度表格121,灰度表格5,灰度表格14,灰度表格22,灰度表格112,灰度表格32"/>
    <w:basedOn w:val="a1"/>
    <w:uiPriority w:val="59"/>
    <w:qFormat/>
    <w:rsid w:val="007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B47BE"/>
    <w:rPr>
      <w:rFonts w:eastAsia="黑体"/>
      <w:b/>
      <w:bCs/>
      <w:kern w:val="44"/>
      <w:sz w:val="32"/>
      <w:szCs w:val="44"/>
    </w:rPr>
  </w:style>
  <w:style w:type="character" w:customStyle="1" w:styleId="20">
    <w:name w:val="标题 2 字符"/>
    <w:basedOn w:val="a0"/>
    <w:link w:val="2"/>
    <w:uiPriority w:val="9"/>
    <w:rsid w:val="005B47BE"/>
    <w:rPr>
      <w:rFonts w:asciiTheme="majorHAnsi" w:eastAsia="黑体" w:hAnsiTheme="majorHAnsi" w:cstheme="majorBidi"/>
      <w:b/>
      <w:bCs/>
      <w:sz w:val="30"/>
      <w:szCs w:val="32"/>
    </w:rPr>
  </w:style>
  <w:style w:type="character" w:customStyle="1" w:styleId="30">
    <w:name w:val="标题 3 字符"/>
    <w:basedOn w:val="a0"/>
    <w:link w:val="3"/>
    <w:uiPriority w:val="9"/>
    <w:rsid w:val="00BC4531"/>
    <w:rPr>
      <w:rFonts w:eastAsia="黑体"/>
      <w:b/>
      <w:bCs/>
      <w:sz w:val="28"/>
      <w:szCs w:val="32"/>
    </w:rPr>
  </w:style>
  <w:style w:type="character" w:customStyle="1" w:styleId="70">
    <w:name w:val="标题 7 字符"/>
    <w:basedOn w:val="a0"/>
    <w:link w:val="7"/>
    <w:uiPriority w:val="9"/>
    <w:semiHidden/>
    <w:rsid w:val="00407C31"/>
    <w:rPr>
      <w:b/>
      <w:bCs/>
      <w:sz w:val="24"/>
      <w:szCs w:val="24"/>
    </w:rPr>
  </w:style>
  <w:style w:type="character" w:customStyle="1" w:styleId="40">
    <w:name w:val="标题 4 字符"/>
    <w:basedOn w:val="a0"/>
    <w:link w:val="4"/>
    <w:uiPriority w:val="9"/>
    <w:rsid w:val="00407C31"/>
    <w:rPr>
      <w:rFonts w:asciiTheme="majorHAnsi" w:eastAsia="黑体" w:hAnsiTheme="majorHAnsi" w:cstheme="majorBidi"/>
      <w:b/>
      <w:bCs/>
      <w:sz w:val="24"/>
      <w:szCs w:val="28"/>
    </w:rPr>
  </w:style>
  <w:style w:type="character" w:customStyle="1" w:styleId="50">
    <w:name w:val="标题 5 字符"/>
    <w:aliases w:val="（表题）标题 5 字符"/>
    <w:basedOn w:val="a0"/>
    <w:link w:val="5"/>
    <w:uiPriority w:val="9"/>
    <w:rsid w:val="00407C31"/>
    <w:rPr>
      <w:b/>
      <w:bCs/>
      <w:szCs w:val="28"/>
    </w:rPr>
  </w:style>
  <w:style w:type="paragraph" w:styleId="a4">
    <w:name w:val="No Spacing"/>
    <w:link w:val="a5"/>
    <w:uiPriority w:val="1"/>
    <w:qFormat/>
    <w:rsid w:val="00BD03AF"/>
    <w:pPr>
      <w:widowControl w:val="0"/>
      <w:jc w:val="both"/>
    </w:pPr>
    <w:rPr>
      <w:sz w:val="24"/>
    </w:rPr>
  </w:style>
  <w:style w:type="character" w:customStyle="1" w:styleId="60">
    <w:name w:val="标题 6 字符"/>
    <w:aliases w:val="（图题）标题 6 字符"/>
    <w:basedOn w:val="a0"/>
    <w:link w:val="6"/>
    <w:uiPriority w:val="9"/>
    <w:rsid w:val="005A1A88"/>
    <w:rPr>
      <w:rFonts w:asciiTheme="majorHAnsi" w:eastAsiaTheme="majorEastAsia" w:hAnsiTheme="majorHAnsi" w:cstheme="majorBidi"/>
      <w:b/>
      <w:bCs/>
      <w:szCs w:val="24"/>
    </w:rPr>
  </w:style>
  <w:style w:type="paragraph" w:styleId="a6">
    <w:name w:val="List Paragraph"/>
    <w:basedOn w:val="a"/>
    <w:uiPriority w:val="34"/>
    <w:qFormat/>
    <w:rsid w:val="0064558F"/>
    <w:pPr>
      <w:ind w:firstLineChars="200" w:firstLine="420"/>
    </w:pPr>
  </w:style>
  <w:style w:type="paragraph" w:styleId="a7">
    <w:name w:val="Balloon Text"/>
    <w:basedOn w:val="a"/>
    <w:link w:val="a8"/>
    <w:uiPriority w:val="99"/>
    <w:semiHidden/>
    <w:unhideWhenUsed/>
    <w:rsid w:val="007200D5"/>
    <w:pPr>
      <w:spacing w:line="240" w:lineRule="auto"/>
    </w:pPr>
    <w:rPr>
      <w:sz w:val="18"/>
      <w:szCs w:val="18"/>
    </w:rPr>
  </w:style>
  <w:style w:type="character" w:customStyle="1" w:styleId="a8">
    <w:name w:val="批注框文本 字符"/>
    <w:basedOn w:val="a0"/>
    <w:link w:val="a7"/>
    <w:uiPriority w:val="99"/>
    <w:semiHidden/>
    <w:rsid w:val="007200D5"/>
    <w:rPr>
      <w:sz w:val="18"/>
      <w:szCs w:val="18"/>
    </w:rPr>
  </w:style>
  <w:style w:type="paragraph" w:styleId="a9">
    <w:name w:val="header"/>
    <w:basedOn w:val="a"/>
    <w:link w:val="aa"/>
    <w:uiPriority w:val="99"/>
    <w:unhideWhenUsed/>
    <w:rsid w:val="001A73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a">
    <w:name w:val="页眉 字符"/>
    <w:basedOn w:val="a0"/>
    <w:link w:val="a9"/>
    <w:uiPriority w:val="99"/>
    <w:rsid w:val="001A7325"/>
    <w:rPr>
      <w:sz w:val="18"/>
      <w:szCs w:val="18"/>
    </w:rPr>
  </w:style>
  <w:style w:type="paragraph" w:styleId="ab">
    <w:name w:val="footer"/>
    <w:basedOn w:val="a"/>
    <w:link w:val="ac"/>
    <w:uiPriority w:val="99"/>
    <w:unhideWhenUsed/>
    <w:rsid w:val="001A7325"/>
    <w:pPr>
      <w:tabs>
        <w:tab w:val="center" w:pos="4153"/>
        <w:tab w:val="right" w:pos="8306"/>
      </w:tabs>
      <w:snapToGrid w:val="0"/>
      <w:spacing w:line="240" w:lineRule="auto"/>
      <w:jc w:val="left"/>
    </w:pPr>
    <w:rPr>
      <w:sz w:val="18"/>
      <w:szCs w:val="18"/>
    </w:rPr>
  </w:style>
  <w:style w:type="character" w:customStyle="1" w:styleId="ac">
    <w:name w:val="页脚 字符"/>
    <w:basedOn w:val="a0"/>
    <w:link w:val="ab"/>
    <w:uiPriority w:val="99"/>
    <w:rsid w:val="001A7325"/>
    <w:rPr>
      <w:sz w:val="18"/>
      <w:szCs w:val="18"/>
    </w:rPr>
  </w:style>
  <w:style w:type="character" w:customStyle="1" w:styleId="a5">
    <w:name w:val="无间隔 字符"/>
    <w:link w:val="a4"/>
    <w:qFormat/>
    <w:rsid w:val="008A2818"/>
    <w:rPr>
      <w:sz w:val="24"/>
    </w:rPr>
  </w:style>
  <w:style w:type="table" w:customStyle="1" w:styleId="11">
    <w:name w:val="网格表 1 浅色1"/>
    <w:basedOn w:val="a1"/>
    <w:uiPriority w:val="46"/>
    <w:rsid w:val="003145A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d">
    <w:name w:val="annotation reference"/>
    <w:basedOn w:val="a0"/>
    <w:uiPriority w:val="99"/>
    <w:semiHidden/>
    <w:unhideWhenUsed/>
    <w:rsid w:val="00C62AE1"/>
    <w:rPr>
      <w:sz w:val="21"/>
      <w:szCs w:val="21"/>
    </w:rPr>
  </w:style>
  <w:style w:type="paragraph" w:styleId="ae">
    <w:name w:val="annotation text"/>
    <w:basedOn w:val="a"/>
    <w:link w:val="af"/>
    <w:uiPriority w:val="99"/>
    <w:unhideWhenUsed/>
    <w:rsid w:val="00C62AE1"/>
    <w:pPr>
      <w:jc w:val="left"/>
    </w:pPr>
  </w:style>
  <w:style w:type="character" w:customStyle="1" w:styleId="af">
    <w:name w:val="批注文字 字符"/>
    <w:basedOn w:val="a0"/>
    <w:link w:val="ae"/>
    <w:uiPriority w:val="99"/>
    <w:rsid w:val="00C62AE1"/>
    <w:rPr>
      <w:sz w:val="24"/>
    </w:rPr>
  </w:style>
  <w:style w:type="paragraph" w:styleId="af0">
    <w:name w:val="annotation subject"/>
    <w:basedOn w:val="ae"/>
    <w:next w:val="ae"/>
    <w:link w:val="af1"/>
    <w:uiPriority w:val="99"/>
    <w:semiHidden/>
    <w:unhideWhenUsed/>
    <w:rsid w:val="00C62AE1"/>
    <w:rPr>
      <w:b/>
      <w:bCs/>
    </w:rPr>
  </w:style>
  <w:style w:type="character" w:customStyle="1" w:styleId="af1">
    <w:name w:val="批注主题 字符"/>
    <w:basedOn w:val="af"/>
    <w:link w:val="af0"/>
    <w:uiPriority w:val="99"/>
    <w:semiHidden/>
    <w:rsid w:val="00C62AE1"/>
    <w:rPr>
      <w:b/>
      <w:bCs/>
      <w:sz w:val="24"/>
    </w:rPr>
  </w:style>
  <w:style w:type="table" w:customStyle="1" w:styleId="21">
    <w:name w:val="网格型2"/>
    <w:basedOn w:val="a1"/>
    <w:next w:val="a3"/>
    <w:uiPriority w:val="59"/>
    <w:unhideWhenUsed/>
    <w:qFormat/>
    <w:rsid w:val="001C1E3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3"/>
    <w:qFormat/>
    <w:rsid w:val="0068552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Quote"/>
    <w:basedOn w:val="a"/>
    <w:next w:val="a"/>
    <w:link w:val="af3"/>
    <w:uiPriority w:val="29"/>
    <w:qFormat/>
    <w:rsid w:val="00314283"/>
    <w:pPr>
      <w:spacing w:before="200" w:after="160"/>
      <w:ind w:left="864" w:right="864"/>
      <w:jc w:val="center"/>
    </w:pPr>
    <w:rPr>
      <w:i/>
      <w:iCs/>
      <w:color w:val="404040" w:themeColor="text1" w:themeTint="BF"/>
    </w:rPr>
  </w:style>
  <w:style w:type="character" w:customStyle="1" w:styleId="af3">
    <w:name w:val="引用 字符"/>
    <w:basedOn w:val="a0"/>
    <w:link w:val="af2"/>
    <w:uiPriority w:val="29"/>
    <w:rsid w:val="00314283"/>
    <w:rPr>
      <w:i/>
      <w:iCs/>
      <w:color w:val="404040" w:themeColor="text1" w:themeTint="BF"/>
      <w:sz w:val="24"/>
    </w:rPr>
  </w:style>
  <w:style w:type="paragraph" w:styleId="TOC">
    <w:name w:val="TOC Heading"/>
    <w:basedOn w:val="1"/>
    <w:next w:val="a"/>
    <w:uiPriority w:val="39"/>
    <w:unhideWhenUsed/>
    <w:qFormat/>
    <w:rsid w:val="00903D70"/>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styleId="TOC1">
    <w:name w:val="toc 1"/>
    <w:basedOn w:val="a"/>
    <w:next w:val="a"/>
    <w:autoRedefine/>
    <w:uiPriority w:val="39"/>
    <w:unhideWhenUsed/>
    <w:rsid w:val="00903D70"/>
  </w:style>
  <w:style w:type="paragraph" w:styleId="TOC2">
    <w:name w:val="toc 2"/>
    <w:basedOn w:val="a"/>
    <w:next w:val="a"/>
    <w:autoRedefine/>
    <w:uiPriority w:val="39"/>
    <w:unhideWhenUsed/>
    <w:rsid w:val="00903D70"/>
    <w:pPr>
      <w:ind w:leftChars="200" w:left="420"/>
    </w:pPr>
  </w:style>
  <w:style w:type="paragraph" w:styleId="TOC3">
    <w:name w:val="toc 3"/>
    <w:basedOn w:val="a"/>
    <w:next w:val="a"/>
    <w:autoRedefine/>
    <w:uiPriority w:val="39"/>
    <w:unhideWhenUsed/>
    <w:rsid w:val="00903D70"/>
    <w:pPr>
      <w:ind w:leftChars="400" w:left="840"/>
    </w:pPr>
  </w:style>
  <w:style w:type="character" w:styleId="af4">
    <w:name w:val="Hyperlink"/>
    <w:basedOn w:val="a0"/>
    <w:uiPriority w:val="99"/>
    <w:unhideWhenUsed/>
    <w:rsid w:val="00903D70"/>
    <w:rPr>
      <w:color w:val="0563C1" w:themeColor="hyperlink"/>
      <w:u w:val="single"/>
    </w:rPr>
  </w:style>
  <w:style w:type="paragraph" w:customStyle="1" w:styleId="af5">
    <w:name w:val="表格内容"/>
    <w:basedOn w:val="a"/>
    <w:link w:val="af6"/>
    <w:qFormat/>
    <w:rsid w:val="00926C7E"/>
    <w:pPr>
      <w:spacing w:line="240" w:lineRule="auto"/>
      <w:jc w:val="center"/>
    </w:pPr>
    <w:rPr>
      <w:rFonts w:ascii="Times New Roman" w:eastAsia="宋体" w:hAnsi="Times New Roman" w:cs="Times New Roman"/>
      <w:bCs/>
      <w:sz w:val="21"/>
      <w:szCs w:val="21"/>
    </w:rPr>
  </w:style>
  <w:style w:type="character" w:customStyle="1" w:styleId="af6">
    <w:name w:val="表格内容 字符"/>
    <w:link w:val="af5"/>
    <w:qFormat/>
    <w:rsid w:val="00926C7E"/>
    <w:rPr>
      <w:rFonts w:ascii="Times New Roman" w:eastAsia="宋体" w:hAnsi="Times New Roman" w:cs="Times New Roman"/>
      <w:bCs/>
      <w:szCs w:val="21"/>
    </w:rPr>
  </w:style>
  <w:style w:type="paragraph" w:customStyle="1" w:styleId="af7">
    <w:name w:val="表格标题"/>
    <w:basedOn w:val="a"/>
    <w:link w:val="af8"/>
    <w:rsid w:val="00926C7E"/>
    <w:pPr>
      <w:spacing w:line="240" w:lineRule="auto"/>
      <w:jc w:val="center"/>
    </w:pPr>
    <w:rPr>
      <w:rFonts w:ascii="Times New Roman" w:eastAsia="宋体" w:hAnsi="Times New Roman" w:cs="Times New Roman"/>
      <w:b/>
      <w:sz w:val="21"/>
      <w:szCs w:val="24"/>
    </w:rPr>
  </w:style>
  <w:style w:type="character" w:customStyle="1" w:styleId="af8">
    <w:name w:val="表格标题 字符"/>
    <w:link w:val="af7"/>
    <w:qFormat/>
    <w:rsid w:val="00926C7E"/>
    <w:rPr>
      <w:rFonts w:ascii="Times New Roman" w:eastAsia="宋体" w:hAnsi="Times New Roman" w:cs="Times New Roman"/>
      <w:b/>
      <w:szCs w:val="24"/>
    </w:rPr>
  </w:style>
  <w:style w:type="paragraph" w:styleId="af9">
    <w:name w:val="Title"/>
    <w:basedOn w:val="a"/>
    <w:next w:val="a"/>
    <w:link w:val="afa"/>
    <w:uiPriority w:val="10"/>
    <w:qFormat/>
    <w:rsid w:val="00E01BA2"/>
    <w:pPr>
      <w:spacing w:before="240" w:after="60"/>
      <w:jc w:val="center"/>
      <w:outlineLvl w:val="0"/>
    </w:pPr>
    <w:rPr>
      <w:rFonts w:asciiTheme="majorHAnsi" w:eastAsiaTheme="majorEastAsia" w:hAnsiTheme="majorHAnsi" w:cstheme="majorBidi"/>
      <w:b/>
      <w:bCs/>
      <w:sz w:val="32"/>
      <w:szCs w:val="32"/>
    </w:rPr>
  </w:style>
  <w:style w:type="character" w:customStyle="1" w:styleId="afa">
    <w:name w:val="标题 字符"/>
    <w:basedOn w:val="a0"/>
    <w:link w:val="af9"/>
    <w:uiPriority w:val="10"/>
    <w:rsid w:val="00E01BA2"/>
    <w:rPr>
      <w:rFonts w:asciiTheme="majorHAnsi" w:eastAsiaTheme="majorEastAsia" w:hAnsiTheme="majorHAnsi" w:cstheme="majorBidi"/>
      <w:b/>
      <w:bCs/>
      <w:sz w:val="32"/>
      <w:szCs w:val="32"/>
    </w:rPr>
  </w:style>
  <w:style w:type="paragraph" w:customStyle="1" w:styleId="CharCharCharCharCharCharChar4">
    <w:name w:val="样式 样式 正文缩进正文（首行缩进两字） Char Char Char Char Char Char Char表格标题标题4文...."/>
    <w:basedOn w:val="a"/>
    <w:rsid w:val="0017539E"/>
    <w:pPr>
      <w:overflowPunct w:val="0"/>
      <w:adjustRightInd w:val="0"/>
      <w:snapToGrid w:val="0"/>
      <w:spacing w:line="500" w:lineRule="exact"/>
      <w:ind w:firstLineChars="200" w:firstLine="200"/>
      <w:textAlignment w:val="baseline"/>
    </w:pPr>
    <w:rPr>
      <w:rFonts w:ascii="Calibri" w:eastAsia="仿宋_GB2312" w:hAnsi="Calibri" w:cs="宋体"/>
      <w:kern w:val="0"/>
      <w:sz w:val="28"/>
      <w:szCs w:val="20"/>
    </w:rPr>
  </w:style>
  <w:style w:type="table" w:customStyle="1" w:styleId="TableNormal">
    <w:name w:val="Table Normal"/>
    <w:uiPriority w:val="2"/>
    <w:semiHidden/>
    <w:unhideWhenUsed/>
    <w:qFormat/>
    <w:rsid w:val="00075801"/>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5801"/>
    <w:pPr>
      <w:spacing w:line="240" w:lineRule="auto"/>
      <w:jc w:val="left"/>
    </w:pPr>
    <w:rPr>
      <w:kern w:val="0"/>
      <w:sz w:val="22"/>
      <w:lang w:eastAsia="en-US"/>
    </w:rPr>
  </w:style>
  <w:style w:type="character" w:styleId="afb">
    <w:name w:val="Intense Emphasis"/>
    <w:basedOn w:val="a0"/>
    <w:uiPriority w:val="21"/>
    <w:qFormat/>
    <w:rsid w:val="004E3B83"/>
    <w:rPr>
      <w:i/>
      <w:iCs/>
      <w:color w:val="5B9BD5" w:themeColor="accent1"/>
    </w:rPr>
  </w:style>
  <w:style w:type="paragraph" w:styleId="TOC4">
    <w:name w:val="toc 4"/>
    <w:basedOn w:val="a"/>
    <w:next w:val="a"/>
    <w:autoRedefine/>
    <w:uiPriority w:val="39"/>
    <w:unhideWhenUsed/>
    <w:rsid w:val="005229C5"/>
    <w:pPr>
      <w:spacing w:line="240" w:lineRule="auto"/>
      <w:ind w:leftChars="600" w:left="1260"/>
    </w:pPr>
    <w:rPr>
      <w:sz w:val="21"/>
    </w:rPr>
  </w:style>
  <w:style w:type="paragraph" w:styleId="TOC5">
    <w:name w:val="toc 5"/>
    <w:basedOn w:val="a"/>
    <w:next w:val="a"/>
    <w:autoRedefine/>
    <w:uiPriority w:val="39"/>
    <w:unhideWhenUsed/>
    <w:rsid w:val="005229C5"/>
    <w:pPr>
      <w:spacing w:line="240" w:lineRule="auto"/>
      <w:ind w:leftChars="800" w:left="1680"/>
    </w:pPr>
    <w:rPr>
      <w:sz w:val="21"/>
    </w:rPr>
  </w:style>
  <w:style w:type="paragraph" w:styleId="TOC6">
    <w:name w:val="toc 6"/>
    <w:basedOn w:val="a"/>
    <w:next w:val="a"/>
    <w:autoRedefine/>
    <w:uiPriority w:val="39"/>
    <w:unhideWhenUsed/>
    <w:rsid w:val="005229C5"/>
    <w:pPr>
      <w:spacing w:line="240" w:lineRule="auto"/>
      <w:ind w:leftChars="1000" w:left="2100"/>
    </w:pPr>
    <w:rPr>
      <w:sz w:val="21"/>
    </w:rPr>
  </w:style>
  <w:style w:type="paragraph" w:styleId="TOC7">
    <w:name w:val="toc 7"/>
    <w:basedOn w:val="a"/>
    <w:next w:val="a"/>
    <w:autoRedefine/>
    <w:uiPriority w:val="39"/>
    <w:unhideWhenUsed/>
    <w:rsid w:val="005229C5"/>
    <w:pPr>
      <w:spacing w:line="240" w:lineRule="auto"/>
      <w:ind w:leftChars="1200" w:left="2520"/>
    </w:pPr>
    <w:rPr>
      <w:sz w:val="21"/>
    </w:rPr>
  </w:style>
  <w:style w:type="paragraph" w:styleId="TOC8">
    <w:name w:val="toc 8"/>
    <w:basedOn w:val="a"/>
    <w:next w:val="a"/>
    <w:autoRedefine/>
    <w:uiPriority w:val="39"/>
    <w:unhideWhenUsed/>
    <w:rsid w:val="005229C5"/>
    <w:pPr>
      <w:spacing w:line="240" w:lineRule="auto"/>
      <w:ind w:leftChars="1400" w:left="2940"/>
    </w:pPr>
    <w:rPr>
      <w:sz w:val="21"/>
    </w:rPr>
  </w:style>
  <w:style w:type="paragraph" w:styleId="TOC9">
    <w:name w:val="toc 9"/>
    <w:basedOn w:val="a"/>
    <w:next w:val="a"/>
    <w:autoRedefine/>
    <w:uiPriority w:val="39"/>
    <w:unhideWhenUsed/>
    <w:rsid w:val="005229C5"/>
    <w:pPr>
      <w:spacing w:line="240" w:lineRule="auto"/>
      <w:ind w:leftChars="1600" w:left="3360"/>
    </w:pPr>
    <w:rPr>
      <w:sz w:val="21"/>
    </w:rPr>
  </w:style>
  <w:style w:type="character" w:customStyle="1" w:styleId="13">
    <w:name w:val="未处理的提及1"/>
    <w:basedOn w:val="a0"/>
    <w:uiPriority w:val="99"/>
    <w:semiHidden/>
    <w:unhideWhenUsed/>
    <w:rsid w:val="005229C5"/>
    <w:rPr>
      <w:color w:val="605E5C"/>
      <w:shd w:val="clear" w:color="auto" w:fill="E1DFDD"/>
    </w:rPr>
  </w:style>
  <w:style w:type="paragraph" w:customStyle="1" w:styleId="Default">
    <w:name w:val="Default"/>
    <w:rsid w:val="00DE6A98"/>
    <w:pPr>
      <w:widowControl w:val="0"/>
      <w:autoSpaceDE w:val="0"/>
      <w:autoSpaceDN w:val="0"/>
      <w:adjustRightInd w:val="0"/>
      <w:spacing w:after="200" w:line="276" w:lineRule="auto"/>
    </w:pPr>
    <w:rPr>
      <w:rFonts w:ascii="宋体" w:eastAsia="宋体" w:hAnsi="等线" w:cs="宋体"/>
      <w:color w:val="000000"/>
      <w:kern w:val="0"/>
      <w:sz w:val="24"/>
      <w:szCs w:val="24"/>
    </w:rPr>
  </w:style>
  <w:style w:type="table" w:customStyle="1" w:styleId="1-41">
    <w:name w:val="网格表 1 浅色 - 着色 41"/>
    <w:basedOn w:val="a1"/>
    <w:uiPriority w:val="46"/>
    <w:rsid w:val="00B9591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22">
    <w:name w:val="网格型刘2"/>
    <w:basedOn w:val="a1"/>
    <w:next w:val="a3"/>
    <w:uiPriority w:val="59"/>
    <w:qFormat/>
    <w:rsid w:val="00FA34F6"/>
    <w:pPr>
      <w:overflowPunct w:val="0"/>
      <w:autoSpaceDE w:val="0"/>
      <w:autoSpaceDN w:val="0"/>
      <w:adjustRightInd w:val="0"/>
      <w:spacing w:line="312" w:lineRule="auto"/>
      <w:ind w:firstLine="573"/>
      <w:jc w:val="both"/>
      <w:textAlignment w:val="bottom"/>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刘3"/>
    <w:basedOn w:val="a1"/>
    <w:next w:val="a3"/>
    <w:uiPriority w:val="59"/>
    <w:qFormat/>
    <w:rsid w:val="00FA34F6"/>
    <w:pPr>
      <w:overflowPunct w:val="0"/>
      <w:autoSpaceDE w:val="0"/>
      <w:autoSpaceDN w:val="0"/>
      <w:adjustRightInd w:val="0"/>
      <w:spacing w:line="312" w:lineRule="auto"/>
      <w:ind w:firstLine="573"/>
      <w:jc w:val="both"/>
      <w:textAlignment w:val="bottom"/>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报告表正文"/>
    <w:link w:val="afd"/>
    <w:qFormat/>
    <w:rsid w:val="001D00FF"/>
    <w:pPr>
      <w:spacing w:line="360" w:lineRule="auto"/>
      <w:ind w:firstLineChars="200" w:firstLine="200"/>
      <w:jc w:val="both"/>
    </w:pPr>
    <w:rPr>
      <w:sz w:val="24"/>
    </w:rPr>
  </w:style>
  <w:style w:type="character" w:customStyle="1" w:styleId="afd">
    <w:name w:val="报告表正文 字符"/>
    <w:basedOn w:val="a0"/>
    <w:link w:val="afc"/>
    <w:rsid w:val="001D00FF"/>
    <w:rPr>
      <w:sz w:val="24"/>
    </w:rPr>
  </w:style>
  <w:style w:type="character" w:customStyle="1" w:styleId="Char">
    <w:name w:val="无间隔 Char"/>
    <w:qFormat/>
    <w:rsid w:val="00777E15"/>
    <w:rPr>
      <w:rFonts w:ascii="Calibri" w:hAnsi="Calibri" w:cs="宋体"/>
      <w:sz w:val="22"/>
      <w:szCs w:val="22"/>
      <w:lang w:val="en-US" w:eastAsia="zh-CN" w:bidi="ar-SA"/>
    </w:rPr>
  </w:style>
  <w:style w:type="table" w:styleId="afe">
    <w:name w:val="Grid Table Light"/>
    <w:basedOn w:val="a1"/>
    <w:uiPriority w:val="40"/>
    <w:rsid w:val="00F45D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
    <w:name w:val="未处理的提及2"/>
    <w:basedOn w:val="a0"/>
    <w:uiPriority w:val="99"/>
    <w:semiHidden/>
    <w:unhideWhenUsed/>
    <w:rsid w:val="00E03BCA"/>
    <w:rPr>
      <w:color w:val="605E5C"/>
      <w:shd w:val="clear" w:color="auto" w:fill="E1DFDD"/>
    </w:rPr>
  </w:style>
  <w:style w:type="paragraph" w:styleId="aff">
    <w:name w:val="Body Text"/>
    <w:basedOn w:val="a"/>
    <w:link w:val="aff0"/>
    <w:uiPriority w:val="99"/>
    <w:semiHidden/>
    <w:unhideWhenUsed/>
    <w:rsid w:val="00BD5220"/>
    <w:pPr>
      <w:spacing w:after="120"/>
    </w:pPr>
  </w:style>
  <w:style w:type="character" w:customStyle="1" w:styleId="aff0">
    <w:name w:val="正文文本 字符"/>
    <w:basedOn w:val="a0"/>
    <w:link w:val="aff"/>
    <w:uiPriority w:val="99"/>
    <w:semiHidden/>
    <w:rsid w:val="00BD5220"/>
    <w:rPr>
      <w:sz w:val="24"/>
    </w:rPr>
  </w:style>
  <w:style w:type="paragraph" w:styleId="aff1">
    <w:name w:val="Body Text First Indent"/>
    <w:basedOn w:val="aff"/>
    <w:link w:val="aff2"/>
    <w:qFormat/>
    <w:rsid w:val="00BD5220"/>
    <w:pPr>
      <w:ind w:firstLineChars="100" w:firstLine="420"/>
    </w:pPr>
    <w:rPr>
      <w:rFonts w:ascii="Calibri" w:eastAsia="宋体" w:hAnsi="Calibri" w:cs="Times New Roman"/>
      <w:sz w:val="21"/>
      <w:szCs w:val="21"/>
    </w:rPr>
  </w:style>
  <w:style w:type="character" w:customStyle="1" w:styleId="aff2">
    <w:name w:val="正文文本首行缩进 字符"/>
    <w:basedOn w:val="aff0"/>
    <w:link w:val="aff1"/>
    <w:rsid w:val="00BD5220"/>
    <w:rPr>
      <w:rFonts w:ascii="Calibri" w:eastAsia="宋体" w:hAnsi="Calibri"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38578">
      <w:bodyDiv w:val="1"/>
      <w:marLeft w:val="0"/>
      <w:marRight w:val="0"/>
      <w:marTop w:val="0"/>
      <w:marBottom w:val="0"/>
      <w:divBdr>
        <w:top w:val="none" w:sz="0" w:space="0" w:color="auto"/>
        <w:left w:val="none" w:sz="0" w:space="0" w:color="auto"/>
        <w:bottom w:val="none" w:sz="0" w:space="0" w:color="auto"/>
        <w:right w:val="none" w:sz="0" w:space="0" w:color="auto"/>
      </w:divBdr>
    </w:div>
    <w:div w:id="437481384">
      <w:bodyDiv w:val="1"/>
      <w:marLeft w:val="0"/>
      <w:marRight w:val="0"/>
      <w:marTop w:val="0"/>
      <w:marBottom w:val="0"/>
      <w:divBdr>
        <w:top w:val="none" w:sz="0" w:space="0" w:color="auto"/>
        <w:left w:val="none" w:sz="0" w:space="0" w:color="auto"/>
        <w:bottom w:val="none" w:sz="0" w:space="0" w:color="auto"/>
        <w:right w:val="none" w:sz="0" w:space="0" w:color="auto"/>
      </w:divBdr>
    </w:div>
    <w:div w:id="681008538">
      <w:bodyDiv w:val="1"/>
      <w:marLeft w:val="0"/>
      <w:marRight w:val="0"/>
      <w:marTop w:val="0"/>
      <w:marBottom w:val="0"/>
      <w:divBdr>
        <w:top w:val="none" w:sz="0" w:space="0" w:color="auto"/>
        <w:left w:val="none" w:sz="0" w:space="0" w:color="auto"/>
        <w:bottom w:val="none" w:sz="0" w:space="0" w:color="auto"/>
        <w:right w:val="none" w:sz="0" w:space="0" w:color="auto"/>
      </w:divBdr>
    </w:div>
    <w:div w:id="742679883">
      <w:bodyDiv w:val="1"/>
      <w:marLeft w:val="0"/>
      <w:marRight w:val="0"/>
      <w:marTop w:val="0"/>
      <w:marBottom w:val="0"/>
      <w:divBdr>
        <w:top w:val="none" w:sz="0" w:space="0" w:color="auto"/>
        <w:left w:val="none" w:sz="0" w:space="0" w:color="auto"/>
        <w:bottom w:val="none" w:sz="0" w:space="0" w:color="auto"/>
        <w:right w:val="none" w:sz="0" w:space="0" w:color="auto"/>
      </w:divBdr>
    </w:div>
    <w:div w:id="827480453">
      <w:bodyDiv w:val="1"/>
      <w:marLeft w:val="0"/>
      <w:marRight w:val="0"/>
      <w:marTop w:val="0"/>
      <w:marBottom w:val="0"/>
      <w:divBdr>
        <w:top w:val="none" w:sz="0" w:space="0" w:color="auto"/>
        <w:left w:val="none" w:sz="0" w:space="0" w:color="auto"/>
        <w:bottom w:val="none" w:sz="0" w:space="0" w:color="auto"/>
        <w:right w:val="none" w:sz="0" w:space="0" w:color="auto"/>
      </w:divBdr>
    </w:div>
    <w:div w:id="892036566">
      <w:bodyDiv w:val="1"/>
      <w:marLeft w:val="0"/>
      <w:marRight w:val="0"/>
      <w:marTop w:val="0"/>
      <w:marBottom w:val="0"/>
      <w:divBdr>
        <w:top w:val="none" w:sz="0" w:space="0" w:color="auto"/>
        <w:left w:val="none" w:sz="0" w:space="0" w:color="auto"/>
        <w:bottom w:val="none" w:sz="0" w:space="0" w:color="auto"/>
        <w:right w:val="none" w:sz="0" w:space="0" w:color="auto"/>
      </w:divBdr>
    </w:div>
    <w:div w:id="1126700614">
      <w:bodyDiv w:val="1"/>
      <w:marLeft w:val="0"/>
      <w:marRight w:val="0"/>
      <w:marTop w:val="0"/>
      <w:marBottom w:val="0"/>
      <w:divBdr>
        <w:top w:val="none" w:sz="0" w:space="0" w:color="auto"/>
        <w:left w:val="none" w:sz="0" w:space="0" w:color="auto"/>
        <w:bottom w:val="none" w:sz="0" w:space="0" w:color="auto"/>
        <w:right w:val="none" w:sz="0" w:space="0" w:color="auto"/>
      </w:divBdr>
    </w:div>
    <w:div w:id="1218511519">
      <w:bodyDiv w:val="1"/>
      <w:marLeft w:val="0"/>
      <w:marRight w:val="0"/>
      <w:marTop w:val="0"/>
      <w:marBottom w:val="0"/>
      <w:divBdr>
        <w:top w:val="none" w:sz="0" w:space="0" w:color="auto"/>
        <w:left w:val="none" w:sz="0" w:space="0" w:color="auto"/>
        <w:bottom w:val="none" w:sz="0" w:space="0" w:color="auto"/>
        <w:right w:val="none" w:sz="0" w:space="0" w:color="auto"/>
      </w:divBdr>
    </w:div>
    <w:div w:id="1400325889">
      <w:bodyDiv w:val="1"/>
      <w:marLeft w:val="0"/>
      <w:marRight w:val="0"/>
      <w:marTop w:val="0"/>
      <w:marBottom w:val="0"/>
      <w:divBdr>
        <w:top w:val="none" w:sz="0" w:space="0" w:color="auto"/>
        <w:left w:val="none" w:sz="0" w:space="0" w:color="auto"/>
        <w:bottom w:val="none" w:sz="0" w:space="0" w:color="auto"/>
        <w:right w:val="none" w:sz="0" w:space="0" w:color="auto"/>
      </w:divBdr>
    </w:div>
    <w:div w:id="1414205150">
      <w:bodyDiv w:val="1"/>
      <w:marLeft w:val="0"/>
      <w:marRight w:val="0"/>
      <w:marTop w:val="0"/>
      <w:marBottom w:val="0"/>
      <w:divBdr>
        <w:top w:val="none" w:sz="0" w:space="0" w:color="auto"/>
        <w:left w:val="none" w:sz="0" w:space="0" w:color="auto"/>
        <w:bottom w:val="none" w:sz="0" w:space="0" w:color="auto"/>
        <w:right w:val="none" w:sz="0" w:space="0" w:color="auto"/>
      </w:divBdr>
    </w:div>
    <w:div w:id="1673332803">
      <w:bodyDiv w:val="1"/>
      <w:marLeft w:val="0"/>
      <w:marRight w:val="0"/>
      <w:marTop w:val="0"/>
      <w:marBottom w:val="0"/>
      <w:divBdr>
        <w:top w:val="none" w:sz="0" w:space="0" w:color="auto"/>
        <w:left w:val="none" w:sz="0" w:space="0" w:color="auto"/>
        <w:bottom w:val="none" w:sz="0" w:space="0" w:color="auto"/>
        <w:right w:val="none" w:sz="0" w:space="0" w:color="auto"/>
      </w:divBdr>
    </w:div>
    <w:div w:id="1773086877">
      <w:bodyDiv w:val="1"/>
      <w:marLeft w:val="0"/>
      <w:marRight w:val="0"/>
      <w:marTop w:val="0"/>
      <w:marBottom w:val="0"/>
      <w:divBdr>
        <w:top w:val="none" w:sz="0" w:space="0" w:color="auto"/>
        <w:left w:val="none" w:sz="0" w:space="0" w:color="auto"/>
        <w:bottom w:val="none" w:sz="0" w:space="0" w:color="auto"/>
        <w:right w:val="none" w:sz="0" w:space="0" w:color="auto"/>
      </w:divBdr>
    </w:div>
    <w:div w:id="20514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baidu.com/item/%E6%B0%A2%E7%A1%AB%E9%85%B8" TargetMode="External"/><Relationship Id="rId18" Type="http://schemas.openxmlformats.org/officeDocument/2006/relationships/hyperlink" Target="https://baike.baidu.com/item/%E8%82%BA%E6%B0%B4%E8%82%BF" TargetMode="External"/><Relationship Id="rId26" Type="http://schemas.openxmlformats.org/officeDocument/2006/relationships/hyperlink" Target="https://baike.baidu.com/item/%E9%B1%BC%E8%82%9D%E6%B2%B9" TargetMode="External"/><Relationship Id="rId3" Type="http://schemas.openxmlformats.org/officeDocument/2006/relationships/styles" Target="styles.xml"/><Relationship Id="rId21" Type="http://schemas.openxmlformats.org/officeDocument/2006/relationships/hyperlink" Target="https://baike.baidu.com/item/%E5%9C%B0%E5%A1%9E%E7%B1%B3%E6%9D%BE" TargetMode="Externa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baike.baidu.com/item/%E6%91%A9%E5%B0%94" TargetMode="External"/><Relationship Id="rId17" Type="http://schemas.openxmlformats.org/officeDocument/2006/relationships/hyperlink" Target="https://baike.baidu.com/item/%E9%AB%98%E5%8E%8B%E6%B0%A7%E8%88%B1" TargetMode="External"/><Relationship Id="rId25" Type="http://schemas.openxmlformats.org/officeDocument/2006/relationships/hyperlink" Target="https://baike.baidu.com/item/%E6%B0%AF%E9%9C%89%E7%B4%A0%E7%9C%BC%E8%8D%AF%E6%B0%B4" TargetMode="External"/><Relationship Id="rId33"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s://baike.baidu.com/item/%E8%83%B8%E5%A4%96%E5%BF%83%E8%84%8F%E6%8C%89%E5%8E%8B" TargetMode="External"/><Relationship Id="rId20" Type="http://schemas.openxmlformats.org/officeDocument/2006/relationships/hyperlink" Target="https://baike.baidu.com/item/%E7%B3%96%E7%9A%AE%E8%B4%A8%E6%BF%80%E7%B4%A0" TargetMode="External"/><Relationship Id="rId29" Type="http://schemas.openxmlformats.org/officeDocument/2006/relationships/hyperlink" Target="https://baike.baidu.com/item/%E4%B8%89%E6%B0%AF%E5%8C%96%E9%93%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A5%9E%E7%BB%8F%E6%AF%92%E7%B4%A0" TargetMode="External"/><Relationship Id="rId24" Type="http://schemas.openxmlformats.org/officeDocument/2006/relationships/hyperlink" Target="https://baike.baidu.com/item/%E7%94%9F%E7%90%86%E7%9B%90%E6%B0%B4/140781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4%B8%AD%E6%9E%A2%E7%A5%9E%E7%BB%8F" TargetMode="External"/><Relationship Id="rId23" Type="http://schemas.openxmlformats.org/officeDocument/2006/relationships/hyperlink" Target="https://baike.baidu.com/item/%E8%87%AA%E6%9D%A5%E6%B0%B4/38276" TargetMode="External"/><Relationship Id="rId28" Type="http://schemas.openxmlformats.org/officeDocument/2006/relationships/hyperlink" Target="https://baike.baidu.com/item/%E4%B8%8A%E9%A3%8E%E5%A4%84" TargetMode="External"/><Relationship Id="rId36" Type="http://schemas.openxmlformats.org/officeDocument/2006/relationships/theme" Target="theme/theme1.xml"/><Relationship Id="rId10" Type="http://schemas.openxmlformats.org/officeDocument/2006/relationships/hyperlink" Target="https://baike.baidu.com/item/%E7%A1%AB%E5%8C%96%E7%89%A9/8289770" TargetMode="External"/><Relationship Id="rId19" Type="http://schemas.openxmlformats.org/officeDocument/2006/relationships/hyperlink" Target="https://baike.baidu.com/item/%E8%84%91%E6%B0%B4%E8%82%B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ike.baidu.com/item/%E8%8D%A7%E5%85%89%E7%B2%89" TargetMode="External"/><Relationship Id="rId14" Type="http://schemas.openxmlformats.org/officeDocument/2006/relationships/hyperlink" Target="https://baike.baidu.com/item/%E5%91%BC%E5%90%B8%E7%B3%BB%E7%BB%9F" TargetMode="External"/><Relationship Id="rId22" Type="http://schemas.openxmlformats.org/officeDocument/2006/relationships/hyperlink" Target="https://baike.baidu.com/item/%E7%BB%86%E8%83%9E%E8%89%B2%E7%B4%A0%E6%B0%A7%E5%8C%96%E9%85%B6" TargetMode="External"/><Relationship Id="rId27" Type="http://schemas.openxmlformats.org/officeDocument/2006/relationships/hyperlink" Target="https://baike.baidu.com/item/%E9%98%B2%E9%9D%99%E7%94%B5%E5%B7%A5%E4%BD%9C%E6%9C%8D" TargetMode="External"/><Relationship Id="rId30" Type="http://schemas.openxmlformats.org/officeDocument/2006/relationships/hyperlink" Target="https://baike.baidu.com/item/%E6%B0%A7%E5%8C%96%E5%89%82/2520415"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00B97-8BD4-4F42-ACAA-D23768EE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TotalTime>
  <Pages>196</Pages>
  <Words>7466</Words>
  <Characters>42561</Characters>
  <Application>Microsoft Office Word</Application>
  <DocSecurity>0</DocSecurity>
  <Lines>354</Lines>
  <Paragraphs>99</Paragraphs>
  <ScaleCrop>false</ScaleCrop>
  <Company/>
  <LinksUpToDate>false</LinksUpToDate>
  <CharactersWithSpaces>49928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银 邦庆</dc:creator>
  <cp:keywords/>
  <dc:description/>
  <cp:lastModifiedBy>银 邦庆</cp:lastModifiedBy>
  <cp:revision>1674</cp:revision>
  <cp:lastPrinted>2020-08-21T09:16:00Z</cp:lastPrinted>
  <dcterms:created xsi:type="dcterms:W3CDTF">2020-06-17T05:12:00Z</dcterms:created>
  <dcterms:modified xsi:type="dcterms:W3CDTF">2020-08-21T09:44:00Z</dcterms:modified>
</cp:coreProperties>
</file>